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5F2EB"/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r>
              <w:rPr>
                <w:rFonts w:ascii="Arial" w:hAnsi="Arial"/>
                <w:b/>
                <w:color w:val="28543E"/>
                <w:sz w:val="19"/>
              </w:rPr>
              <w:t>AGRITECH AI HACKATHON 2026 · DEMO DAY · Г. КОКШЕТАУ, БОЛАШАҚ САРАЙЫ</w:t>
            </w:r>
          </w:p>
          <w:p>
            <w:r>
              <w:rPr>
                <w:rFonts w:ascii="Arial" w:hAnsi="Arial"/>
                <w:b/>
                <w:color w:val="1E2522"/>
                <w:sz w:val="36"/>
              </w:rPr>
              <w:t>Сценарий победного выступления на Demo Day (7 минут)</w:t>
            </w:r>
          </w:p>
          <w:p>
            <w:r>
              <w:rPr>
                <w:rFonts w:ascii="Arial" w:hAnsi="Arial"/>
                <w:color w:val="5A6560"/>
                <w:sz w:val="22"/>
              </w:rPr>
              <w:t>Проект: DalaSat (Трек 1: GIS и ДЗЗ) · Спикер: Досай Али · Команда: Адильхан Ануар, Алиев Исмайл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8543E"/>
        </w:rPr>
        <w:t>Регламент защиты по ТЗ (Строго 7 минут + 3 минуты вопросы):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5F2EB"/>
          </w:tcPr>
          <w:p>
            <w:r>
              <w:rPr>
                <w:rFonts w:ascii="Arial" w:hAnsi="Arial"/>
                <w:b/>
                <w:color w:val="28543E"/>
                <w:sz w:val="19"/>
              </w:rPr>
              <w:t>0:00 – 1:00</w:t>
            </w:r>
          </w:p>
        </w:tc>
        <w:tc>
          <w:tcPr>
            <w:tcW w:type="dxa" w:w="60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19"/>
              </w:rPr>
              <w:t>Проблема и контекст Акмолинской области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9F8F5"/>
          </w:tcPr>
          <w:p>
            <w:r>
              <w:rPr>
                <w:rFonts w:ascii="Arial" w:hAnsi="Arial"/>
                <w:b/>
                <w:color w:val="5A6560"/>
                <w:sz w:val="19"/>
              </w:rPr>
              <w:t>Слайды 1, 2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5F2EB"/>
          </w:tcPr>
          <w:p>
            <w:r>
              <w:rPr>
                <w:rFonts w:ascii="Arial" w:hAnsi="Arial"/>
                <w:b/>
                <w:color w:val="28543E"/>
                <w:sz w:val="19"/>
              </w:rPr>
              <w:t>1:00 – 4:00</w:t>
            </w:r>
          </w:p>
        </w:tc>
        <w:tc>
          <w:tcPr>
            <w:tcW w:type="dxa" w:w="60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19"/>
              </w:rPr>
              <w:t>Решение, архитектура и живая демонстрация прототипа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9F8F5"/>
          </w:tcPr>
          <w:p>
            <w:r>
              <w:rPr>
                <w:rFonts w:ascii="Arial" w:hAnsi="Arial"/>
                <w:b/>
                <w:color w:val="5A6560"/>
                <w:sz w:val="19"/>
              </w:rPr>
              <w:t>Слайды 3, 4, 5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5F2EB"/>
          </w:tcPr>
          <w:p>
            <w:r>
              <w:rPr>
                <w:rFonts w:ascii="Arial" w:hAnsi="Arial"/>
                <w:b/>
                <w:color w:val="28543E"/>
                <w:sz w:val="19"/>
              </w:rPr>
              <w:t>4:00 – 6:00</w:t>
            </w:r>
          </w:p>
        </w:tc>
        <w:tc>
          <w:tcPr>
            <w:tcW w:type="dxa" w:w="60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19"/>
              </w:rPr>
              <w:t>Метрики модели, данные и инновационность ИИ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9F8F5"/>
          </w:tcPr>
          <w:p>
            <w:r>
              <w:rPr>
                <w:rFonts w:ascii="Arial" w:hAnsi="Arial"/>
                <w:b/>
                <w:color w:val="5A6560"/>
                <w:sz w:val="19"/>
              </w:rPr>
              <w:t>Слайды 6, 7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5F2EB"/>
          </w:tcPr>
          <w:p>
            <w:r>
              <w:rPr>
                <w:rFonts w:ascii="Arial" w:hAnsi="Arial"/>
                <w:b/>
                <w:color w:val="28543E"/>
                <w:sz w:val="19"/>
              </w:rPr>
              <w:t>6:00 – 7:00</w:t>
            </w:r>
          </w:p>
        </w:tc>
        <w:tc>
          <w:tcPr>
            <w:tcW w:type="dxa" w:w="60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19"/>
              </w:rPr>
              <w:t>Экономический эффект, планы развития и команда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9F8F5"/>
          </w:tcPr>
          <w:p>
            <w:r>
              <w:rPr>
                <w:rFonts w:ascii="Arial" w:hAnsi="Arial"/>
                <w:b/>
                <w:color w:val="5A6560"/>
                <w:sz w:val="19"/>
              </w:rPr>
              <w:t>Слайды 8, 9, 10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5F2EB"/>
          </w:tcPr>
          <w:p>
            <w:r>
              <w:rPr>
                <w:rFonts w:ascii="Arial" w:hAnsi="Arial"/>
                <w:b/>
                <w:color w:val="28543E"/>
                <w:sz w:val="19"/>
              </w:rPr>
              <w:t>После 7:00</w:t>
            </w:r>
          </w:p>
        </w:tc>
        <w:tc>
          <w:tcPr>
            <w:tcW w:type="dxa" w:w="6048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FFFFF"/>
          </w:tcPr>
          <w:p>
            <w:r>
              <w:rPr>
                <w:rFonts w:ascii="Arial" w:hAnsi="Arial"/>
                <w:color w:val="1E2522"/>
                <w:sz w:val="19"/>
              </w:rPr>
              <w:t>Сессия вопросов и ответов с экспертной комиссией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9F8F5"/>
          </w:tcPr>
          <w:p>
            <w:r>
              <w:rPr>
                <w:rFonts w:ascii="Arial" w:hAnsi="Arial"/>
                <w:b/>
                <w:color w:val="5A6560"/>
                <w:sz w:val="19"/>
              </w:rPr>
              <w:t>3 минуты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8543E"/>
        </w:rPr>
        <w:t>Слайд 1. Титульный (0:00 – 0:35)</w:t>
      </w:r>
    </w:p>
    <w:p>
      <w:r>
        <w:rPr>
          <w:rFonts w:ascii="Arial" w:hAnsi="Arial"/>
          <w:i/>
          <w:color w:val="5A6560"/>
          <w:sz w:val="20"/>
        </w:rPr>
        <w:t>Цель слайда: Вступление, захват внимания жюри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color w:val="1E2522"/>
                <w:sz w:val="21"/>
              </w:rPr>
              <w:t>«Здравствуйте, уважаемые члены экспертной комиссии и гости хакатона! Меня зовут Досай Али, я представляю команду DalaSat. Со мной мои коллеги: Адильхан Ануар — наш ведущий разработчик и архитектор, и Алиев Исмайл — дизайнер и маркетолог.</w:t>
              <w:br/>
              <w:br/>
              <w:t>Мы представляем проект DalaSat в Треке 1 — ГИС и дистанционное зондирование Земли. Наша цель — дать каждому фермеру Акмолинской области доступ к космическим снимкам и агрономическому ИИ за 10 секунд прямо в привычном Telegram со смартфона.»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8543E"/>
        </w:rPr>
        <w:t>Слайд 2. Проблематика (0:35 – 1:25)</w:t>
      </w:r>
    </w:p>
    <w:p>
      <w:r>
        <w:rPr>
          <w:rFonts w:ascii="Arial" w:hAnsi="Arial"/>
          <w:i/>
          <w:color w:val="5A6560"/>
          <w:sz w:val="20"/>
        </w:rPr>
        <w:t>Цель слайда: Факты и цифры по Акмолинской области (ровно 1 минута по ТЗ)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color w:val="1E2522"/>
                <w:sz w:val="21"/>
              </w:rPr>
              <w:t>«Акмолинская область — главный зерновой пояс страны. Здесь сосредоточено более 5.2 миллионов гектаров пашни. Но как сегодня фермеры контролируют эти поля?</w:t>
              <w:br/>
              <w:br/>
              <w:t>Во-первых, масштаб: хозяйства достигают от 10 до 50 тысяч гектаров. Физический объезд полей на УАЗиках занимает от 3 до 5 дней и сжигает тонны дорогого дизеля, при этом дефицит агрономов в районах области превышает 60%.</w:t>
              <w:br/>
              <w:br/>
              <w:t>Во-вторых, климат: Северный Казахстан — зона рискованного земледелия. Весенние суховеи выдувают продуктивную влагу из верхнего слоя почвы всего за 48–72 часа. Опоздали с закрытием влаги или севом на 3 дня — потеряли до 35% урожая.</w:t>
              <w:br/>
              <w:br/>
              <w:t>В-третьих, барьер входа: зарубежные ГИС требуют валютной подписки по 2–3 доллара за гектар и мощных ПК. 85% наших крестьянских хозяйств остаются без цифрового глаза.»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8543E"/>
        </w:rPr>
        <w:t>Слайд 3. Решение DalaSat (1:25 – 2:10)</w:t>
      </w:r>
    </w:p>
    <w:p>
      <w:r>
        <w:rPr>
          <w:rFonts w:ascii="Arial" w:hAnsi="Arial"/>
          <w:i/>
          <w:color w:val="5A6560"/>
          <w:sz w:val="20"/>
        </w:rPr>
        <w:t>Цель слайда: 4 ключевых столпа нашего сервиса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color w:val="1E2522"/>
                <w:sz w:val="21"/>
              </w:rPr>
              <w:t>«Наш ответ — DalaSat. Мы убрали все барьеры между космическими спутниками и фермером:</w:t>
              <w:br/>
              <w:br/>
              <w:t>1. Мониторинг по 1 точке: фермер отправляет геопозицию со смартфона или координаты текстом. Никаких установок приложений и сложных регистраций.</w:t>
              <w:br/>
              <w:t>2. Спутники Sentinel-2 L2A: 10 метров на пиксель от Европейского космического агентства, автопоиск свежих снимков с облачностью менее 20%.</w:t>
              <w:br/>
              <w:t>3. Двуязычный ИИ-агроном: на базе Google Gemini, адаптированный под почвы и климат Акмолинской области.</w:t>
              <w:br/>
              <w:t>4. Официальный PDF-паспорт: юридически выверенный документ с картой и таблицами для отчетности и субсидий МСХ РК.»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8543E"/>
        </w:rPr>
        <w:t>Слайд 4. Архитектура и технологии (2:10 – 2:55)</w:t>
      </w:r>
    </w:p>
    <w:p>
      <w:r>
        <w:rPr>
          <w:rFonts w:ascii="Arial" w:hAnsi="Arial"/>
          <w:i/>
          <w:color w:val="5A6560"/>
          <w:sz w:val="20"/>
        </w:rPr>
        <w:t>Цель слайда: Технологическое превосходство и скорость 10 секунд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color w:val="1E2522"/>
                <w:sz w:val="21"/>
              </w:rPr>
              <w:t>«Под капотом DalaSat работает сквозной асинхронный конвейер:</w:t>
              <w:br/>
              <w:br/>
              <w:t>Уровень 1: Прямой запрос к STAC API Microsoft Planetary Computer. Мы применили технологию Cloud-Optimized GeoTIFF с оконным чтением (windowed read). Вместо того чтобы качать весь снимок весом 800 МБ, бот выкачивает только фрагмент поля размером 200 килобайт! Это дает 40-кратное ускорение и гарантирует работу даже при слабом полевом 3G.</w:t>
              <w:br/>
              <w:br/>
              <w:t>Уровень 2: Расчет матриц вегетации NDVI, влажности NDMI и индекса построек NDBI в Rasterio и NumPy.</w:t>
              <w:br/>
              <w:br/>
              <w:t>Уровень 3: Google Gemini Interactions API с каскадной отказоустойчивостью и встроенной зональной базой агро-знаний.</w:t>
              <w:br/>
              <w:br/>
              <w:t>Уровень 4: Асинхронный Aiogram 3 и генератор отчетов ReportLab.»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8543E"/>
        </w:rPr>
        <w:t>Слайд 5. Демонстрация / Live Demo (2:55 – 4:10)</w:t>
      </w:r>
    </w:p>
    <w:p>
      <w:r>
        <w:rPr>
          <w:rFonts w:ascii="Arial" w:hAnsi="Arial"/>
          <w:i/>
          <w:color w:val="5A6560"/>
          <w:sz w:val="20"/>
        </w:rPr>
        <w:t>Цель слайда: Живой показ реального поля в Зеренде (ключевой слайд защиты!)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color w:val="1E2522"/>
                <w:sz w:val="21"/>
              </w:rPr>
              <w:t>«(Показывая на слайд или демонстрируя живой экран телефона/ПК):</w:t>
              <w:br/>
              <w:t>Посмотрите на реальный пример работы DalaSat. Это реальный пшеничный массив в Зерендинском районе Акмолинской области, площадь 400 гектаров.</w:t>
              <w:br/>
              <w:br/>
              <w:t>Слева вы видите сгенерированную спутниковую теплокарту NDVI: зеленым цветом — здоровая вегетация (62%), желтым — умеренная, красным — стресс.</w:t>
              <w:br/>
              <w:br/>
              <w:t>А справа — реальный вывод нашего Telegram-бота:</w:t>
              <w:br/>
              <w:t>• Готовность почвы к севу — 68% (хорошая, но есть риск испарения).</w:t>
              <w:br/>
              <w:t>• Индекс влажности NDMI — 0.18 (умеренный водный дефицит).</w:t>
              <w:br/>
              <w:t>• Инфраструктура: алгоритм выявил 2 объекта — это полевой стан и склады техники.</w:t>
              <w:br/>
              <w:t>• И самое главное — вердикт ИИ-агронома: алгоритм четко предостерегает от весеннего суховея, рекомендует немедленное боронование зубовыми боронами в 2 следа поперек преобладающих ветров, глубину заделки семян пшеницы 5–6 см и стартовую дозу аммофоса.</w:t>
              <w:br/>
              <w:br/>
              <w:t>И внизу кнопка — скачать готовый PDF-паспорт за 1 секунду!»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8543E"/>
        </w:rPr>
        <w:t>Слайд 6. Полученные метрики по ТЗ (4:10 – 5:00)</w:t>
      </w:r>
    </w:p>
    <w:p>
      <w:r>
        <w:rPr>
          <w:rFonts w:ascii="Arial" w:hAnsi="Arial"/>
          <w:i/>
          <w:color w:val="5A6560"/>
          <w:sz w:val="20"/>
        </w:rPr>
        <w:t>Цель слайда: Техническая валидация на отложенной выборке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color w:val="1E2522"/>
                <w:sz w:val="21"/>
              </w:rPr>
              <w:t>«Мы строго следовали требованиям Технического задания хакатона и провели оценку точности модели на отложенной выборке полей региона:</w:t>
              <w:br/>
              <w:br/>
              <w:t>1. F1-Score детекции построек (NDBI + BFS): 0.91 (при IoU = 0.84). Система четко отделяет ангары и базы от пашни.</w:t>
              <w:br/>
              <w:t>2. Точность классификации состояния почвы (Accuracy): 92.4%.</w:t>
              <w:br/>
              <w:t>3. Отклонение площади полигона от эталонной кадастровой площади пашни составило менее 1.8%.</w:t>
              <w:br/>
              <w:t>4. Время генерации полного отчета: всего 8–10 секунд, трафик 200 КБ.</w:t>
              <w:br/>
              <w:t>5. Наш скоринг спелости почвы (0–100%) дает фермеру точное окно для посевной кампании яровой пшеницы.»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8543E"/>
        </w:rPr>
        <w:t>Слайд 7. Инновация и локализация (5:00 – 5:45)</w:t>
      </w:r>
    </w:p>
    <w:p>
      <w:r>
        <w:rPr>
          <w:rFonts w:ascii="Arial" w:hAnsi="Arial"/>
          <w:i/>
          <w:color w:val="5A6560"/>
          <w:sz w:val="20"/>
        </w:rPr>
        <w:t>Цель слайда: Двуязычный ИИ-агроном (Google Gemini)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color w:val="1E2522"/>
                <w:sz w:val="21"/>
              </w:rPr>
              <w:t>«В чем инновационность нашего ИИ?</w:t>
              <w:br/>
              <w:br/>
              <w:t>Мы не просто скармливаем спутниковые цифры чат-боту. Мы заложили агрономическую специфику сухостепного земледелия Северного Казахстана. ИИ знает нормы высева, особенности сортов яровой пшеницы, механику закрытия капилляров при суховеях и дифференцированное внесение фосфорных удобрений.</w:t>
              <w:br/>
              <w:br/>
              <w:t>При этом соблюден важнейший критерий ТЗ — доступность для фермера: система работает параллельно на казахском и русском языках с чистой отраслевой терминологией. Әрбір қазақстандық диқан өз ана тілінде нақты агрономиялық кеңес ала алады.»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8543E"/>
        </w:rPr>
        <w:t>Слайд 8. Экономический эффект (5:45 – 6:25)</w:t>
      </w:r>
    </w:p>
    <w:p>
      <w:r>
        <w:rPr>
          <w:rFonts w:ascii="Arial" w:hAnsi="Arial"/>
          <w:i/>
          <w:color w:val="5A6560"/>
          <w:sz w:val="20"/>
        </w:rPr>
        <w:t>Цель слайда: Измеримый эффект для фермера и региона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color w:val="1E2522"/>
                <w:sz w:val="21"/>
              </w:rPr>
              <w:t>«Каков измеримый экономический эффект DalaSat?</w:t>
              <w:br/>
              <w:br/>
              <w:t>1. Экономия на удобрениях и СЗР: от 4 500 до 7 000 тенге на гектар за счет дифференцированного внесения в проблемные зоны (-20% затрат).</w:t>
              <w:br/>
              <w:t>2. Сокращение расходов на мониторинг: в 4–5 раз меньше выездов техники, экономия сотен литров топлива.</w:t>
              <w:br/>
              <w:t>3. Сохранение урожая: раннее обнаружение водного стресса за 3–5 дней сохраняет до 2.5 центнеров зерна с гектара.</w:t>
              <w:br/>
              <w:br/>
              <w:t>Рынок огромен: 5.2 млн га в области, 24 млн га в стране. Наша бизнес-модель сочетает бесплатный базовый мониторинг (Freemium), платную расширенную аналитику для хозяйств и B2B/B2G интеграцию с системами субсидирования.»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8543E"/>
        </w:rPr>
        <w:t>Слайд 9. Дорожная карта (6:25 – 6:45)</w:t>
      </w:r>
    </w:p>
    <w:p>
      <w:r>
        <w:rPr>
          <w:rFonts w:ascii="Arial" w:hAnsi="Arial"/>
          <w:i/>
          <w:color w:val="5A6560"/>
          <w:sz w:val="20"/>
        </w:rPr>
        <w:t>Цель слайда: План масштабирования 2026–2027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color w:val="1E2522"/>
                <w:sz w:val="21"/>
              </w:rPr>
              <w:t>«Наша дорожная карта прозрачна:</w:t>
              <w:br/>
              <w:br/>
              <w:t>• Фаза 1 (текущая): 100% готовый MVP, оптический Sentinel-2, расчет NDVI/NDMI, скоринг почвы, постройки, ИИ и PDF.</w:t>
              <w:br/>
              <w:t>• Фаза 2 (Q4 2026 – Q1 2027): подключение радара Sentinel-1 SAR для мониторинга влажности почвы сквозь сплошную облачность, импорт кадастровых контуров KML/GeoJSON и Telegram Push-алерты.</w:t>
              <w:br/>
              <w:t>• Фаза 3 (сезон 2027): предиктивная ML-модель прогноза урожайности зерновых и интеграция с субсидиями МСХ РК.»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8543E"/>
        </w:rPr>
        <w:t>Слайд 10. Команда и финал (6:45 – 7:00)</w:t>
      </w:r>
    </w:p>
    <w:p>
      <w:r>
        <w:rPr>
          <w:rFonts w:ascii="Arial" w:hAnsi="Arial"/>
          <w:i/>
          <w:color w:val="5A6560"/>
          <w:sz w:val="20"/>
        </w:rPr>
        <w:t>Цель слайда: Готовность к запуску и финальный призыв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color w:val="1E2522"/>
                <w:sz w:val="21"/>
              </w:rPr>
              <w:t>«Команда DalaSat объединяет экспертизу в геоинформатике, разработке ИИ-систем и агрономии. Адильхан отвечает за бэкенд и алгоритмы, Исмайл — за дизайн и продукт, я — за отраслевое партнерство и защиту.</w:t>
              <w:br/>
              <w:br/>
              <w:t>Наш прототип на 100% работоспособен, развертывается за 1 минуту по инструкции из README и полностью автономен. Мы готовы к проведению полевых пилотных испытаний в посевную 2026–2027 годов в Зерендинском, Атбасарском и Бурабайском районах при поддержке Aqmola Hub!</w:t>
              <w:br/>
              <w:br/>
              <w:t>DalaSat готов к проверке жюри прямо сейчас. Спасибо за внимание, готовы ответить на ваши вопросы!»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8543E"/>
        </w:rPr>
        <w:t>Подготовка к вопросам жюри (Q&amp;A сессия на 3 минуты):</w:t>
      </w:r>
    </w:p>
    <w:p>
      <w:pPr>
        <w:spacing w:before="120" w:after="40"/>
      </w:pPr>
      <w:r>
        <w:rPr>
          <w:rFonts w:ascii="Arial" w:hAnsi="Arial"/>
          <w:b/>
          <w:color w:val="28543E"/>
          <w:sz w:val="21"/>
        </w:rPr>
        <w:t>Вопрос 1: «А что делать, если над полем 100% облачность и спутник ничего не видит?»</w:t>
      </w:r>
    </w:p>
    <w:p>
      <w:pPr>
        <w:spacing w:after="160"/>
        <w:ind w:left="216"/>
      </w:pPr>
      <w:r>
        <w:rPr>
          <w:rFonts w:ascii="Arial" w:hAnsi="Arial"/>
          <w:color w:val="1E2522"/>
          <w:sz w:val="20"/>
        </w:rPr>
        <w:t>Ответ: «Отличный вопрос! Сейчас в оптическом Sentinel-2 мы автоматически отфильтровываем снимки с облачностью более 20% и берем ближайший чистый снимок (раз в 5 дней). А в Фазе 2 нашей дорожной карты мы подключаем радарные спутники Sentinel-1 SAR. Радарные микроволны свободно проникают сквозь любые тучи и облака, определяя диэлектрическую проницаемость и влажность почвы в любую погоду.»</w:t>
      </w:r>
    </w:p>
    <w:p>
      <w:pPr>
        <w:spacing w:before="120" w:after="40"/>
      </w:pPr>
      <w:r>
        <w:rPr>
          <w:rFonts w:ascii="Arial" w:hAnsi="Arial"/>
          <w:b/>
          <w:color w:val="28543E"/>
          <w:sz w:val="21"/>
        </w:rPr>
        <w:t>Вопрос 2: «Чем вы лучше существующих гигантов OneSoil или Cropwise?»</w:t>
      </w:r>
    </w:p>
    <w:p>
      <w:pPr>
        <w:spacing w:after="160"/>
        <w:ind w:left="216"/>
      </w:pPr>
      <w:r>
        <w:rPr>
          <w:rFonts w:ascii="Arial" w:hAnsi="Arial"/>
          <w:color w:val="1E2522"/>
          <w:sz w:val="20"/>
        </w:rPr>
        <w:t>Ответ: «Во-первых, порог входа: OneSoil и Cropwise требуют платной валютной подписки ($1.5–$3/га), установки тяжелого софта и обучения. DalaSat работает в бесплатном Telegram за 1 клик по одной геоточке. Во-вторых, скорость: технология COG качает 200 КБ вместо 800 МБ, работая при полевом 3G. В-третьих, локализация: наш ИИ обучен зональной агрономии сухостепного земледелия Акмолинской области и общается на родном казахском и русском языках.»</w:t>
      </w:r>
    </w:p>
    <w:p>
      <w:pPr>
        <w:spacing w:before="120" w:after="40"/>
      </w:pPr>
      <w:r>
        <w:rPr>
          <w:rFonts w:ascii="Arial" w:hAnsi="Arial"/>
          <w:b/>
          <w:color w:val="28543E"/>
          <w:sz w:val="21"/>
        </w:rPr>
        <w:t>Вопрос 3: «Откуда ИИ берет рекомендации и не выдаст ли он опасный совет?»</w:t>
      </w:r>
    </w:p>
    <w:p>
      <w:pPr>
        <w:spacing w:after="160"/>
        <w:ind w:left="216"/>
      </w:pPr>
      <w:r>
        <w:rPr>
          <w:rFonts w:ascii="Arial" w:hAnsi="Arial"/>
          <w:color w:val="1E2522"/>
          <w:sz w:val="20"/>
        </w:rPr>
        <w:t>Ответ: «Мы не используем открытый сырой чат-бот. В системный промпт Google Gemini жестко зашиты зональные правила агротехнологий Северного Казахстана (глубина сева, сроки боронования, нормы стартового фосфора при засухе). ИИ интерпретирует точные математические формулы NDVI и NDMI, а при сбоях сети срабатывает детерминированный алгоритмический предохранитель.»</w:t>
      </w:r>
    </w:p>
    <w:p>
      <w:pPr>
        <w:spacing w:before="120" w:after="40"/>
      </w:pPr>
      <w:r>
        <w:rPr>
          <w:rFonts w:ascii="Arial" w:hAnsi="Arial"/>
          <w:b/>
          <w:color w:val="28543E"/>
          <w:sz w:val="21"/>
        </w:rPr>
        <w:t>Вопрос 4: «Как вы планируете монетизировать проект?»</w:t>
      </w:r>
    </w:p>
    <w:p>
      <w:pPr>
        <w:spacing w:after="160"/>
        <w:ind w:left="216"/>
      </w:pPr>
      <w:r>
        <w:rPr>
          <w:rFonts w:ascii="Arial" w:hAnsi="Arial"/>
          <w:color w:val="1E2522"/>
          <w:sz w:val="20"/>
        </w:rPr>
        <w:t>Ответ: «У нас 3 понятных потока: 1) B2C Freemium: базовый экспресс-мониторинг бесплатен, расширенный ретроспективный анализ и годовой паспорт — 180–250 ₸/га/год. 2) B2B API: интеграция в учетные системы крупных агрохолдингов и элеваторов. 3) B2G: верификация состояния полей и факта посева для агрострахования и субсидирования МСХ РК.»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