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0DE9E" w14:textId="65601505" w:rsidR="00967AFF" w:rsidRDefault="00967AFF" w:rsidP="00967AFF">
      <w:pPr>
        <w:pStyle w:val="NormalWeb"/>
        <w:shd w:val="clear" w:color="auto" w:fill="FFFFFF"/>
        <w:spacing w:before="0" w:beforeAutospacing="0" w:after="300" w:afterAutospacing="0"/>
        <w:rPr>
          <w:rFonts w:ascii="Arial" w:hAnsi="Arial" w:cs="Arial"/>
          <w:color w:val="666666"/>
        </w:rPr>
      </w:pPr>
      <w:r>
        <w:rPr>
          <w:rFonts w:ascii="Arial" w:hAnsi="Arial" w:cs="Arial"/>
          <w:color w:val="666666"/>
        </w:rPr>
        <w:t xml:space="preserve">(excerpt from </w:t>
      </w:r>
      <w:r w:rsidRPr="00967AFF">
        <w:rPr>
          <w:rFonts w:ascii="Arial" w:hAnsi="Arial" w:cs="Arial"/>
          <w:color w:val="666666"/>
        </w:rPr>
        <w:t>http://blogs.lse.ac.uk/businessreview/2018/04/13/using-blockchain-to-make-land-registry-more-reliable-in-india/</w:t>
      </w:r>
      <w:r>
        <w:rPr>
          <w:rFonts w:ascii="Arial" w:hAnsi="Arial" w:cs="Arial"/>
          <w:color w:val="666666"/>
        </w:rPr>
        <w:t>)</w:t>
      </w:r>
    </w:p>
    <w:p w14:paraId="724B1217" w14:textId="0437FE3B" w:rsidR="00967AFF" w:rsidRDefault="00967AFF" w:rsidP="00967AFF">
      <w:pPr>
        <w:pStyle w:val="NormalWeb"/>
        <w:shd w:val="clear" w:color="auto" w:fill="FFFFFF"/>
        <w:spacing w:before="0" w:beforeAutospacing="0" w:after="300" w:afterAutospacing="0"/>
        <w:rPr>
          <w:rFonts w:ascii="Arial" w:hAnsi="Arial" w:cs="Arial"/>
          <w:color w:val="666666"/>
        </w:rPr>
      </w:pPr>
      <w:r>
        <w:rPr>
          <w:rFonts w:ascii="Arial" w:hAnsi="Arial" w:cs="Arial"/>
          <w:color w:val="666666"/>
        </w:rPr>
        <w:t>For example, envision two citizens in the state of Haryana state — a buyer and seller — who have negotiated the sale of a house and wish to now register their sale deed with the local authorities. They would proceed to the government services offices as they normally would to register the sale deed, which they have in their possession.</w:t>
      </w:r>
    </w:p>
    <w:p w14:paraId="4501E867" w14:textId="77777777" w:rsidR="00967AFF" w:rsidRDefault="00967AFF" w:rsidP="00967AFF">
      <w:pPr>
        <w:pStyle w:val="NormalWeb"/>
        <w:shd w:val="clear" w:color="auto" w:fill="FFFFFF"/>
        <w:spacing w:before="0" w:beforeAutospacing="0" w:after="300" w:afterAutospacing="0"/>
        <w:rPr>
          <w:rFonts w:ascii="Arial" w:hAnsi="Arial" w:cs="Arial"/>
          <w:color w:val="666666"/>
        </w:rPr>
      </w:pPr>
      <w:r>
        <w:rPr>
          <w:rFonts w:ascii="Arial" w:hAnsi="Arial" w:cs="Arial"/>
          <w:color w:val="666666"/>
        </w:rPr>
        <w:t>The government office will then enter the sale deed into their system, one that is now powered by the blockchain technology. This blockchain-enhanced system then takes over and registers the sale deed in the presence of the buyer and seller. It will also process the sign-offs by both the buyer and seller and push the transaction to the approval stage. After the transaction is approved, an automatic transfer of ownership is completed. And importantly, the system will also be able to handle land titles with multiple owners.</w:t>
      </w:r>
    </w:p>
    <w:p w14:paraId="753D8E8F" w14:textId="77777777" w:rsidR="00967AFF" w:rsidRDefault="00967AFF" w:rsidP="00967AFF">
      <w:pPr>
        <w:pStyle w:val="NormalWeb"/>
        <w:shd w:val="clear" w:color="auto" w:fill="FFFFFF"/>
        <w:spacing w:before="0" w:beforeAutospacing="0" w:after="300" w:afterAutospacing="0"/>
        <w:rPr>
          <w:rFonts w:ascii="Arial" w:hAnsi="Arial" w:cs="Arial"/>
          <w:color w:val="666666"/>
        </w:rPr>
      </w:pPr>
      <w:r>
        <w:rPr>
          <w:rFonts w:ascii="Arial" w:hAnsi="Arial" w:cs="Arial"/>
          <w:color w:val="666666"/>
        </w:rPr>
        <w:t>From the administrator’s perspective, there are significant transparency, accuracy and efficiency gains to be had. They will now be able to view and monitor the state of the property and sale deed in near real-time, as well as have instant access to a complete and permanent transactional history for each property and sale deed.</w:t>
      </w:r>
    </w:p>
    <w:p w14:paraId="5592E74E" w14:textId="77777777" w:rsidR="00967AFF" w:rsidRDefault="00967AFF" w:rsidP="00967AFF">
      <w:pPr>
        <w:pStyle w:val="NormalWeb"/>
        <w:shd w:val="clear" w:color="auto" w:fill="FFFFFF"/>
        <w:spacing w:before="0" w:beforeAutospacing="0" w:after="300" w:afterAutospacing="0"/>
        <w:rPr>
          <w:rFonts w:ascii="Arial" w:hAnsi="Arial" w:cs="Arial"/>
          <w:color w:val="666666"/>
        </w:rPr>
      </w:pPr>
      <w:r>
        <w:rPr>
          <w:rFonts w:ascii="Arial" w:hAnsi="Arial" w:cs="Arial"/>
          <w:color w:val="666666"/>
        </w:rPr>
        <w:t>The beauty of this system is that citizens engaged in buying and selling property will neither require any blockchain accounts or wallets nor will they experience a change in the way they currently interact with the land registry. The blockchain engine simply works quietly but powerfully in the background. The solution will also increase citizens’ confidence in the government and make the overall customer experience less cumbersome. Most importantly it will enhance data security and ensure authenticity of land records.</w:t>
      </w:r>
    </w:p>
    <w:p w14:paraId="7FC06FC7" w14:textId="11283E1A" w:rsidR="00967AFF" w:rsidRDefault="00967AFF" w:rsidP="00967AFF">
      <w:pPr>
        <w:pStyle w:val="NormalWeb"/>
        <w:shd w:val="clear" w:color="auto" w:fill="FFFFFF"/>
        <w:spacing w:before="0" w:beforeAutospacing="0" w:after="300" w:afterAutospacing="0"/>
        <w:rPr>
          <w:rFonts w:ascii="Arial" w:hAnsi="Arial" w:cs="Arial"/>
          <w:color w:val="666666"/>
        </w:rPr>
      </w:pPr>
      <w:r>
        <w:rPr>
          <w:rFonts w:ascii="Arial" w:hAnsi="Arial" w:cs="Arial"/>
          <w:color w:val="666666"/>
        </w:rPr>
        <w:t>In our project, the proof of concept will be presented to the local government in Haryana for final endorsement in mid-April. After that it should be brought to scale, integrated and enhanced as part of the district’s new land registry governance system.</w:t>
      </w:r>
    </w:p>
    <w:p w14:paraId="4FE31B53" w14:textId="569C1B9D" w:rsidR="00BA12C4" w:rsidRDefault="00BA12C4" w:rsidP="00967AFF">
      <w:pPr>
        <w:pStyle w:val="NormalWeb"/>
        <w:shd w:val="clear" w:color="auto" w:fill="FFFFFF"/>
        <w:spacing w:before="0" w:beforeAutospacing="0" w:after="300" w:afterAutospacing="0"/>
        <w:rPr>
          <w:rFonts w:ascii="Arial" w:hAnsi="Arial" w:cs="Arial"/>
          <w:color w:val="666666"/>
        </w:rPr>
      </w:pPr>
    </w:p>
    <w:p w14:paraId="3DDC356B" w14:textId="195011CD" w:rsidR="00BA12C4" w:rsidRDefault="00BA12C4" w:rsidP="00967AFF">
      <w:pPr>
        <w:pStyle w:val="NormalWeb"/>
        <w:shd w:val="clear" w:color="auto" w:fill="FFFFFF"/>
        <w:spacing w:before="0" w:beforeAutospacing="0" w:after="300" w:afterAutospacing="0"/>
        <w:rPr>
          <w:rFonts w:ascii="Arial" w:hAnsi="Arial" w:cs="Arial"/>
          <w:color w:val="666666"/>
        </w:rPr>
      </w:pPr>
      <w:r>
        <w:rPr>
          <w:rFonts w:ascii="Arial" w:hAnsi="Arial" w:cs="Arial"/>
          <w:color w:val="666666"/>
        </w:rPr>
        <w:t xml:space="preserve">Need to read :- </w:t>
      </w:r>
      <w:r w:rsidRPr="00BA12C4">
        <w:rPr>
          <w:rFonts w:ascii="Arial" w:hAnsi="Arial" w:cs="Arial"/>
          <w:color w:val="666666"/>
        </w:rPr>
        <w:t>https://www.coindesk.com/blockchain-land-registry-solution-seeking-problem</w:t>
      </w:r>
      <w:bookmarkStart w:id="0" w:name="_GoBack"/>
      <w:bookmarkEnd w:id="0"/>
    </w:p>
    <w:p w14:paraId="5C28015F" w14:textId="05C98EEE" w:rsidR="00BA6F66" w:rsidRDefault="00BA6F66" w:rsidP="00967AFF">
      <w:pPr>
        <w:pStyle w:val="NormalWeb"/>
        <w:shd w:val="clear" w:color="auto" w:fill="FFFFFF"/>
        <w:spacing w:before="0" w:beforeAutospacing="0" w:after="300" w:afterAutospacing="0"/>
        <w:rPr>
          <w:rFonts w:ascii="Arial" w:hAnsi="Arial" w:cs="Arial"/>
          <w:color w:val="666666"/>
        </w:rPr>
      </w:pPr>
    </w:p>
    <w:p w14:paraId="207CE5C7" w14:textId="7287C84D" w:rsidR="00BA6F66" w:rsidRDefault="00BA6F66" w:rsidP="00967AFF">
      <w:pPr>
        <w:pStyle w:val="NormalWeb"/>
        <w:shd w:val="clear" w:color="auto" w:fill="FFFFFF"/>
        <w:spacing w:before="0" w:beforeAutospacing="0" w:after="300" w:afterAutospacing="0"/>
        <w:rPr>
          <w:rFonts w:ascii="Arial" w:hAnsi="Arial" w:cs="Arial"/>
          <w:color w:val="666666"/>
        </w:rPr>
      </w:pPr>
    </w:p>
    <w:p w14:paraId="087FA8FF" w14:textId="2D21AECC" w:rsidR="008E3B01" w:rsidRDefault="00662039" w:rsidP="00967AFF">
      <w:pPr>
        <w:pStyle w:val="NormalWeb"/>
        <w:shd w:val="clear" w:color="auto" w:fill="FFFFFF"/>
        <w:spacing w:before="0" w:beforeAutospacing="0" w:after="300" w:afterAutospacing="0"/>
        <w:rPr>
          <w:rFonts w:ascii="Arial" w:hAnsi="Arial" w:cs="Arial"/>
          <w:color w:val="666666"/>
        </w:rPr>
      </w:pPr>
      <w:r>
        <w:rPr>
          <w:rFonts w:ascii="Arial" w:hAnsi="Arial" w:cs="Arial"/>
          <w:color w:val="666666"/>
        </w:rPr>
        <w:t xml:space="preserve"> </w:t>
      </w:r>
      <w:r w:rsidR="008E3B01">
        <w:rPr>
          <w:rFonts w:ascii="Arial" w:hAnsi="Arial" w:cs="Arial"/>
          <w:color w:val="666666"/>
        </w:rPr>
        <w:t>(excerpt from</w:t>
      </w:r>
      <w:r w:rsidR="00F87DB5">
        <w:rPr>
          <w:rFonts w:ascii="Arial" w:hAnsi="Arial" w:cs="Arial"/>
          <w:color w:val="666666"/>
        </w:rPr>
        <w:t xml:space="preserve"> </w:t>
      </w:r>
      <w:hyperlink r:id="rId4" w:history="1">
        <w:r w:rsidR="00F87DB5" w:rsidRPr="00824F46">
          <w:rPr>
            <w:rStyle w:val="Hyperlink"/>
            <w:rFonts w:ascii="Arial" w:hAnsi="Arial" w:cs="Arial"/>
          </w:rPr>
          <w:t>https://www.npmjs.com/package/fabric-ca-client</w:t>
        </w:r>
      </w:hyperlink>
      <w:r w:rsidR="008E3B01">
        <w:rPr>
          <w:rFonts w:ascii="Arial" w:hAnsi="Arial" w:cs="Arial"/>
          <w:color w:val="666666"/>
        </w:rPr>
        <w:t xml:space="preserve"> )</w:t>
      </w:r>
    </w:p>
    <w:p w14:paraId="7E098147" w14:textId="1EBE3F92" w:rsidR="00662039" w:rsidRDefault="00662039" w:rsidP="00662039">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lastRenderedPageBreak/>
        <w:t>This package</w:t>
      </w:r>
      <w:r>
        <w:rPr>
          <w:rFonts w:ascii="Arial" w:hAnsi="Arial" w:cs="Arial"/>
          <w:spacing w:val="2"/>
          <w:sz w:val="27"/>
          <w:szCs w:val="27"/>
        </w:rPr>
        <w:t>(fabric-ca-client)</w:t>
      </w:r>
      <w:r>
        <w:rPr>
          <w:rFonts w:ascii="Arial" w:hAnsi="Arial" w:cs="Arial"/>
          <w:spacing w:val="2"/>
          <w:sz w:val="27"/>
          <w:szCs w:val="27"/>
        </w:rPr>
        <w:t xml:space="preserve"> encapsulates the APIs to interact with the Fabric CA to manage user certificates lifecycle such as register, enroll, renew and revoke.</w:t>
      </w:r>
    </w:p>
    <w:p w14:paraId="4DB17D53" w14:textId="2EA4EEE9" w:rsidR="00662039" w:rsidRDefault="00662039" w:rsidP="00662039">
      <w:pPr>
        <w:pStyle w:val="NormalWeb"/>
        <w:spacing w:before="0" w:beforeAutospacing="0" w:after="240" w:afterAutospacing="0"/>
        <w:rPr>
          <w:rFonts w:ascii="Arial" w:hAnsi="Arial" w:cs="Arial"/>
          <w:spacing w:val="2"/>
          <w:sz w:val="27"/>
          <w:szCs w:val="27"/>
        </w:rPr>
      </w:pPr>
      <w:r>
        <w:rPr>
          <w:rFonts w:ascii="Arial" w:hAnsi="Arial" w:cs="Arial"/>
          <w:spacing w:val="2"/>
          <w:sz w:val="27"/>
          <w:szCs w:val="27"/>
        </w:rPr>
        <w:t>A separate package is provided, </w:t>
      </w:r>
      <w:r>
        <w:rPr>
          <w:rStyle w:val="HTMLCode"/>
          <w:rFonts w:ascii="Consolas" w:hAnsi="Consolas" w:cs="Consolas"/>
          <w:shd w:val="clear" w:color="auto" w:fill="F7F7F7"/>
        </w:rPr>
        <w:t>fabric-client</w:t>
      </w:r>
      <w:r>
        <w:rPr>
          <w:rFonts w:ascii="Arial" w:hAnsi="Arial" w:cs="Arial"/>
          <w:spacing w:val="2"/>
          <w:sz w:val="27"/>
          <w:szCs w:val="27"/>
        </w:rPr>
        <w:t xml:space="preserve">, to interact with Peers and </w:t>
      </w:r>
      <w:proofErr w:type="spellStart"/>
      <w:r>
        <w:rPr>
          <w:rFonts w:ascii="Arial" w:hAnsi="Arial" w:cs="Arial"/>
          <w:spacing w:val="2"/>
          <w:sz w:val="27"/>
          <w:szCs w:val="27"/>
        </w:rPr>
        <w:t>Orderers</w:t>
      </w:r>
      <w:proofErr w:type="spellEnd"/>
      <w:r>
        <w:rPr>
          <w:rFonts w:ascii="Arial" w:hAnsi="Arial" w:cs="Arial"/>
          <w:spacing w:val="2"/>
          <w:sz w:val="27"/>
          <w:szCs w:val="27"/>
        </w:rPr>
        <w:t xml:space="preserve"> to install and instantiate </w:t>
      </w:r>
      <w:proofErr w:type="spellStart"/>
      <w:r>
        <w:rPr>
          <w:rFonts w:ascii="Arial" w:hAnsi="Arial" w:cs="Arial"/>
          <w:spacing w:val="2"/>
          <w:sz w:val="27"/>
          <w:szCs w:val="27"/>
        </w:rPr>
        <w:t>chaincodes</w:t>
      </w:r>
      <w:proofErr w:type="spellEnd"/>
      <w:r>
        <w:rPr>
          <w:rFonts w:ascii="Arial" w:hAnsi="Arial" w:cs="Arial"/>
          <w:spacing w:val="2"/>
          <w:sz w:val="27"/>
          <w:szCs w:val="27"/>
        </w:rPr>
        <w:t>, send transactions and perform queries.</w:t>
      </w:r>
    </w:p>
    <w:p w14:paraId="086E2F8C" w14:textId="00C4386E" w:rsidR="008A4056" w:rsidRDefault="008A4056" w:rsidP="00662039">
      <w:pPr>
        <w:pStyle w:val="NormalWeb"/>
        <w:spacing w:before="0" w:beforeAutospacing="0" w:after="240" w:afterAutospacing="0"/>
        <w:rPr>
          <w:rFonts w:ascii="Arial" w:hAnsi="Arial" w:cs="Arial"/>
          <w:spacing w:val="2"/>
          <w:sz w:val="27"/>
          <w:szCs w:val="27"/>
        </w:rPr>
      </w:pPr>
      <w:r>
        <w:rPr>
          <w:rFonts w:ascii="Arial" w:hAnsi="Arial" w:cs="Arial"/>
          <w:bCs/>
          <w:color w:val="000000"/>
          <w:spacing w:val="-12"/>
          <w:sz w:val="36"/>
          <w:szCs w:val="36"/>
        </w:rPr>
        <w:t>Fabric network</w:t>
      </w:r>
      <w:r>
        <w:rPr>
          <w:rFonts w:ascii="Arial" w:hAnsi="Arial" w:cs="Arial"/>
          <w:b/>
          <w:bCs/>
          <w:color w:val="000000"/>
          <w:spacing w:val="-12"/>
          <w:sz w:val="36"/>
          <w:szCs w:val="36"/>
        </w:rPr>
        <w:t xml:space="preserve">: - </w:t>
      </w:r>
      <w:r>
        <w:rPr>
          <w:rFonts w:ascii="Arial" w:hAnsi="Arial" w:cs="Arial"/>
          <w:spacing w:val="2"/>
          <w:sz w:val="27"/>
          <w:szCs w:val="27"/>
        </w:rPr>
        <w:t>This package encapsulates the APIs to connect to a Fabric network, submit transactions and perform queries against the ledger</w:t>
      </w:r>
      <w:r>
        <w:rPr>
          <w:rFonts w:ascii="Arial" w:hAnsi="Arial" w:cs="Arial"/>
          <w:spacing w:val="2"/>
          <w:sz w:val="27"/>
          <w:szCs w:val="27"/>
        </w:rPr>
        <w:t>.</w:t>
      </w:r>
    </w:p>
    <w:p w14:paraId="0152FAB0" w14:textId="6767ED34" w:rsidR="008A4056" w:rsidRDefault="008A4056">
      <w:pPr>
        <w:rPr>
          <w:rFonts w:ascii="Arial" w:eastAsia="Times New Roman" w:hAnsi="Arial" w:cs="Arial"/>
          <w:spacing w:val="2"/>
          <w:sz w:val="27"/>
          <w:szCs w:val="27"/>
        </w:rPr>
      </w:pPr>
      <w:r>
        <w:rPr>
          <w:rFonts w:ascii="Arial" w:hAnsi="Arial" w:cs="Arial"/>
          <w:spacing w:val="2"/>
          <w:sz w:val="27"/>
          <w:szCs w:val="27"/>
        </w:rPr>
        <w:br w:type="page"/>
      </w:r>
    </w:p>
    <w:p w14:paraId="1903D7BC" w14:textId="77777777" w:rsidR="008A4056" w:rsidRDefault="008A4056" w:rsidP="00662039">
      <w:pPr>
        <w:pStyle w:val="NormalWeb"/>
        <w:spacing w:before="0" w:beforeAutospacing="0" w:after="240" w:afterAutospacing="0"/>
        <w:rPr>
          <w:rFonts w:ascii="Arial" w:hAnsi="Arial" w:cs="Arial"/>
          <w:spacing w:val="2"/>
          <w:sz w:val="27"/>
          <w:szCs w:val="27"/>
        </w:rPr>
      </w:pPr>
    </w:p>
    <w:p w14:paraId="081B653E" w14:textId="77777777" w:rsidR="00662039" w:rsidRDefault="00662039" w:rsidP="00967AFF">
      <w:pPr>
        <w:pStyle w:val="NormalWeb"/>
        <w:shd w:val="clear" w:color="auto" w:fill="FFFFFF"/>
        <w:spacing w:before="0" w:beforeAutospacing="0" w:after="300" w:afterAutospacing="0"/>
        <w:rPr>
          <w:rFonts w:ascii="Arial" w:hAnsi="Arial" w:cs="Arial"/>
          <w:color w:val="666666"/>
        </w:rPr>
      </w:pPr>
    </w:p>
    <w:p w14:paraId="0AA1F655" w14:textId="77777777" w:rsidR="00E331E6" w:rsidRDefault="00BA12C4"/>
    <w:sectPr w:rsidR="00E33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0A"/>
    <w:rsid w:val="00530799"/>
    <w:rsid w:val="00662039"/>
    <w:rsid w:val="0073330A"/>
    <w:rsid w:val="007641E5"/>
    <w:rsid w:val="008A4056"/>
    <w:rsid w:val="008E3B01"/>
    <w:rsid w:val="00967AFF"/>
    <w:rsid w:val="00BA12C4"/>
    <w:rsid w:val="00BA6F66"/>
    <w:rsid w:val="00F8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1A55"/>
  <w15:chartTrackingRefBased/>
  <w15:docId w15:val="{BEFB981C-6302-4CB1-9945-37F0D7DA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A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3B01"/>
    <w:rPr>
      <w:color w:val="0563C1" w:themeColor="hyperlink"/>
      <w:u w:val="single"/>
    </w:rPr>
  </w:style>
  <w:style w:type="character" w:styleId="UnresolvedMention">
    <w:name w:val="Unresolved Mention"/>
    <w:basedOn w:val="DefaultParagraphFont"/>
    <w:uiPriority w:val="99"/>
    <w:semiHidden/>
    <w:unhideWhenUsed/>
    <w:rsid w:val="008E3B01"/>
    <w:rPr>
      <w:color w:val="808080"/>
      <w:shd w:val="clear" w:color="auto" w:fill="E6E6E6"/>
    </w:rPr>
  </w:style>
  <w:style w:type="character" w:styleId="HTMLCode">
    <w:name w:val="HTML Code"/>
    <w:basedOn w:val="DefaultParagraphFont"/>
    <w:uiPriority w:val="99"/>
    <w:semiHidden/>
    <w:unhideWhenUsed/>
    <w:rsid w:val="006620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63287">
      <w:bodyDiv w:val="1"/>
      <w:marLeft w:val="0"/>
      <w:marRight w:val="0"/>
      <w:marTop w:val="0"/>
      <w:marBottom w:val="0"/>
      <w:divBdr>
        <w:top w:val="none" w:sz="0" w:space="0" w:color="auto"/>
        <w:left w:val="none" w:sz="0" w:space="0" w:color="auto"/>
        <w:bottom w:val="none" w:sz="0" w:space="0" w:color="auto"/>
        <w:right w:val="none" w:sz="0" w:space="0" w:color="auto"/>
      </w:divBdr>
    </w:div>
    <w:div w:id="702559086">
      <w:bodyDiv w:val="1"/>
      <w:marLeft w:val="0"/>
      <w:marRight w:val="0"/>
      <w:marTop w:val="0"/>
      <w:marBottom w:val="0"/>
      <w:divBdr>
        <w:top w:val="none" w:sz="0" w:space="0" w:color="auto"/>
        <w:left w:val="none" w:sz="0" w:space="0" w:color="auto"/>
        <w:bottom w:val="none" w:sz="0" w:space="0" w:color="auto"/>
        <w:right w:val="none" w:sz="0" w:space="0" w:color="auto"/>
      </w:divBdr>
    </w:div>
    <w:div w:id="136979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pmjs.com/package/fabric-ca-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Adil</dc:creator>
  <cp:keywords/>
  <dc:description/>
  <cp:lastModifiedBy>Mansoor, Adil</cp:lastModifiedBy>
  <cp:revision>6</cp:revision>
  <dcterms:created xsi:type="dcterms:W3CDTF">2019-01-15T03:19:00Z</dcterms:created>
  <dcterms:modified xsi:type="dcterms:W3CDTF">2019-01-15T04:26:00Z</dcterms:modified>
</cp:coreProperties>
</file>