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59"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Vivekanand Education Society's Institute of Technology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Pr>
        <w:drawing>
          <wp:inline distB="114300" distT="114300" distL="114300" distR="114300">
            <wp:extent cx="436602" cy="92778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6602" cy="92778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59" w:right="0" w:firstLine="0"/>
        <w:jc w:val="center"/>
        <w:rPr>
          <w:rFonts w:ascii="Times New Roman" w:cs="Times New Roman" w:eastAsia="Times New Roman" w:hAnsi="Times New Roman"/>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Department of Computer Engineering</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59" w:right="0" w:firstLine="0"/>
        <w:jc w:val="center"/>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Group No.: </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16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59" w:right="0" w:firstLine="0"/>
        <w:jc w:val="center"/>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tab/>
        <w:tab/>
        <w:t xml:space="preserve">             </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Date :- </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11/08/2025</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59" w:right="0" w:firstLine="0"/>
        <w:jc w:val="center"/>
        <w:rPr>
          <w:rFonts w:ascii="Times New Roman" w:cs="Times New Roman" w:eastAsia="Times New Roman" w:hAnsi="Times New Roman"/>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59" w:right="0" w:firstLine="539"/>
        <w:jc w:val="center"/>
        <w:rPr>
          <w:rFonts w:ascii="Times New Roman" w:cs="Times New Roman" w:eastAsia="Times New Roman" w:hAnsi="Times New Roman"/>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Project Synopsis Template (202</w:t>
      </w:r>
      <w:r w:rsidDel="00000000" w:rsidR="00000000" w:rsidRPr="00000000">
        <w:rPr>
          <w:rFonts w:ascii="Times New Roman" w:cs="Times New Roman" w:eastAsia="Times New Roman" w:hAnsi="Times New Roman"/>
          <w:b w:val="1"/>
          <w:sz w:val="32"/>
          <w:szCs w:val="32"/>
          <w:rtl w:val="0"/>
        </w:rPr>
        <w:t xml:space="preserve">5</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-2</w:t>
      </w:r>
      <w:r w:rsidDel="00000000" w:rsidR="00000000" w:rsidRPr="00000000">
        <w:rPr>
          <w:rFonts w:ascii="Times New Roman" w:cs="Times New Roman" w:eastAsia="Times New Roman" w:hAnsi="Times New Roman"/>
          <w:b w:val="1"/>
          <w:sz w:val="32"/>
          <w:szCs w:val="32"/>
          <w:rtl w:val="0"/>
        </w:rPr>
        <w:t xml:space="preserve">6</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 Sem VII</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Shikshak Sarthi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sz w:val="32"/>
          <w:szCs w:val="32"/>
          <w:rtl w:val="0"/>
        </w:rPr>
        <w:t xml:space="preserve">Automated Faculty Appraisal &amp; Development System</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Dr. Mrs. Rohini Temkar</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Assistant Professor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Department of Computer Engineering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Darshan Khapekar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 xml:space="preserve">        </w:t>
      </w:r>
      <w:r w:rsidDel="00000000" w:rsidR="00000000" w:rsidRPr="00000000">
        <w:rPr>
          <w:rFonts w:ascii="Times New Roman" w:cs="Times New Roman" w:eastAsia="Times New Roman" w:hAnsi="Times New Roman"/>
          <w:sz w:val="24"/>
          <w:szCs w:val="24"/>
          <w:rtl w:val="0"/>
        </w:rPr>
        <w:t xml:space="preserve">      Aadil Shah </w:t>
        <w:tab/>
        <w:tab/>
        <w:t xml:space="preserve">            Mayuresh Gujare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V.E.S.I.T</w:t>
        <w:tab/>
        <w:tab/>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V.E.S.I.T</w:t>
        <w:tab/>
        <w:tab/>
        <w:t xml:space="preserve">                     V.E.S.I.T</w:t>
        <w:tab/>
        <w:tab/>
        <w:t xml:space="preserve">       </w:t>
      </w:r>
      <w:hyperlink r:id="rId8">
        <w:r w:rsidDel="00000000" w:rsidR="00000000" w:rsidRPr="00000000">
          <w:rPr>
            <w:rFonts w:ascii="Times New Roman" w:cs="Times New Roman" w:eastAsia="Times New Roman" w:hAnsi="Times New Roman"/>
            <w:color w:val="1155cc"/>
            <w:sz w:val="20"/>
            <w:szCs w:val="20"/>
            <w:u w:val="single"/>
            <w:rtl w:val="0"/>
          </w:rPr>
          <w:t xml:space="preserve">d2022.darshan.khapekar@ves.ac.in</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hyperlink r:id="rId9">
        <w:r w:rsidDel="00000000" w:rsidR="00000000" w:rsidRPr="00000000">
          <w:rPr>
            <w:rFonts w:ascii="Times New Roman" w:cs="Times New Roman" w:eastAsia="Times New Roman" w:hAnsi="Times New Roman"/>
            <w:i w:val="0"/>
            <w:smallCaps w:val="0"/>
            <w:strike w:val="0"/>
            <w:color w:val="1155cc"/>
            <w:sz w:val="20"/>
            <w:szCs w:val="20"/>
            <w:u w:val="single"/>
            <w:shd w:fill="auto" w:val="clear"/>
            <w:vertAlign w:val="baseline"/>
            <w:rtl w:val="0"/>
          </w:rPr>
          <w:t xml:space="preserve">2022.aadil.shah@ves.ac.</w:t>
        </w:r>
      </w:hyperlink>
      <w:hyperlink r:id="rId10">
        <w:r w:rsidDel="00000000" w:rsidR="00000000" w:rsidRPr="00000000">
          <w:rPr>
            <w:rFonts w:ascii="Times New Roman" w:cs="Times New Roman" w:eastAsia="Times New Roman" w:hAnsi="Times New Roman"/>
            <w:color w:val="1155cc"/>
            <w:sz w:val="20"/>
            <w:szCs w:val="20"/>
            <w:u w:val="single"/>
            <w:rtl w:val="0"/>
          </w:rPr>
          <w:t xml:space="preserve">in</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w:t>
      </w:r>
      <w:hyperlink r:id="rId11">
        <w:r w:rsidDel="00000000" w:rsidR="00000000" w:rsidRPr="00000000">
          <w:rPr>
            <w:rFonts w:ascii="Times New Roman" w:cs="Times New Roman" w:eastAsia="Times New Roman" w:hAnsi="Times New Roman"/>
            <w:color w:val="1155cc"/>
            <w:sz w:val="20"/>
            <w:szCs w:val="20"/>
            <w:u w:val="single"/>
            <w:rtl w:val="0"/>
          </w:rPr>
          <w:t xml:space="preserve">2022.mayuresh.gujare@ves.ac.in</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Automated Faculty Appraisal &amp; Development System is a web-based platform designed to streamline and modernize faculty self-appraisal processes. It addresses the inefficiencies of traditional paper-based evaluation by offering a secure, real-time, and user-friendly solution. The system captures diverse faculty activities, including research publications, events, seminars, projects, and lectures, while ensuring data confidentiality through secure authentication. With an integrated admin panel, university administrators can efficiently view, sort, and download appraisal data in PDF format. This digital transformation fosters transparency, enhances decision-making, and aligns with the Paperless India initiative.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self-appraisal plays a critical role in higher education by ensuring quality, recognizing contributions, and promoting professional growth. Traditional appraisal methods often involve cumbersome paperwork, slow processing, and limited transparency. This project introduces a robust digital platform to manage faculty appraisal activities effectively. The proposed solution integrates automatic research tracking, real-time activity logging, and centralized data access, enabling faculty and administrators to interact seamlessly. It not only minimizes administrative burdens but also supports sustainability goals by eliminating paper-based records.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higher education institutions, faculty appraisal relies on manual documentation and fragmented record-keeping. This process is time-consuming, error-prone, and lacks transparency. Key issues include: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Cumbersome paperwork and delayed updates of faculty activities.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in tracking research outputs and academic contributions.</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accessibility of data for timely decision-making.</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Inefficient administrative processes, making sorting and evaluating data challenging.</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concerns in storing and sharing sensitive faculty information.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Proposed Solution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a real-time, secure, web-based self-appraisal management platform that enables:</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members log and update their research publications, event participation, seminars, projects, and lectures.</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tracking of research publications similar to Google Scholar’s functionality.</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authentication for faculty and administrators with role-based access.</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admin panel to view, sort, and download appraisal data in PDF format.</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database for storing all records securely.</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Client-side and server-side validation to ensure data accuracy.</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aims to reduce paperwork, improve efficiency, and provide a transparent appraisal process aligned with modern academic standards.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Methodology / Block Diagram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Step-wise Methodology:</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 &amp; Authentication – Faculty and admins create accounts with secure login credentials.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Logging – Faculty enter data into the self-appraisal form for research, events, seminars, projects, and lectures.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Research Tracking – The system fetches and updates publication records from integrated APIs (similar to Google Scholar).</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 – All entries are stored securely in a centralized database.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Access &amp; Review – Admin panel allows viewing, sorting, filtering, and downloading appraisal records.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Generation – Admins can export records in PDF format for official documentation.</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Updates – Both faculty and admins have instant access to the latest records.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81400" cy="5611185"/>
            <wp:effectExtent b="12700" l="12700" r="12700" t="12700"/>
            <wp:docPr id="3" name="image2.png"/>
            <a:graphic>
              <a:graphicData uri="http://schemas.openxmlformats.org/drawingml/2006/picture">
                <pic:pic>
                  <pic:nvPicPr>
                    <pic:cNvPr id="0" name="image2.png"/>
                    <pic:cNvPicPr preferRelativeResize="0"/>
                  </pic:nvPicPr>
                  <pic:blipFill>
                    <a:blip r:embed="rId12"/>
                    <a:srcRect b="2746" l="3974" r="5897" t="2732"/>
                    <a:stretch>
                      <a:fillRect/>
                    </a:stretch>
                  </pic:blipFill>
                  <pic:spPr>
                    <a:xfrm>
                      <a:off x="0" y="0"/>
                      <a:ext cx="3581400" cy="56111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Hardware , Software and  tools Requirements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Hardware Requirements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Windows 10 or above / Linux</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Quad-core or higher</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4 GB minimum</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250 GB+ HDD / SSD preferred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Requirements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 Chrome, Firefox, or Edge</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Visual Studio Code</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Python (Flask)</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HTML5, CSS3, JavaScript, React</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Firebase</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Testing: Postman</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Git &amp; GitHub</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Proposed Evaluation Measures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effectiveness will be evaluated based on:</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Response time for form submissions and data retrieval.</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Correct and complete capture of faculty activities.</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Successful prevention of unauthorized access and data breaches.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User satisfaction ratings and ease of navigation.</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Ability to handle increasing numbers of users and records without degradation.</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System uptime and error rates during usage.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Automated Faculty Appraisal &amp; Development System modernizes the faculty appraisal process by eliminating paperwork, enhancing transparency, and providing real-time insights into academic contributions. Its secure architecture ensures data confidentiality, while the intuitive interface facilitates adoption by faculty and administrators alike. By incorporating automated research tracking and centralized record management, the platform fosters a culture of continuous improvement in higher education institutions and supports the Paperless India initiative.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 Shah, “Evaluation of Overall Performance of Faculty Members by Using Self-Assessment Method,” Journal of Universal Research in Education &amp; Technology, Dec. 2020. [Online]. Available: https://www.researchgate.net/publication/348877966_Evaluation_of_Overall_Performance_of_Faculty_Members_by_Using_Self-Assessment_Method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Anurika, S. Sengupta, S. Singh, “A Study on Performance Appraisal in Higher Education: A Bibliometric Analysis and ANOVA Approach,” Mar. 2025. [Online]. Available: https://www.researchgate.net/publication/390158157_A_Study_on_Performance_Appraisal_in_Higher_Education_A_Bibliometric_Analysis_and_ANOVA_Approach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“Teachers’ Competency Self-Evaluation Framework,” Central Board of Secondary Education (CBSE), India. [Online]. Available: https://www.cbse.gov.in/cbsenew/documents//Teachers%20Competency%20Self%20Evaluation%20Final.pdf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“Faculty Performance Appraisal &amp; Development System (FPADS),” Deogiri Institute of Architecture &amp; Management (example institutional policy PDF). [Online]. Available: https://www.dsatm.edu.in/naac/AQAR%202023/Criteria%206/6.3.5/Faculty%20Performance%20Appraisal.pdf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“Performance Appraisal System in Academics at Professional Institutions,” International Journal of Advanced Engineering &amp; Management (IJAEM) — PDF. [Online]. Available: https://ijaem.net/issue_dcp/Performance%20Appraisal%20System%20in%20Academics%20at%20Professional%20Institutions.pdf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“Performance Appraisal of Private University Teachers in West Bengal,” IOSR Journal of Humanities and Social Science, 2024. [Online]. Available: https://www.iosrjournals.org/iosr-jhss/papers/Vol.30-Issue3/Ser-7/L3003077481.pdf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 Study on Performance Management and Appraisal in Higher Education” (NERJ). [Online]. Available: https://nerj.org/uploads/archives/93aefaca-e5c0-412b-922a-6f97c8120091.pdf</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“An Interventional Study on Self Assessment of Teaching Practices Among Medical Faculty,” IJCMAAS, Feb. 2017. [Online]. Available: https://www.ijcmaas.com/images/archieve/IJCMAAS_FEB_2017_VOL13_ISS3_07.pdf</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“Performance Appraisal of University Faculty in India: A Study of …” (Gujrat or other institution report). [Online]. Available: https://gjust.ac.in/portal/upload/827f4363-3f64-4484-a74a-c0f0f79ccc0b.pdf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“Annual Self Appraisal Report (ASAR)” — Bharati Vidyapeeth / Sample Annual Self Appraisal (NAAC related). [Online]. Available: https://yclc.bharatividyapeeth.edu/media/pdf/NAAC_2024/6-3-4-_Annual_Self_Apprisal_Report_060524.pdf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“Self Appraisal Form (Sample Copy)” — Atmiya University NAAC self-appraisal PDF. [Online]. Available: https://naac.atmiyauni.ac.in/upload/assessment/U0967_631_AI_Self_Appraisal_70b1733226887.pdf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“Faculty Performance Appraisal – K.Ramakrishnan College of Technology” (FPAS sample with Scopus/WoS instructions in annexure). [Online]. Available: https://krct.ac.in/ktgadmin/assets/php/pdf/1575709633.pdf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“Self-Appraisal Form 2023–24” — Jamal Mohamed College (sample institutional form). [Online]. Available: https://jmc.edu/images/files/Self-Appraisal-Form-2023-2024.pdf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“Online Faculty Self-Appraisal Report System,” IRJMETS (April 2025) — PDF. [Online]. Available: https://www.irjmets.com/uploadedfiles/paper//issue_4_april_2025/72381/final/fin_irjmets1744611526.pdf</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“Performance Management System in Higher Education in India” — IJMER / JETIR (open PDF). [Online]. Available: https://s3-ap-southeast-1.amazonaws.com/ijmer/pdf/volume10/volume10-issue10%281%29/8.pdf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90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900C9E"/>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2022.mayuresh.gujare@ves.ac.in" TargetMode="External"/><Relationship Id="rId10" Type="http://schemas.openxmlformats.org/officeDocument/2006/relationships/hyperlink" Target="mailto:2022.aadil.shah@ves.ac.in" TargetMode="External"/><Relationship Id="rId12" Type="http://schemas.openxmlformats.org/officeDocument/2006/relationships/image" Target="media/image2.png"/><Relationship Id="rId9" Type="http://schemas.openxmlformats.org/officeDocument/2006/relationships/hyperlink" Target="mailto:2022.aadil.shah@ves.a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d2022.darshan.khapekar@ves.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mNes/9GdY94wxXcn1Ku6kxikFg==">CgMxLjA4AHIhMVlHSVBCWDhiVWdXMWM4V1paN05UcnNBaDRoVkF0TTZT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2023-07-24T06:42:00Z</dcterms:created>
</cp:coreProperties>
</file>