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CODE: (Copied Data to Excel and saved as Assignment.xls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Data1 = Assignment1 #Saved dataset in excel and imported boxplot(Data1$`Measure X`) #Plotting boxplot to view outliers IQR = IQR(Data1$`Measure X`)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#Calculating IQR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= as.numeric(quantile(Data1$`Measure X`))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#For Calculating Q1,and Q3        Q1 = Q[2]       Q3 = Q[4]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 = length(Data1$`Measure X`) v = Data1$`Measure X` i=1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 l)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if(v[i] &gt; (Q3+1.5*IQR))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print(v[i]) #0.9136 i=i+1 }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= mean(Data1$`Measure X`)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std = sd(Data1$`Measure X`)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= var(Data1$`Measure X`)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cat("Mean =",mean,"Standard Deviation=",std,"Variance=",var) #Printing Multiple Outputs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Mean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0.331617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Standard Deviation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0.189162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Variance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0.035782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Outlier = 0.9136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914">
          <v:rect xmlns:o="urn:schemas-microsoft-com:office:office" xmlns:v="urn:schemas-microsoft-com:vml" id="rectole0000000000" style="width:561.600000pt;height:2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IQR = 12-5 = 7, this represents the range which contains 50% of the data points.</w:t>
      </w:r>
    </w:p>
    <w:p>
      <w:pPr>
        <w:numPr>
          <w:ilvl w:val="0"/>
          <w:numId w:val="6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Right skewed</w:t>
      </w: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ANS: 2.5 will be not considered an outlier. The boxplot will start from 0 and send at 20 in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representation.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6" w:dyaOrig="7792">
          <v:rect xmlns:o="urn:schemas-microsoft-com:office:office" xmlns:v="urn:schemas-microsoft-com:vml" id="rectole0000000001" style="width:561.300000pt;height:38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 of this dataset lie between 4 and 8.</w:t>
      </w:r>
    </w:p>
    <w:p>
      <w:pPr>
        <w:numPr>
          <w:ilvl w:val="0"/>
          <w:numId w:val="7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dataset is right skewed.</w:t>
        <w:tab/>
        <w:tab/>
      </w:r>
    </w:p>
    <w:p>
      <w:pPr>
        <w:numPr>
          <w:ilvl w:val="0"/>
          <w:numId w:val="7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in boxplot and Mode in histogram.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Histogram provides the frequency distribution so we can see how many times each data point    is occurring; however, boxplot provides the quantile distribution i.e., 50% data lies between 5 and 12. Boxplot provides whisker length to identify outliers, no information from histogram. We can only guess looking at the gap that 25 may be an outlier.</w:t>
      </w:r>
    </w:p>
    <w:p>
      <w:pPr>
        <w:tabs>
          <w:tab w:val="left" w:pos="540" w:leader="none"/>
        </w:tabs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 an       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Given:</w:t>
      </w:r>
    </w:p>
    <w:p>
      <w:pPr>
        <w:suppressAutoHyphens w:val="true"/>
        <w:spacing w:before="0" w:after="140" w:line="276"/>
        <w:ind w:right="0" w:left="0" w:firstLine="0"/>
        <w:jc w:val="both"/>
        <w:rPr>
          <w:rFonts w:ascii="Candara Light" w:hAnsi="Candara Light" w:cs="Candara Light" w:eastAsia="Candara Light"/>
          <w:color w:val="auto"/>
          <w:spacing w:val="0"/>
          <w:position w:val="0"/>
          <w:sz w:val="22"/>
          <w:shd w:fill="auto" w:val="clear"/>
        </w:rPr>
      </w:pPr>
      <w:r>
        <w:rPr>
          <w:rFonts w:ascii="Candara Light" w:hAnsi="Candara Light" w:cs="Candara Light" w:eastAsia="Candara Light"/>
          <w:b/>
          <w:color w:val="000000"/>
          <w:spacing w:val="0"/>
          <w:position w:val="0"/>
          <w:sz w:val="22"/>
          <w:shd w:fill="auto" w:val="clear"/>
        </w:rPr>
        <w:t xml:space="preserve">one in 200 long-distance telephone calls is misdirected.</w:t>
      </w:r>
    </w:p>
    <w:p>
      <w:pPr>
        <w:suppressAutoHyphens w:val="true"/>
        <w:spacing w:before="0" w:after="1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 find: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probability that at least one in five attempted telephone calls reaches the wrong </w:t>
        <w:tab/>
        <w:tab/>
        <w:t xml:space="preserve">number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One in 200 long-distance telephone calls is misdirected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Probability of call misdirecting p = 1/200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Probability of call not Misdirecting =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1/200 = 199/200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Number of Calls = 5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P(x)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ⁿ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ˣ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ⁿ⁻ˣ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= 5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 = 1/200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 = 199/200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 least one in five attempted telephone calls reaches the wrong number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none of the call reaches the wrong number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 (0)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⁵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(1/200)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(199/200)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⁵⁻⁰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(199/200)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⁵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= 0.02475</w:t>
      </w:r>
    </w:p>
    <w:p>
      <w:pPr>
        <w:suppressAutoHyphens w:val="true"/>
        <w:spacing w:before="0" w:after="96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/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0.3 for P (2000). So most likely the outcome is 2000.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P(x&gt;0) = 0.6, this implies that there is a 60% chance that the venture would yield profits or greater than expected returns. P (Incurring losses) is only 0.2. So, the venture is likely to be successful.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Weighted average = x*P(x) = 800. By this the average expected earnings over a long period of time would be 800 (including all the losses and gains over the period of time).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P(loss) = P (x= -2000) + P(x=-1000) =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shd w:fill="FFFFFF" w:val="clear"/>
        </w:rPr>
        <w:t xml:space="preserve">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61">
    <w:abstractNumId w:val="78"/>
  </w:num>
  <w:num w:numId="64">
    <w:abstractNumId w:val="72"/>
  </w:num>
  <w:num w:numId="66">
    <w:abstractNumId w:val="66"/>
  </w:num>
  <w:num w:numId="68">
    <w:abstractNumId w:val="60"/>
  </w:num>
  <w:num w:numId="70">
    <w:abstractNumId w:val="54"/>
  </w:num>
  <w:num w:numId="73">
    <w:abstractNumId w:val="48"/>
  </w:num>
  <w:num w:numId="75">
    <w:abstractNumId w:val="42"/>
  </w:num>
  <w:num w:numId="77">
    <w:abstractNumId w:val="36"/>
  </w:num>
  <w:num w:numId="82">
    <w:abstractNumId w:val="30"/>
  </w:num>
  <w:num w:numId="87">
    <w:abstractNumId w:val="24"/>
  </w:num>
  <w:num w:numId="105">
    <w:abstractNumId w:val="18"/>
  </w:num>
  <w:num w:numId="108">
    <w:abstractNumId w:val="12"/>
  </w:num>
  <w:num w:numId="110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