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46" w:rsidRDefault="00071F46"/>
    <w:tbl>
      <w:tblPr>
        <w:tblStyle w:val="TabeladeLista4-Destaque1"/>
        <w:tblpPr w:leftFromText="141" w:rightFromText="141" w:vertAnchor="text" w:horzAnchor="margin" w:tblpXSpec="center" w:tblpY="230"/>
        <w:tblW w:w="4966" w:type="pct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1947"/>
        <w:gridCol w:w="4200"/>
        <w:gridCol w:w="1432"/>
      </w:tblGrid>
      <w:tr w:rsidR="00012153" w:rsidRPr="00DB587C" w:rsidTr="00AC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Ref</w:t>
            </w:r>
          </w:p>
        </w:tc>
        <w:tc>
          <w:tcPr>
            <w:tcW w:w="1155" w:type="pct"/>
            <w:tcBorders>
              <w:top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Nome</w:t>
            </w:r>
          </w:p>
        </w:tc>
        <w:tc>
          <w:tcPr>
            <w:tcW w:w="2492" w:type="pct"/>
            <w:tcBorders>
              <w:top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Descrição</w:t>
            </w:r>
          </w:p>
        </w:tc>
        <w:tc>
          <w:tcPr>
            <w:tcW w:w="85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idade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Submeter a proposta de trabalho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discente submeter, antes do desenvolvimento, uma proposta de trabalho que estará disponível para a visualização docente. A proposta de trabalho é composta de título, descrição,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indicação do nome do possível 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Após a submissão de uma proposta de trabalho, o status dele é definido como “Proposta”.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propostas de trabalho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ter acesso às propostas de trabalhos submetidas. As propostas serão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apresentadas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orientadores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indicados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e, dependendo desse fator poderão possuir as opções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aprovar, reprovar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Quando um trabalho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aprovado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 status dele é definido como “Proposta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Aprovada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Meus Orientandos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ter acesso às propostas de trabalhos submetidas pelos discentes. As propostas serão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mostradas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ao orientador indicado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RF4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Aceitar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proposta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Função que permite 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confirmar a orientação da proposta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enviada previamente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pelo 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Quando isso acontece, o docente ganha permissão de emitir o termo de aceite e o status do trabalho é definido como “Trabalho em desenvolvimento”.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RF5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trabalhos defendidos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lista de Trabalhos defendidos.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RF6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Meu Tema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estudante ver as informações relacionadas ao seu tema.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RF7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Submeter a versão final do TCC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discente submeter a versão final do projeto. A submissão é composta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tema, resumo 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arquivo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trabalho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concluído.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RF8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92" w:type="pct"/>
          </w:tcPr>
          <w:p w:rsidR="00012153" w:rsidRPr="0057689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lista de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RF9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Cadastrar tarefa</w:t>
            </w:r>
          </w:p>
        </w:tc>
        <w:tc>
          <w:tcPr>
            <w:tcW w:w="2492" w:type="pct"/>
          </w:tcPr>
          <w:p w:rsidR="00012153" w:rsidRPr="00972444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criar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que pode ser (investigar sobre uma matéria, implementar uma funcionalidade, etc).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RF10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Concluir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</w:p>
        </w:tc>
        <w:tc>
          <w:tcPr>
            <w:tcW w:w="2492" w:type="pct"/>
          </w:tcPr>
          <w:p w:rsidR="00012153" w:rsidRPr="00275E1E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concluir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atribuída pelo o seu orientador, ao concluir é exigido anexar o arquivo com a resposta da tarefa.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detalhes da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detalhes da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encontro</w:t>
            </w:r>
          </w:p>
        </w:tc>
        <w:tc>
          <w:tcPr>
            <w:tcW w:w="2492" w:type="pct"/>
          </w:tcPr>
          <w:p w:rsidR="00012153" w:rsidRPr="0027177A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agendar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encontro com os seus orientandos.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Finalizar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encontro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finalizar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encontro.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RF14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encontro</w:t>
            </w:r>
          </w:p>
        </w:tc>
        <w:tc>
          <w:tcPr>
            <w:tcW w:w="2492" w:type="pct"/>
          </w:tcPr>
          <w:p w:rsidR="00012153" w:rsidRPr="00F65ABF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encontros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agendados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ou que já ocorreu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RF15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cadastrar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RF16</w:t>
            </w:r>
          </w:p>
        </w:tc>
        <w:tc>
          <w:tcPr>
            <w:tcW w:w="1155" w:type="pct"/>
          </w:tcPr>
          <w:p w:rsidR="00012153" w:rsidRPr="0060552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editar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RF17</w:t>
            </w:r>
          </w:p>
        </w:tc>
        <w:tc>
          <w:tcPr>
            <w:tcW w:w="1155" w:type="pct"/>
          </w:tcPr>
          <w:p w:rsidR="00012153" w:rsidRPr="00BD745A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Ocultar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ocultar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RF18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Função que permite ao orientador cadastrar qual será o dia e horário das bancas, além de cadastrar quem participará da banca. Após o cadastro da banca, o status do trabalho é definido como “Trabalho final”.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RF19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Atualizar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orientador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actualizar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qual será o dia e horário das bancas, além de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atualizar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quem participará da banca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RF20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Visualizar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estudante/docente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visualizar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quais são os docentes que compõe uma banca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Cadastrar usuário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cadastrar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Pesquisar usu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á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pesquisar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Atualizar usuário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atualizar dados do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</w:tbl>
    <w:p w:rsidR="00071F46" w:rsidRDefault="00071F46"/>
    <w:p w:rsidR="001D257E" w:rsidRDefault="00581D5F" w:rsidP="001D257E">
      <w:pPr>
        <w:keepNext/>
        <w:spacing w:before="120" w:after="120" w:line="360" w:lineRule="auto"/>
        <w:jc w:val="center"/>
      </w:pPr>
      <w:bookmarkStart w:id="0" w:name="_GoBack"/>
      <w:r>
        <w:rPr>
          <w:noProof/>
          <w:lang w:eastAsia="pt-PT"/>
        </w:rPr>
        <w:lastRenderedPageBreak/>
        <w:drawing>
          <wp:inline distT="0" distB="0" distL="0" distR="0" wp14:anchorId="0A4C707E" wp14:editId="3184592E">
            <wp:extent cx="5557157" cy="7914686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3955" r="6195" b="4552"/>
                    <a:stretch/>
                  </pic:blipFill>
                  <pic:spPr bwMode="auto">
                    <a:xfrm>
                      <a:off x="0" y="0"/>
                      <a:ext cx="5563824" cy="79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D257E" w:rsidRPr="0002392E" w:rsidRDefault="001D257E" w:rsidP="001D257E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1" w:name="_Toc525714574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3. </w:t>
      </w:r>
      <w:bookmarkStart w:id="2" w:name="_Toc520224812"/>
      <w:r>
        <w:rPr>
          <w:rFonts w:ascii="Times New Roman" w:hAnsi="Times New Roman" w:cs="Times New Roman"/>
          <w:i w:val="0"/>
          <w:color w:val="auto"/>
          <w:sz w:val="20"/>
          <w:szCs w:val="20"/>
        </w:rPr>
        <w:t>4</w:t>
      </w: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Caso de Uso do projecto</w:t>
      </w:r>
      <w:bookmarkEnd w:id="2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  <w:bookmarkEnd w:id="1"/>
    </w:p>
    <w:p w:rsidR="001D257E" w:rsidRPr="00BC4988" w:rsidRDefault="001D257E" w:rsidP="001D257E"/>
    <w:p w:rsidR="001D257E" w:rsidRDefault="001D257E" w:rsidP="001D257E">
      <w:pPr>
        <w:pStyle w:val="Cabealho3"/>
        <w:numPr>
          <w:ilvl w:val="2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3" w:name="_Toc520227244"/>
      <w:bookmarkStart w:id="4" w:name="_Toc161574031"/>
      <w:r w:rsidRPr="00934073">
        <w:rPr>
          <w:rFonts w:ascii="Times New Roman" w:hAnsi="Times New Roman" w:cs="Times New Roman"/>
          <w:b/>
          <w:color w:val="000000" w:themeColor="text1"/>
        </w:rPr>
        <w:lastRenderedPageBreak/>
        <w:t>Descrição dos principais casos de uso do nosso sistema</w:t>
      </w:r>
      <w:bookmarkEnd w:id="3"/>
      <w:bookmarkEnd w:id="4"/>
    </w:p>
    <w:p w:rsidR="001D257E" w:rsidRPr="00BC4988" w:rsidRDefault="001D257E" w:rsidP="001D257E"/>
    <w:p w:rsidR="001D257E" w:rsidRPr="003627D4" w:rsidRDefault="001D257E" w:rsidP="001D257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59E2">
        <w:rPr>
          <w:rFonts w:ascii="Times New Roman" w:hAnsi="Times New Roman" w:cs="Times New Roman"/>
          <w:sz w:val="24"/>
          <w:szCs w:val="24"/>
        </w:rPr>
        <w:t xml:space="preserve">Na tabela </w:t>
      </w:r>
      <w:r>
        <w:rPr>
          <w:rFonts w:ascii="Times New Roman" w:hAnsi="Times New Roman" w:cs="Times New Roman"/>
          <w:sz w:val="24"/>
          <w:szCs w:val="24"/>
        </w:rPr>
        <w:t>3.5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do </w:t>
      </w:r>
      <w:r>
        <w:rPr>
          <w:rFonts w:ascii="Times New Roman" w:hAnsi="Times New Roman" w:cs="Times New Roman"/>
          <w:sz w:val="24"/>
          <w:szCs w:val="24"/>
        </w:rPr>
        <w:t>caso de uso Cadastrar Estudantes.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44"/>
        <w:gridCol w:w="6440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CU1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Cadastrar Are de Conhecimento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Coordenador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1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Estar logado.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2"/>
              </w:numPr>
              <w:spacing w:line="276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deverá estar cadastrado no sistema.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os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Submeter dados; 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4- Informar o utilizador sobre o erro e retomar ao ponto 1.</w:t>
            </w:r>
          </w:p>
        </w:tc>
      </w:tr>
    </w:tbl>
    <w:p w:rsidR="001D257E" w:rsidRPr="0002392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bookmarkStart w:id="5" w:name="_Toc520224860"/>
      <w:bookmarkStart w:id="6" w:name="_Toc525591702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5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de Uso </w:t>
      </w:r>
      <w:bookmarkEnd w:id="5"/>
      <w:bookmarkEnd w:id="6"/>
      <w:r w:rsidRPr="006A2EE7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Cadastrar Are de Conhecimento</w:t>
      </w:r>
    </w:p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3.6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editar perfil de usuário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18"/>
        <w:gridCol w:w="6466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CU2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Editar Perfil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Estudante/Professor/Gestor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perfil deve ser actualizado;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Editar Perfil;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bookmarkStart w:id="7" w:name="_Toc520224861"/>
      <w:bookmarkStart w:id="8" w:name="_Toc525591703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bookmarkEnd w:id="7"/>
      <w:bookmarkEnd w:id="8"/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Editar Perfil de Usuário</w:t>
      </w:r>
    </w:p>
    <w:p w:rsidR="001D257E" w:rsidRDefault="001D257E" w:rsidP="001D257E"/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3.6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editar perfil de usuário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18"/>
        <w:gridCol w:w="6466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CU2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Editar Perfil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Estudante/Professor/Gestor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perfil deve ser actualizado;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Editar Perfil;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Editar Perfil de Usuário</w:t>
      </w:r>
    </w:p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Pr="004517D5" w:rsidRDefault="001D257E" w:rsidP="001D257E"/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 tabela 3.7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de como um tema é visualizado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1876"/>
        <w:gridCol w:w="6608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CU2</w:t>
            </w:r>
          </w:p>
        </w:tc>
        <w:tc>
          <w:tcPr>
            <w:tcW w:w="7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Temas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Actores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7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8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 Condição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9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Os temas deverão ser visualizados;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Solicitar página de temas;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Pesquisar tema;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Processar e validar dados da pesquisa;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Apresentar tema pesquisado ao utilizador.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7098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Erro encontrado no ponto 3: Tema não encontrado;</w:t>
            </w:r>
          </w:p>
          <w:p w:rsidR="001D257E" w:rsidRDefault="001D257E" w:rsidP="001D257E">
            <w:pPr>
              <w:keepNext/>
              <w:numPr>
                <w:ilvl w:val="0"/>
                <w:numId w:val="11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utilizador sobre o erro e voltar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</w:rPr>
      </w:pPr>
      <w:bookmarkStart w:id="9" w:name="_Toc520224862"/>
      <w:bookmarkStart w:id="10" w:name="_Toc525591704"/>
      <w:r w:rsidRPr="0002392E">
        <w:rPr>
          <w:rFonts w:ascii="Times New Roman" w:hAnsi="Times New Roman" w:cs="Times New Roman"/>
          <w:color w:val="auto"/>
        </w:rPr>
        <w:t xml:space="preserve">Tabela 3. </w:t>
      </w:r>
      <w:r>
        <w:rPr>
          <w:rFonts w:ascii="Times New Roman" w:hAnsi="Times New Roman" w:cs="Times New Roman"/>
          <w:color w:val="auto"/>
        </w:rPr>
        <w:t>7</w:t>
      </w:r>
      <w:r w:rsidRPr="0002392E">
        <w:rPr>
          <w:rFonts w:ascii="Times New Roman" w:eastAsia="Times New Roman" w:hAnsi="Times New Roman" w:cs="Times New Roman"/>
          <w:i w:val="0"/>
          <w:color w:val="auto"/>
        </w:rPr>
        <w:t xml:space="preserve"> Descrição do Caso de Uso Visualizar </w:t>
      </w:r>
      <w:bookmarkEnd w:id="9"/>
      <w:bookmarkEnd w:id="10"/>
      <w:r>
        <w:rPr>
          <w:rFonts w:ascii="Times New Roman" w:eastAsia="Times New Roman" w:hAnsi="Times New Roman" w:cs="Times New Roman"/>
          <w:i w:val="0"/>
          <w:color w:val="auto"/>
        </w:rPr>
        <w:t>Tema</w:t>
      </w:r>
    </w:p>
    <w:p w:rsidR="001D257E" w:rsidRDefault="001D257E" w:rsidP="001D257E"/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3.8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propor tema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33"/>
        <w:gridCol w:w="6451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CU4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Propor Tema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tema deve ser proposto;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Propor Tema;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Pr="00010E95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8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Propor Tema</w:t>
      </w:r>
    </w:p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3.9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aceitar proposta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46"/>
        <w:gridCol w:w="6438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CU5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Aceitar Proposta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tema deve ser aceite;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Solicitar pagina Temas Propostos;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Pesquisar Tema;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Processar e validar dados da pesquisa;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Apresentar tema pesquisado ao utilizador;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Aceitar Proposta;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Tema não encontrado;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Pr="006A6FE5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lastRenderedPageBreak/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9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Aceitar Proposta</w:t>
      </w:r>
    </w:p>
    <w:p w:rsidR="001D257E" w:rsidRDefault="001D257E" w:rsidP="001D257E">
      <w:pPr>
        <w:pStyle w:val="Cabealho3"/>
        <w:numPr>
          <w:ilvl w:val="2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11" w:name="_Toc520227245"/>
      <w:bookmarkStart w:id="12" w:name="_Toc161574032"/>
      <w:r w:rsidRPr="00934073">
        <w:rPr>
          <w:rFonts w:ascii="Times New Roman" w:hAnsi="Times New Roman" w:cs="Times New Roman"/>
          <w:b/>
          <w:color w:val="000000" w:themeColor="text1"/>
        </w:rPr>
        <w:t>Matriz de Rastreabilidade</w:t>
      </w:r>
      <w:bookmarkEnd w:id="11"/>
      <w:bookmarkEnd w:id="12"/>
    </w:p>
    <w:p w:rsidR="001D257E" w:rsidRPr="00BC4988" w:rsidRDefault="001D257E" w:rsidP="001D257E"/>
    <w:p w:rsidR="001D257E" w:rsidRPr="00B83614" w:rsidRDefault="001D257E" w:rsidP="001D25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3614">
        <w:rPr>
          <w:rFonts w:ascii="Times New Roman" w:hAnsi="Times New Roman" w:cs="Times New Roman"/>
          <w:sz w:val="24"/>
        </w:rPr>
        <w:t>A matriz de rastreabilidade é uma tabela na qual constam os requisitos funcionais e os casos de uso do sistema. Ela descreve de uma forma simples a relação entre os requisit</w:t>
      </w:r>
      <w:r>
        <w:rPr>
          <w:rFonts w:ascii="Times New Roman" w:hAnsi="Times New Roman" w:cs="Times New Roman"/>
          <w:sz w:val="24"/>
        </w:rPr>
        <w:t xml:space="preserve">os funcionais e os casos de uso. </w:t>
      </w:r>
    </w:p>
    <w:p w:rsidR="00692F98" w:rsidRDefault="00692F98"/>
    <w:sectPr w:rsidR="0069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DB8" w:rsidRDefault="005D5DB8" w:rsidP="00071F46">
      <w:pPr>
        <w:spacing w:after="0" w:line="240" w:lineRule="auto"/>
      </w:pPr>
      <w:r>
        <w:separator/>
      </w:r>
    </w:p>
  </w:endnote>
  <w:endnote w:type="continuationSeparator" w:id="0">
    <w:p w:rsidR="005D5DB8" w:rsidRDefault="005D5DB8" w:rsidP="0007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DB8" w:rsidRDefault="005D5DB8" w:rsidP="00071F46">
      <w:pPr>
        <w:spacing w:after="0" w:line="240" w:lineRule="auto"/>
      </w:pPr>
      <w:r>
        <w:separator/>
      </w:r>
    </w:p>
  </w:footnote>
  <w:footnote w:type="continuationSeparator" w:id="0">
    <w:p w:rsidR="005D5DB8" w:rsidRDefault="005D5DB8" w:rsidP="0007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1BA"/>
    <w:multiLevelType w:val="multilevel"/>
    <w:tmpl w:val="54C8E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B55639"/>
    <w:multiLevelType w:val="multilevel"/>
    <w:tmpl w:val="10088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96B01"/>
    <w:multiLevelType w:val="multilevel"/>
    <w:tmpl w:val="C5980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EA6A4F"/>
    <w:multiLevelType w:val="multilevel"/>
    <w:tmpl w:val="B25AC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1894A4B"/>
    <w:multiLevelType w:val="multilevel"/>
    <w:tmpl w:val="A838D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520B8C"/>
    <w:multiLevelType w:val="multilevel"/>
    <w:tmpl w:val="6D027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146C1E"/>
    <w:multiLevelType w:val="multilevel"/>
    <w:tmpl w:val="1EA87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230122"/>
    <w:multiLevelType w:val="multilevel"/>
    <w:tmpl w:val="5952F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9F44AF"/>
    <w:multiLevelType w:val="multilevel"/>
    <w:tmpl w:val="601C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456F87"/>
    <w:multiLevelType w:val="multilevel"/>
    <w:tmpl w:val="D0887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870954"/>
    <w:multiLevelType w:val="multilevel"/>
    <w:tmpl w:val="F7A2C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A93CB5"/>
    <w:multiLevelType w:val="multilevel"/>
    <w:tmpl w:val="4D16D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7E"/>
    <w:rsid w:val="00012153"/>
    <w:rsid w:val="00071F46"/>
    <w:rsid w:val="001D257E"/>
    <w:rsid w:val="00502ECE"/>
    <w:rsid w:val="00581D5F"/>
    <w:rsid w:val="005D5DB8"/>
    <w:rsid w:val="005E37E9"/>
    <w:rsid w:val="00692F98"/>
    <w:rsid w:val="00783651"/>
    <w:rsid w:val="00B4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2BC7-6FAD-4ACF-85D5-801CAAA9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7E"/>
    <w:rPr>
      <w:rFonts w:eastAsia="SimSun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D257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D2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D25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elha4-Destaque1">
    <w:name w:val="Grid Table 4 Accent 1"/>
    <w:basedOn w:val="Tabelanormal"/>
    <w:uiPriority w:val="49"/>
    <w:rsid w:val="001D257E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7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F46"/>
    <w:rPr>
      <w:rFonts w:eastAsia="SimSun"/>
    </w:rPr>
  </w:style>
  <w:style w:type="paragraph" w:styleId="Rodap">
    <w:name w:val="footer"/>
    <w:basedOn w:val="Normal"/>
    <w:link w:val="RodapCarter"/>
    <w:uiPriority w:val="99"/>
    <w:unhideWhenUsed/>
    <w:rsid w:val="0007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F46"/>
    <w:rPr>
      <w:rFonts w:eastAsia="SimSun"/>
    </w:rPr>
  </w:style>
  <w:style w:type="table" w:styleId="TabeladeLista4-Destaque1">
    <w:name w:val="List Table 4 Accent 1"/>
    <w:basedOn w:val="Tabelanormal"/>
    <w:uiPriority w:val="49"/>
    <w:rsid w:val="00071F46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DELL XPS</cp:lastModifiedBy>
  <cp:revision>5</cp:revision>
  <dcterms:created xsi:type="dcterms:W3CDTF">2024-04-18T18:47:00Z</dcterms:created>
  <dcterms:modified xsi:type="dcterms:W3CDTF">2024-04-21T14:32:00Z</dcterms:modified>
</cp:coreProperties>
</file>