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Posture Monitor Engineering Report</w:t>
      </w:r>
    </w:p>
    <w:p>
      <w:pPr>
        <w:spacing w:after="320"/>
        <w:jc w:val="center"/>
      </w:pPr>
      <w:r>
        <w:rPr>
          <w:i/>
          <w:sz w:val="22"/>
        </w:rPr>
        <w:t>Design implementation validation and limitations of a browser posture monitor</w:t>
      </w:r>
    </w:p>
    <w:p>
      <w:pPr>
        <w:pStyle w:val="Heading1"/>
      </w:pPr>
      <w:r>
        <w:t>Project Overview</w:t>
      </w:r>
    </w:p>
    <w:p>
      <w:r>
        <w:t>Posture Monitor demonstrates how a browser can combine webcam access, pose estimation, geometric feature extraction, and immediate visual feedback without an application server. The result is a small deployable system with a transparent classification path. Its main engineering contribution is the integration of MediaPipe landmarks with calibrated normalized measurements and a guarded real-time processing loop.</w:t>
      </w:r>
    </w:p>
    <w:p>
      <w:pPr>
        <w:pStyle w:val="Heading1"/>
      </w:pPr>
      <w:r>
        <w:t>Problem Definition</w:t>
      </w:r>
    </w:p>
    <w:p>
      <w:r>
        <w:t>A useful desktop posture aid must respond quickly, adapt to camera placement, and avoid sending sensitive video to a custom backend. A single fixed neck angle is fragile because body proportions, seating position, lens height, and screen tilt vary. The project therefore uses ratios normalized by shoulder width and lets the user establish an upright baseline.</w:t>
      </w:r>
    </w:p>
    <w:p>
      <w:pPr>
        <w:pStyle w:val="Heading1"/>
      </w:pPr>
      <w:r>
        <w:t>Architecture</w:t>
      </w:r>
    </w:p>
    <w:p>
      <w:r>
        <w:t>The application is delivered as HTML CSS and JavaScript. After the user grants camera permission, one MediaStream supplies the hidden video element. MediaPipe Pose processes frames sequentially. The result callback validates landmark geometry, calculates the two posture features, assigns a state, and renders the camera frame and skeleton on a canvas.</w:t>
      </w:r>
    </w:p>
    <w:p>
      <w:pPr>
        <w:pStyle w:val="Heading2"/>
      </w:pPr>
      <w:r>
        <w:t>Runtime Sequence</w:t>
      </w:r>
    </w:p>
    <w:p>
      <w:pPr>
        <w:pStyle w:val="ListBullet"/>
      </w:pPr>
      <w:r>
        <w:t>Check that browser camera APIs are available.</w:t>
      </w:r>
    </w:p>
    <w:p>
      <w:pPr>
        <w:pStyle w:val="ListBullet"/>
      </w:pPr>
      <w:r>
        <w:t>Request one user-facing video stream without audio.</w:t>
      </w:r>
    </w:p>
    <w:p>
      <w:pPr>
        <w:pStyle w:val="ListBullet"/>
      </w:pPr>
      <w:r>
        <w:t>Render a temporary raw preview while MediaPipe initializes.</w:t>
      </w:r>
    </w:p>
    <w:p>
      <w:pPr>
        <w:pStyle w:val="ListBullet"/>
      </w:pPr>
      <w:r>
        <w:t>Process frames sequentially to prevent concurrent pose calls.</w:t>
      </w:r>
    </w:p>
    <w:p>
      <w:pPr>
        <w:pStyle w:val="ListBullet"/>
      </w:pPr>
      <w:r>
        <w:t>Validate the detected face and shoulders before classification.</w:t>
      </w:r>
    </w:p>
    <w:p>
      <w:pPr>
        <w:pStyle w:val="ListBullet"/>
      </w:pPr>
      <w:r>
        <w:t>Update the status skeleton and transition counters.</w:t>
      </w:r>
    </w:p>
    <w:p>
      <w:pPr>
        <w:pStyle w:val="Heading1"/>
      </w:pPr>
      <w:r>
        <w:t>Feature Engineering</w:t>
      </w:r>
    </w:p>
    <w:p>
      <w:r>
        <w:t>For each valid frame, the system calculates a weighted incenter for the left and right face triangles formed by an eye an ear and the nose. It then measures each face center to its corresponding shoulder and measures the shoulder span.</w:t>
      </w:r>
    </w:p>
    <w:p>
      <w:r>
        <w:t>Feature f1 equals abs((s1 minus s2) times 10) divided by s3. Feature f2 equals (s1 plus s2) divided by s3. Dividing by shoulder span makes the features less sensitive to camera distance than raw pixel measurements.</w:t>
      </w:r>
    </w:p>
    <w:p>
      <w:pPr>
        <w:pStyle w:val="Heading1"/>
        <w:pageBreakBefore/>
      </w:pPr>
      <w:r>
        <w:t>Classification and Calibration</w:t>
      </w:r>
    </w:p>
    <w:p>
      <w:r>
        <w:t>The production classifier uses deterministic thresholds. Slouching has priority when f2 falls below the baseline by more than 0.12. Lateral leaning is reported when f1 differs from its baseline by more than 0.55. Otherwise the state is upright. These values are engineering defaults and require evaluation across a representative user sample.</w:t>
      </w:r>
    </w:p>
    <w:p>
      <w:r>
        <w:t>The calibration button remains disabled until a valid measurement exists. Selecting it stores the current values as the baseline for the session. The baseline and counters are held in memory and are intentionally cleared by a reload.</w:t>
      </w:r>
    </w:p>
    <w:p>
      <w:pPr>
        <w:pStyle w:val="Heading1"/>
      </w:pPr>
      <w:r>
        <w:t>Dataset Assessment</w:t>
      </w:r>
    </w:p>
    <w:p>
      <w:r>
        <w:t>The repository includes a downloaded posture dataset for exploratory analysis. Its labels are Upright, Stiff, and Slouched and its recorded features differ from the browser's f1 and f2 definitions. Because it has no lateral-lean label and no direct feature parity, the current system does not train or validate its live classifier from that CSV. This distinction prevents an unsupported accuracy claim.</w:t>
      </w:r>
    </w:p>
    <w:p>
      <w:pPr>
        <w:pStyle w:val="Heading1"/>
      </w:pPr>
      <w:r>
        <w:t>Interface and Accessibility</w:t>
      </w:r>
    </w:p>
    <w:p>
      <w:r>
        <w:t>The interface provides a responsive camera card, status overlay, calibration control, session timer, and two event counters. Status changes use both text and color. The status region is announced through an ARIA live region, the canvas has an accessible label, and the button exposes a disabled state before calibration is possible.</w:t>
      </w:r>
    </w:p>
    <w:p>
      <w:pPr>
        <w:pStyle w:val="Heading1"/>
      </w:pPr>
      <w:r>
        <w:t>Privacy and Security</w:t>
      </w:r>
    </w:p>
    <w:p>
      <w:r>
        <w:t>The project code does not upload or persist camera frames. It does load MediaPipe and font assets from public CDNs, so an internet connection is required on first load and those providers can observe ordinary asset requests. Camera access also requires localhost or HTTPS under normal browser security rules.</w:t>
      </w:r>
    </w:p>
    <w:p>
      <w:pPr>
        <w:pStyle w:val="Heading1"/>
      </w:pPr>
      <w:r>
        <w:t>Testing Strategy</w:t>
      </w:r>
    </w:p>
    <w:p>
      <w:pPr>
        <w:pStyle w:val="ListBullet"/>
      </w:pPr>
      <w:r>
        <w:t>Static syntax checks for JavaScript and Python files.</w:t>
      </w:r>
    </w:p>
    <w:p>
      <w:pPr>
        <w:pStyle w:val="ListBullet"/>
      </w:pPr>
      <w:r>
        <w:t>Markup checks for required element identifiers and script dependencies.</w:t>
      </w:r>
    </w:p>
    <w:p>
      <w:pPr>
        <w:pStyle w:val="ListBullet"/>
      </w:pPr>
      <w:r>
        <w:t>Manual camera permission denial and secure-context tests.</w:t>
      </w:r>
    </w:p>
    <w:p>
      <w:pPr>
        <w:pStyle w:val="ListBullet"/>
      </w:pPr>
      <w:r>
        <w:t>Manual tests for no person partial person upright slouch and lean states.</w:t>
      </w:r>
    </w:p>
    <w:p>
      <w:pPr>
        <w:pStyle w:val="ListBullet"/>
      </w:pPr>
      <w:r>
        <w:t>Transition tests confirming counters do not increment on every frame.</w:t>
      </w:r>
    </w:p>
    <w:p>
      <w:pPr>
        <w:pStyle w:val="ListBullet"/>
      </w:pPr>
      <w:r>
        <w:t>Responsive layout checks at desktop and narrow mobile widths.</w:t>
      </w:r>
    </w:p>
    <w:p>
      <w:pPr>
        <w:pStyle w:val="Heading1"/>
      </w:pPr>
      <w:r>
        <w:t>Limitations and Future Work</w:t>
      </w:r>
    </w:p>
    <w:p>
      <w:pPr>
        <w:pStyle w:val="ListBullet"/>
      </w:pPr>
      <w:r>
        <w:t>Collect labeled f1 and f2 sequences across diverse users and camera positions.</w:t>
      </w:r>
    </w:p>
    <w:p>
      <w:pPr>
        <w:pStyle w:val="ListBullet"/>
      </w:pPr>
      <w:r>
        <w:t>Separate sustained poor posture from brief natural movement with time-based smoothing.</w:t>
      </w:r>
    </w:p>
    <w:p>
      <w:pPr>
        <w:pStyle w:val="ListBullet"/>
      </w:pPr>
      <w:r>
        <w:t>Add opt-in local persistence for session summaries.</w:t>
      </w:r>
    </w:p>
    <w:p>
      <w:pPr>
        <w:pStyle w:val="ListBullet"/>
      </w:pPr>
      <w:r>
        <w:t>Bundle or self-host runtime assets for offline operation.</w:t>
      </w:r>
    </w:p>
    <w:p>
      <w:pPr>
        <w:pStyle w:val="ListBullet"/>
      </w:pPr>
      <w:r>
        <w:t>Evaluate thresholds with a documented protocol before reporting accuracy.</w:t>
      </w:r>
    </w:p>
    <w:p>
      <w:pPr>
        <w:pStyle w:val="Heading1"/>
      </w:pPr>
      <w:r>
        <w:t>Conclusion</w:t>
      </w:r>
    </w:p>
    <w:p>
      <w:r>
        <w:t>The project meets its core goal of private real-time posture feedback in a static web application. Its implementation is compact and explainable, and calibration addresses an important source of variation. The next technical priority is a labeled evaluation set whose features exactly match the production measurements.</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Posture Monitor Engineering Report</dc:title>
  <dc:subject>Technical project report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