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BE" w:rsidRDefault="00C86B33">
      <w:r>
        <w:rPr>
          <w:noProof/>
          <w:lang w:eastAsia="en-CA"/>
        </w:rPr>
        <w:drawing>
          <wp:inline distT="0" distB="0" distL="0" distR="0">
            <wp:extent cx="684847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91" w:rsidRDefault="00980091"/>
    <w:p w:rsidR="007345AD" w:rsidRPr="007345AD" w:rsidRDefault="007345AD" w:rsidP="007345AD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  <w:lang w:eastAsia="en-CA"/>
        </w:rPr>
      </w:pPr>
      <w:r w:rsidRPr="007345AD">
        <w:rPr>
          <w:rFonts w:ascii="Segoe UI" w:eastAsia="Times New Roman" w:hAnsi="Segoe UI" w:cs="Segoe UI"/>
          <w:sz w:val="21"/>
          <w:szCs w:val="21"/>
          <w:u w:val="single"/>
          <w:lang w:eastAsia="en-CA"/>
        </w:rPr>
        <w:t xml:space="preserve">What if we went with our current package </w:t>
      </w:r>
      <w:proofErr w:type="gramStart"/>
      <w:r w:rsidRPr="007345AD">
        <w:rPr>
          <w:rFonts w:ascii="Segoe UI" w:eastAsia="Times New Roman" w:hAnsi="Segoe UI" w:cs="Segoe UI"/>
          <w:sz w:val="21"/>
          <w:szCs w:val="21"/>
          <w:u w:val="single"/>
          <w:lang w:eastAsia="en-CA"/>
        </w:rPr>
        <w:t>titles</w:t>
      </w:r>
      <w:proofErr w:type="gramEnd"/>
    </w:p>
    <w:p w:rsidR="007345AD" w:rsidRPr="007345AD" w:rsidRDefault="007345AD" w:rsidP="007345A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7345AD">
        <w:rPr>
          <w:rFonts w:ascii="Segoe UI" w:eastAsia="Times New Roman" w:hAnsi="Segoe UI" w:cs="Segoe UI"/>
          <w:sz w:val="21"/>
          <w:szCs w:val="21"/>
          <w:lang w:eastAsia="en-CA"/>
        </w:rPr>
        <w:t>Drinking Water</w:t>
      </w:r>
      <w:bookmarkStart w:id="0" w:name="_GoBack"/>
      <w:bookmarkEnd w:id="0"/>
    </w:p>
    <w:p w:rsidR="007345AD" w:rsidRPr="007345AD" w:rsidRDefault="007345AD" w:rsidP="007345A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7345AD">
        <w:rPr>
          <w:rFonts w:ascii="Segoe UI" w:eastAsia="Times New Roman" w:hAnsi="Segoe UI" w:cs="Segoe UI"/>
          <w:sz w:val="21"/>
          <w:szCs w:val="21"/>
          <w:lang w:eastAsia="en-CA"/>
        </w:rPr>
        <w:t>Environmental Water</w:t>
      </w:r>
    </w:p>
    <w:p w:rsidR="007345AD" w:rsidRPr="007345AD" w:rsidRDefault="007345AD" w:rsidP="007345A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7345AD">
        <w:rPr>
          <w:rFonts w:ascii="Segoe UI" w:eastAsia="Times New Roman" w:hAnsi="Segoe UI" w:cs="Segoe UI"/>
          <w:sz w:val="21"/>
          <w:szCs w:val="21"/>
          <w:lang w:eastAsia="en-CA"/>
        </w:rPr>
        <w:t>Livestock</w:t>
      </w:r>
    </w:p>
    <w:p w:rsidR="007345AD" w:rsidRPr="007345AD" w:rsidRDefault="007345AD" w:rsidP="007345A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7345AD">
        <w:rPr>
          <w:rFonts w:ascii="Segoe UI" w:eastAsia="Times New Roman" w:hAnsi="Segoe UI" w:cs="Segoe UI"/>
          <w:sz w:val="21"/>
          <w:szCs w:val="21"/>
          <w:lang w:eastAsia="en-CA"/>
        </w:rPr>
        <w:t>Agriculture Irrigation Water</w:t>
      </w:r>
    </w:p>
    <w:p w:rsidR="007345AD" w:rsidRPr="007345AD" w:rsidRDefault="007345AD" w:rsidP="007345A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7345AD">
        <w:rPr>
          <w:rFonts w:ascii="Segoe UI" w:eastAsia="Times New Roman" w:hAnsi="Segoe UI" w:cs="Segoe UI"/>
          <w:sz w:val="21"/>
          <w:szCs w:val="21"/>
          <w:lang w:eastAsia="en-CA"/>
        </w:rPr>
        <w:t>Recreational Water</w:t>
      </w:r>
    </w:p>
    <w:p w:rsidR="00980091" w:rsidRDefault="00980091"/>
    <w:sectPr w:rsidR="00980091" w:rsidSect="00C86B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33"/>
    <w:rsid w:val="007345AD"/>
    <w:rsid w:val="008314BE"/>
    <w:rsid w:val="00980091"/>
    <w:rsid w:val="00C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CF495-3B95-4C66-8760-D3FD71BD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7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0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85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1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02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Tan</dc:creator>
  <cp:keywords/>
  <dc:description/>
  <cp:lastModifiedBy>Mark Tan</cp:lastModifiedBy>
  <cp:revision>2</cp:revision>
  <dcterms:created xsi:type="dcterms:W3CDTF">2020-06-25T16:30:00Z</dcterms:created>
  <dcterms:modified xsi:type="dcterms:W3CDTF">2020-06-25T19:30:00Z</dcterms:modified>
</cp:coreProperties>
</file>