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F1" w:rsidRPr="007179F1" w:rsidRDefault="007179F1" w:rsidP="007179F1">
      <w:pPr>
        <w:spacing w:after="0" w:line="37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  <w:t>«Рабочая программа дисциплины «Макроэкономика» Направление подготовки/ специальность 080100.62 - Экономика Профиль подготовки программа Налоги и ...»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И НАУКИ РОССИЙСКОЙ ФЕДЕРАЦИИ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 учреждение высшего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профессионального образования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«Белгородский государственный национальный исследовательский университет»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Рабочая программа дисциплины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«Макроэкономика»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Направление подготовки/ специальность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080100.62 - Экономика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Профиль подготовки программа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Налоги и налогообложение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Белгород, 2011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 составлена в соответствии с требованиями ФГОС / ГОС по направлению подготовки / специальности 080100.62 - Экономика Автор: Доцент кафедры «Мировая экономика», к.э.н., И.М. Лукша должность, ученая степень, ученое звание, инициалы и фамилия Программа одобрена Протокол заседания кафедры от № дата Программа согласована Протокол заседания от № дата Реквизиты протоколов заседаний кафедр, на которых пересматривалась программа Кафедра, за которой закреплена дисциплина Выпускающая кафедра от № от № дата дата от № от № дата дата от № от № дата дата от № от № дата дата от № от № дата дата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ПОЯСНИТЕЛЬНАЯ ЗАПИСКА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 МЕСТО ДИСЦИПЛИНЫ В СТРУКТУРЕ ООП ВПО</w:t>
      </w:r>
    </w:p>
    <w:p w:rsidR="007179F1" w:rsidRPr="007179F1" w:rsidRDefault="007179F1" w:rsidP="00717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Дисциплина «Макроэкономика» входит в базовую часть профессионального цикла (Б 3) Федерального государственного образовательного стандарта (ФГОС ВПО). Общая трудоемкость дисциплины – 216 часа, 8 ЗЕТ.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Дисциплина изучается на втором курсе (соответственно 3-й и 4-й семестры). Форма итогового контроля по дисциплине – экзамен (3,4 семестры). По дисциплине «Макроэкономика» учебным планом предусмотрена курсовая работа (4 -й семестр).</w:t>
      </w:r>
    </w:p>
    <w:p w:rsidR="007179F1" w:rsidRPr="007179F1" w:rsidRDefault="007179F1" w:rsidP="00717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79F1" w:rsidRPr="007179F1" w:rsidRDefault="007179F1" w:rsidP="00717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9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Изучению дисциплины «Макроэкономика» предшествует освоение студентами таких дисциплин как «История экономических учений», «Микроэкономика», «Математический анализ», «Линейная алгебра».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Изучение дисциплины «Макроэкономика» предваряет освоение студентами таких дисциплин как «Международные экономические отношения в условиях глобализации», «Международное и национальное ценообразование», «Моделирование и прогнозирование экономических процессов», а также прохождение учебной практики.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1.2.ЦЕЛИ И ЗАДАЧИ ОСВОЕНИЯ ДИСЦИПЛИНЫ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 изучения дисциплины «Макроэкономика» является изучение современной экономики как единой, целостной и сложной системы во взаимодействии её основных структурных элементов. В курсе «Макроэкономика» выявляются и анализируются важнейшие макроэкономические закономерности и проблемы. На основе использования аналитического аппарата исследования изучаются макроэкономические показатели и макроэкономические модели, наиболее значимые экономические факторы, определяющие направления, цели, инструменты, возможности экономической политики государства.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результате изучения данного курса должно сформироваться системное представление о фундаментальных основах макроэкономики, умение и навыки анализа макроэкономических процессов и явлений, умение оценивать эффективность экономической политики государства, а также прогнозировать ее результаты.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 дисциплины: в процессе изучения тем дисциплины «Макроэкономика», в рамках проведения аудиторных занятий (лекционных и семинарских), выполнения самостоятельной работы студенты должны получить знания, умения и навыки, соответствующие вышеназванным общекультурным и профессиональным компетенциям.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1.3. ТРЕБОВАНИЯ К РЕЗУЛЬТАТАМ ОСВОЕНИЯ ДИСЦИПЛИНЫ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1.3.1. Выпускник должен обладать следующими общекультурными компетенциями (ОК):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владеет культурой мышления, способен к обобщению, анализу, восприятию информации, постановке цели и выбору путей ее достижения (ОК-1);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понимать движущие силы и закономерности исторического процесса; события и процессы экономической истории; место и роль своей страны в истории человечества и в современном мире (ОК-3);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- способен анализировать социально-значимые проблемы и процессы, происходящие в обществе, и прогнозировать возможное их развитие в будущем (ОК-4);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умеет использовать нормативные правовые документы в своей деятельности (ОК-5);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логически верно, аргументировано и ясно строить устную и письменную речь (ОК-6);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владеет одним из иностранных языков на уровне не ниже разговорного (ОК-14).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1.3.1. Выпускник должен обладать следующими профессиональными компетенциями (ПК):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собрать и проанализировать исходные данные, необходимые для расчета экономических и социально-экономических показателей, характеризующих деятельность хозяйствующих субъектов (ПК-1);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на основе типовых методик и действующей нормативно-правовой базы рассчитать экономические и социально-экономические показатели, характеризующие деятельность хозяйствующих субъектов (ПК-2);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осуществлять сбор, анализ и обработку данных, необходимых для решения поставленных экономических задач (ПК-4);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выбрать инструментальные средства для обработки экономических данных в соответствии с поставленной задачей, проанализировать результаты расчетов и обосновать полученные выводы (ПК-5);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анализировать и интерпретировать данные отечественной и зарубежной статистики о социально-экономических процессах и явлениях, выявлять тенденции изменения социально-экономических показателей (ПК-8);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способен, используя отечественные и зарубежные источники информации, собрать необходимые данные, проанализировать их и подготовить информационный обзор и/или аналитический отчет (ПК-9);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организовать деятельность малой группы, созданной для реализации конкретного экономического проекта (ПК-11);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преподавать экономические дисциплины в образовательных учреждениях различного уровня, используя существующие программы и учебно-методические материалы (ПК-14);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способен принять участие в совершенствовании и разработке учебно-методического обеспечения экономических дисциплин (ПК-15).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1.4. ОБРАЗОВАТЕЛЬНЫЕ РЕЗУЛЬТАТЫ ОСВОЕНИЯ ДИСЦИПЛИНЫ,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СООТВЕТСТВУЮЩИЕ ОПРЕДЕЛЕННЫМ КОМПЕТЕНЦИЯМ</w:t>
      </w:r>
    </w:p>
    <w:p w:rsidR="007179F1" w:rsidRPr="007179F1" w:rsidRDefault="007179F1" w:rsidP="007179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 –  –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3.2. ПРАКТИКУМ 3.2.1. Планы семинарских занятий Тема 1.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СНС – макростатистическая модель рыночной 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Классификация и группировка хозяйствующих субъектов и экономических операций, применяемых при построении СНС.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Роль и назначение производственных, распределительных методов. Метод конечного использования в расчетах ВВП.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Использование макроэкономических показателей в международных сопоставлениях.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 2.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Необходимость и предпосылки возникновения денег.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Современные деньги и их функции.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Роль денег в воспроизводственном процессе. Движение денег в безналичной и наличной формах.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Кредитная система государства: определение и структура. Особенности современных кредитных систем различных стран.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Банковская система: понятие и элементы. Особенности современных банковских систем.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 3.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Современные теории денег и денежно-кредитная политика государства.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Понятие денежного рынка. Специфика спроса и предложения денег. Графическое изображение спроса и предложения денег.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Денежная политика государства: концептуальный аспект.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Инструменты денежно-кредитного регулирования экономики и особенности их использования в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Специфика современной денежно-кредитной политики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 4.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Финансы: общее понятие, функции. Принципы построения финансовой системы государства. Специфика финансовой системы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2. Налогообложение: теоретические аспекты, принципы, формы. Основные виды налогов.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Налоговая система современной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Финансовая политика государства. Инструменты финансовой политики государства.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Финансовая политика государства и экономическая стабильность.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Проблемы бюджетного дефицита и государственного долга в современных экономических системах.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 5.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Инфляция: сущность, виды, типы. Причины и механизмы инфляции.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Измерение уровня инфляции. Индекс цен. Индекс стоимости жизни. Дефлятор ВВП.</w:t>
      </w:r>
    </w:p>
    <w:p w:rsidR="007179F1" w:rsidRPr="007179F1" w:rsidRDefault="007179F1" w:rsidP="007179F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9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79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Социально-экономические последствия инфляции.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Антиинфляционная политика государства.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Особенности инфляции и государственной антиинфляционной политики в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 6.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Экономическая политика государства как результат развития рыночной системы.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Субъекты экономической политики.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Цели государственного регулирования 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Инструменты реализации экономической политики.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 7.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Понятие и сущность мирового хозяйства. Этапы и тенденции его развития.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Сущность и формы международной экономической интеграции. Международные экономические организации и соглашения.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Основные формы международных экономических отношений и их характеристика.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Национальный доход открытой экономики: экспорт и импорт как составляющие совокупных расходов; мультипликатор внешней торговли.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Тема 8.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Свободная торговля и протекционизм. Классическая теория международной торговли и ее современные модификации.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Торговая политика. Инструменты регулирования международной торговли.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Таможенные пошлины. Нетарифные ограничения. Формы стимулирования экспорта.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Международное регулирование внешней торговли.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Платежный баланс и его структура. Основные статьи платежного баланса. Методы регулирования платежных балансов.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 9.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Экономический рост и его типы.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Факторы экономического роста и их характеристика.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Сущность экономико-математического моделирования экономического роста.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Важнейшие экономико-математические модели экономического роста и их применение.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Особенности экономического роста в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3.2.2. Задачник: http://pegas.bsu.edu.ru/mod/resource/view.php?id=409565</w:t>
      </w:r>
    </w:p>
    <w:p w:rsidR="007179F1" w:rsidRPr="007179F1" w:rsidRDefault="007179F1" w:rsidP="007179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 –  –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5.3 ПЕРЕЧЕНЬ ИНФОРМАЦИОННЫХ ТЕХНОЛОГИЙ, ПРОГРАММНОГО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ОБЕСПЕЧЕНИЯ, ИНФОРМАЦИОННЫХ СПРАВОЧНЫХ СИСТЕМ И РЕСУРСОВ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ИНФОРМАЦИОННО-ТЕЛЕКОММУНИКАЦИОННОЙ СЕТИ "ИНТЕРНЕТ,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НЕОБХОДИМЫХ ДЛЯ ОСВОЕНИЯ ДИСЦИПЛИНЫ.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Правительство России http://government.ru/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Банк России http://www.cbr.ru/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Российская газета http://www.rg.ru/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Эксперт (журнал) http://expert.ru/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Всемирный Банк http://www.worldbank.org/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 Деньги (журнал) http://www.kommersant.ru/money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7. Федеральная служба государственной статистики http://www.gks.ru/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8. Консультант Плюс http://www.consultant.ru/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5.4. МЕТОДИЧЕСКИЕ РЕКОМЕНДАЦИИ ДЛЯ САМОСТОЯТЕЛЬНОЙ РАБОТЫ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ОБУЧАЮЩИХСЯ ПО ДИСЦИПЛИНЕ</w:t>
      </w:r>
    </w:p>
    <w:p w:rsidR="007179F1" w:rsidRPr="007179F1" w:rsidRDefault="007179F1" w:rsidP="00717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Основными формами самостоятельной работы студентов являются: выполнение курсовой работы, написание эссе, подготовка рефератов.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Эссе представляет собой форму письменных работ. Цель эссе состоит в развитии навыков самостоятельного творческого мышления и письменного изложения собственных умозаключений. Эссе состоит из Введения, Основной части и Заключения.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Введение должно включать краткое изложение вашего понимания и подход к ответу на сформулированный вопрос. Содержание основной части эссе предполагает развитие аргументации и анализа, а также обоснование их, исходя из имеющихся данных, других аргументов и позиций по этому вопросу. При написании эссе для того, чтобы оно было выполнено на хорошем уровне, чрезвычайно важно то, как используются эмпирические данные и другие источники информации. Все (фактические) данные соотносятся с конкретным временем и местом, поэтому прежде, чем их использовать, убедитесь в том, что они соответствуют необходимому для ваших исследований времени и месту.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Всегда можно избежать чрезмерного обобщения, если помнить, что в рамках эссе используемые вами данные являются иллюстративным материалом. Заключительная часть эссе может включать краткое изложение ваших основных аргументов, но постарайтесь, чтобы оно было очень кратким.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Реферат представляет собой исследовательскую работу, основанную на изучении значительного количества научной и иной литературы по теме исследования. Цель написания реферата – формирование навыков краткого и лаконичного представления собранных материалов и фактов в соответствии с требованиями, предъявляемыми к научным отчетам, обзорам и статьям.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Критерии оценки реферата по дисциплине «Макроэкономика»</w:t>
      </w:r>
    </w:p>
    <w:p w:rsidR="007179F1" w:rsidRPr="007179F1" w:rsidRDefault="007179F1" w:rsidP="007179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 –  –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Примерная тематика эссе, рефератов по дисциплине «Макроэкономика»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Основные этапы развития макроэкономики.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“Кейнсианская революция” в экономической науке.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Функции государства в различных экономических теориях.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“Экономическая таблица” Ф. Кенэ как первая модель макроэкономики.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5. Проблема воспроизводства в произведениях представителей классической теории.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 Марксистская теория простого и расширенного воспроизводства.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7. Современные модели макроэкономики.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8. ВВП и общественное благосостояние: дискуссионные аспекты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9. Место России в мировом хозяйстве (на основе анализа международных сравнений)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10. Динамика доходов населения в РФ.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11. Совокупное предложение и его детерминанты.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12. Различные теоретические подходы к анализу совокупного предложения.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13. Потенциальный ВВП и факторы, его определяющие.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14. Шоки спроса и предложения и их влияние на равновесие в модели AD-AS.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15. Нарушение равновесия между совокупным спросом и совокупным предложением в экономике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16. Значение «кейнсианской революции» для мировой экономической науки.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17. Концепции происхождения денег. Пути возникновения бумажных денег.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18. Теории денег.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19. Роль кредита в экономике. Виды кредитных денег. Особенности современных денег.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20. Различные способы измерения денежной массы.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21. Экономический цикл и его характеристики.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22. Теоретические подходы к исследованию деловых циклов.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23. “Длинные волны” Н.Д.Кондратьева.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24. Современные концепции экономического цикла.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25. История экономических кризисов 20-21 веков.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26. Социально-экономические последствия безработицы.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27. Роль государства на рынке труда.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28. Международный опыт регулирования рынка труда (на примере отдельных стран).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29. Рынок труда и занятость в современной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30. Основные теоретические концепции причин инфляции.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31. Особенности инфляционных процессов в Российской Федерации.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32. Формы и методы антиинфляционной политики государства.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33. Причины возникновения центральных банков. Роль и функции центральных банков в экономике.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34. Денежно-кредитная политика государства и её основные инструменты.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35. Причины неэффективности участия государства.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36. Финансовая система государства и принципы её построения.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37. Принципы налогообложения и их реализация в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38. Основные концепции налогообложения.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39. Взаимосвязь величины налоговой ставки и размером налоговых поступлений в бюджет: теория и практика.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40. Становление налоговой системы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41. Государственный бюджет, его основные задачи и функции.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42. Основные инструменты и механизм фискальной политики государства.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43. Основные статьи доходов и расходов бюджета РФ.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44. Бюджетный дефицит и профицит. Способы регулирования бюджетного дефицита.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45. Государственный долг и подходы к его регулированию.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46. Бюджетно-налоговая политика и мультипликаторы государственных расходов, налогов и сбалансированного бюджета.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47. Особенности бюджетной системы РФ.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48. Государственный долг и современная бюджетная политика России.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5.5. МЕТОДИЧЕСКИЕ УКАЗАНИЯ ДЛЯ ОБУЧАЮЩИХСЯ ПО ОСВОЕНИЮ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ДИСЦИПЛИНЫ</w:t>
      </w:r>
    </w:p>
    <w:p w:rsidR="007179F1" w:rsidRPr="007179F1" w:rsidRDefault="007179F1" w:rsidP="00717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Актуальность дисциплины определяется тем, что изучение макроэкономики позволяет сформировать системное экономическое мышление, выработать аналитические способности, помогающие правильно оценивать мероприятия в области государственной экономической политики, лучше ориентироваться в бурном потоке хозяйственной жизни, вернее прогнозировать исход принимаемых сегодня собственных решений.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Данный курс предполагает не только изучение теоретического материала, но и активное использование дополнительных источников информации, таких как экономические журналы (Вопросы экономики», «Мировая экономика и </w:t>
      </w: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международные отношения», «Российский экономический журнал», «Эксперт», «Деньги», газеты «Коммерсантъ», «Финансовые известия»), статистические сборники, нормативные документы, официальные сайты (в том числе gks.ru, government.gov.ru, duma.ru, rg.ru, expert.ru и др.). При изучении данного курса вам предстоит столкнуться со следующими видами работ: изучение теоретического материала; решение задач; выполнение тестов;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подготовка рефератов, выполнение эссе, выполнение курсовой работы.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Итоговым контролем по дисциплине является – экзамен в третьем семестре, экзамен, выполнение и защита курсовой работы в четвертом семестре (требования к содержанию и оформлению курсовой работы размещены на сайте Института экономики в разделе учебные материалы: http://ie.bsu.edu.ru/ie/resources/educational-materials/index.php).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 проводится в соответствии с расписанием экзаменационной сессии по экзаменационным билетам (в аудитории). Экзаменационные билеты содержат два теоретических вопроса и задачу.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5.6. ФОНД ОЦЕНОЧНЫХ СРЕДСТВ ДЛЯ ПРОВЕДЕНИЯ ПРОМЕЖУТОЧНОЙ</w:t>
      </w:r>
    </w:p>
    <w:p w:rsidR="007179F1" w:rsidRPr="007179F1" w:rsidRDefault="007179F1" w:rsidP="007179F1">
      <w:pPr>
        <w:spacing w:after="0"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АТТЕСТАЦИИ ОБУЧАЮЩИХСЯ ПО ДИСЦИПЛИНЕ</w:t>
      </w:r>
    </w:p>
    <w:p w:rsidR="007179F1" w:rsidRPr="007179F1" w:rsidRDefault="007179F1" w:rsidP="00717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Вопросы для подготовки к экзамену по дисциплине «Макроэкономика» для студентов направления подготовки 080100.62 «Экономика» часть 1 (3-й семестр)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Предмет и методы макроэкономического анализа.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Особенности макроэкономического анализа и макроэкономических показателей.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Основные макроэкономические агенты и их характеристика.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Основные макроэкономические рынки.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Кругооборот продукта, расходов и доходов (в двухсекторной, трехсекторной и четырехсекторной моделях экономики).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 Макроэкономические модели и переменные.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7. Система национальных счетов и ее показатели.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8. Валовой внутренний продукт и его особенности.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9. Производные ВВП.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10. Метод измерения ВВП по расходам.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11. Метод измерения ВВП по доходам.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12. Метод измерения ВВП по добавленной стоимости.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13. Номинальный и реальный ВВП. Дефлятор ВВП.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14. Индексы цен.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15. Использование макроэкономических показателей в международных сопоставлениях.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16. Совокупный спрос и его факторы. Кривая совокупного спроса.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17. Совокупное предложение в долгосрочном и краткосрочном периодах. Факторы совокупного предложения.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18. Совокупное предложение: особенности классической модели. Графическое изображение.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19. Совокупное предложение: особенности кейнсианской модели. Графическое изображение.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20. Равновесие в модели AD – AS.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21. «Эффект храповика»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22. Шоки совокупного спроса. Графическое изображение.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23. Шоки совокупного предложения. Графическое изображение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24. Понятие и показатели безработицы.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25. Виды безработицы. Естественный уровень безработицы.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26. Социально-экономические последствия безработицы.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27. Занятость и безработица в РФ: особенности современного этапа.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28. Государственное регулирование рынка труда.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29. Понятие инфляции.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30. Показатели инфляции. Номинальная и реальная ставка процента.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31. Причины и виды инфляции.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32. Механизмы развития инфляции.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33. Особенности инфляционных процессов в РФ.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34. Социально-экономические последствия инфляции.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35. Антиинфляционная политика государства: теоретические аспекты.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36. Антиинфляционная политика государства в условиях РФ.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37. Взаимосвязь инфляции и безработицы. Кривая Филлипса.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38. Потребление: субъекты, мотивы, факторы. Функция потребления. Склонность к потреблению.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39. Сбережения: субъекты, мотивы, факторы. Функция сбережений. Склонность к сбережению.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40. Инвестиции: субъекты, мотивы, факторы. Функция инвестиций. Склонность к инвестированию.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41. Макроэкономическое равновесие на товарном рынке. Крест Кейнса.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42. Рецессионный разрыв.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43. Инфляционный разрывы.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44. Парадокс бережливости.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45. Мультипликатор автономных расходов: простые и сложные случаи.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Вопросы для подготовки к экзамену по дисциплине «Макроэкономика» для студентов направления подготовки 080100.62 «Экономика» часть 2 (4-й семестр)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Деньги: основные функции и виды. Денежные агрегаты и их характеристика.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Количественная (классическая) теория денег. «Нейтральность денег».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Кейнсианская теория денег. Основные мотивы спроса на наличные деньги.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Спрос на деньги: факторы и графическое изображение.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Номинальная и реальная ставка процента. Уравнение Фишера. Эффект Фишера.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Модель Баумоля-Тобина.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Предложение денег.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Кредитная мультипликация.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Банковский (депозитный) мультипликатор.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Денежная масса.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10.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Денежный мультипликатор.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Равновесие на денежном рынке.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Кредитная система государства. Основные формы кредита.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13.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Банковская система государства.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14.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 банк: основные функции и инструменты.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Коммерческие банки. Основные операции.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Особенности функционирования банковской системы в РФ.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17.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Кредитно-денежная (монетарная) политика: основные цели и инструменты. Сдерживающая и 18.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стимулирующая монетарная политика.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 направления кредитно-денежной политики в РФ.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Модель IS-LM. Особенности кривых IS и LM.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Государственный бюджет и его структура.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21.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 параметры бюджета РФ на 2013 год.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22.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 теоретические концепции государственного бюджета.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23.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Дефицит. Профицит. Сальдо бюджета. Причины возникновения и виды бюджетного дефицита.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24.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Механизмы финансирования бюджетного дефицита и их последствия.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Государственный долг и способы его финансирования. Причины возникновения и 26.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последствия.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Внешний государственный долг: причины, последствия, основные параметры (РФ и др.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27.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страны).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Внутренний государственный долг: причины, последствия, основные параметры (РФ и др.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28.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страны).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Показатели долговой нагрузки: примеры расчета и примеры показателей.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29.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Налоги: сущность, характеристика элементов налога.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Виды налогов. Системы налогообложения.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31.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Воздействие налогов на совокупный спрос и совокупное предложение. Кривая Лаффера.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Бюджетно-налоговая (фискальная) политика. Краткосрочные и долгосрочные цели бюджетноналоговой политики.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Мультипликатор государственных расходов.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34.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Мультипликатор автономных налогов. Мультипликатор трансфертов.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35.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Мультипликатор сбалансированного бюджета.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36.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Стимулирующая и сдерживающая бюджетно-налоговая политика.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37.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Дискреционная и недискреционная фискальная политика.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Теория абсолютных преимуществ 39.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Теория относительных преимуществ 40.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Теория Хекшера-Олина 41.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Теория жизненного цикла.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42.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Международная торговля товарами. Основные типы торговой политики: сущность и 43.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последствия.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Тарифные и нетарифные ограничения международной торговли.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44.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Платежный баланс: сущность, значение и структура.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45.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Валютный курс. Гибкие и фиксированные валютные курсы. Государственное регулирование 46.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валютных курсов.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Номинальный и реальный валютный курс. Факторы, определяющие валютный курс.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47.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Модель Манделла-Флеминга. Макроэкономическая политика при фиксированном и 48.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плавающем валютном курсе.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Мировое хозяйство: сущность, структура, закономерности развития.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49.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Международная миграция капитала: сущность, причины, формы, последствия. Показатели.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Международная трудовая миграция: сущность, причины, формы, последствия. Показатели.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Транснационализация: сущность, формы, последствия.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52.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53. Экономическая интеграция: сущность, этапы, последствия. Примеры экономической интеграции.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54. Участие РФ в международных экономических отношениях.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55. Международное научно-техническое сотрудничество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56. Международная производственная кооперация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57. Понятие экономического цикла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58. Фазы экономического цикла.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59. Причины экономических циклов.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60. Показатели экономического цикла и их характеристика.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61. Виды экономических циклов и их характеристика.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62. Особенности классических и современных экономических циклов.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63. Антициклическая политика государства: теоретические основы.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64. Мировой экономический кризис 2008 - 2009 гг.: особенности динамики макроэкономических показателей.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65. Мировой экономический кризис 2008 - 2009 гг: сравнительный анализ антикризисных программ (отечественный и зарубежный опыт).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66. Понятие экономического роста.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67. Показатели экономического роста.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68. Факторы и типы экономического роста.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69. Государственная политика и экономический рост.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70. Теоретические модели экономического роста.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Экзаменационный билет содержит практическое ситуационное задание, которое позволяет объективно оценить знания студента в целом по предмету. Оценка на экзамене по данной дисциплине определяется баллами: «отлично», «хорошо», «удовлетворительно», «неудовлетворительно».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Оценки «отлично» заслуживают студенты, полностью выполнившие практическое задание.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Оценки «хорошо» заслуживают студенты, полностью выполнившие задание, однако были допущены неточности в заполнении реквизитов, которые были уточнены в дальнейшем с помощью дополнительных вопросов.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Оценки «удовлетворительно» заслуживают студенты, которые выполнили задание, но в итоге не получили результат из-за неточного заполнения справочной информации, либо неточной последовательности действий студента.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Оценки «неудовлетворительно» заслуживают студенты, которые не выполнили задание.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Примерная тематика курсовых работ по дисциплине «Макроэкономика»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Финансовые кризисы 20-го столетия: мировой опыт и уроки для российской 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Международная конкуренция и глобальные технологические знания как движущие силы развития технологически отсталой 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Сбалансированная промышленная политика как условие изменения отраслевой структуры промышленности.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Особенности долговой политики России в условиях глобального долгового кризиса.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Инфляция спроса и инфляция издержек: причины формирования и формы распространения.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 Современная банковская система как источник циклического развития рыночной 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7. Особенности денежно-кредитной политики центральных банков в современных экономических условиях.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8. Россия в международном движении капитала: сравнительный анализ.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9. Международная трудовая миграция в России: динамика, политика, прогноз.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10. «Ресурсная ловушка» и стратегии экономической диверсификации (на примере опыта отдельных стран).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11. Инвестиционная безопасность как фактор устойчивого экономического развития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12. Факторы циклической уязвимости российской экономики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13. Денежно-кредитная политика центральных банков в условиях глобального финансового кризиса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14. Особенности региональной экономической интеграции на постсоветском пространстве.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15. Российские кризисы 1998 и 2008 годов: сравнительный анализ.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16. Внешнее финансирования: оценка рисков для российской экономики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17. Международные сопоставления макроэкономических показателей: место России в региональной и мировой экономике.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18. Международные финансовые центры: мировой опыт и планы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19. Золотовалютные резервы России и направления их рационального использования.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20. Экономический суверенитет и глобализация.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21. Инвестиционный климат, как фактор и условие экономического роста российской 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22. Особенности обеспечения экономического роста в ресурсно-зависимой экономике.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23. Проблемы измерения и анализа ВВП: теория и практика.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24. Внутрироссийская миграция населения: тенденции и социально-экономические последствия.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25. Масштабы и структура неформальной занятости в российской экономике.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26. Человеческий фактор и экономический рост в условиях постиндустриализации.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27. Инвестиционные процессы в российской экономике факторы.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28. Конкурентоспособность и модернизация российской экономики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29. Диверсификация российской экономики: современные проблемы и пути их решения.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30. Реальный валютный курс и экономический рост.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31. Конкурентоспособность России в мировой экономике.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32. Экономическая безопасность как основа обеспечения национальной безопасности России.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33. Склонность населения России к сбережению: уроки 1990-х годов.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34. Бюджетный федерализм и межбюджетные отношения.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35. Инфляционное таргетирование: международный опыт и российские перспективы.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36. Масштабы безработицы в России и способы ее измерения.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37. Напряженность на российском рынке труда и механизмы ее преодоления.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38. Регулирование миграционных процессов в Российской Федерации: проблемы и пути их решения.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39. Бегство капитала: природа, формы, методы борьбы.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40. Денежные суррогаты: экономические и социальные последствия.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41. Монетарные и немонетарные факторы инфляции в российской экономике.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42. Налоговые методы стимулирования производственных инвестиций (зарубежный опыт).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43. Инвестиционный климат в России и привлечение иностранных инвестиций.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44. Научное наследие Н. Д. Кондратьева и современность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45. Проблемы долговременных колебаний экономической динамики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46. Эволюция кредитных денег: особенности современного этапа.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47. Особенности инфляционных процессов в российской экономике.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48. Стимулирующая и антистимулирующая роль налоговой политики: сравнительный анализ (на примере налоговой политики РФ и других стран).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49. Небанковские кредитно-финансовые институты и их роль в формировании и функционировании конкурентных финансовых систем.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50. Основные тенденции в формировании и распределении личных доходов населения и эволюция социальной структуры общества.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51. Информационная экономика и становление нового типа экономического роста.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52. Транснациональный капитал и особенности его функционирования в современных условиях.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53. Миграция капитала: особенности современного этапа развития мирового хозяйства.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54. Безработица в России: причины, масштабы и способы измерения.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55. Центральный Банк России и его роль в организации и проведении кредитноденежной политики.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56. Неформальная занятость и механизмы ее регулирования: российские реалии и зарубежный опыт.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57. Региональные налоги и их роль в формировании доходов субъектов Российской Федерации (на примере Белгородской области).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58. Механизмы привлечения иностранных инвестиций в российскую экономику: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особенности и социально-экономические последствия.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59. Финансово-промышленные группы и их роль в функционировании российской 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60. Методы повышения инвестиционной активности в экономике: проблемы и перспективы.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61. Социальный и инвестиционный потенциал негосударственных пенсионных фондов: пути реализации.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62. Уровень и качество жизни в современной России: количественный и качественный аспекты.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63. Цикличность экономического развития: современные формы проявления и особенности.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64. Теневой сектор российской экономики: природа, формы и последствия.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65. Государственный долг и проблемы макроэкономической стабильности.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66. Становление банковской системы в России: проблемы роста и эффективность функционирования.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67. Глобализация и ее влияние на национальную экономику.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68. Уровень социально-экономического развития страны и факторы его определяющие.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69. Современные тенденции развития экономической интеграции.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70. Антиинфляционная политика государства: инструменты, виды, эффективность.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71. Налоговая система государства: эффективность и справедливость.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72. Распределение доходов: причины неравенства и бедности.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73. Основные причины, формы, тенденции миграции населения РФ.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74. Международная миграция рабочей силы: предпосылки, масштабы, механизмы государственного регулирования.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75. Научно-технический прогресс как фактор экономического роста.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76. Экономическая безопасность и национальные интересы государства.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77. Формирование и использование денежных доходов населения и политика государства в области доходов.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78. Международные экономические организации в системе регулирования мирохозяйственных связей.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79. Эволюция форм и методов государственного регулирования.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80. Денежно-кредитная политика в условиях мирового экономического кризиса 2008г.г.: российский и зарубежный опыт.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81. Прогнозируемость экономической системы: теоретические и практические аспекты.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82. Обменный курс и конкурентоспособность отраслей российской экономики.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83. «Голландская болезнь» в России: макроэкономические и структурные аспекты.</w:t>
      </w:r>
    </w:p>
    <w:p w:rsidR="007179F1" w:rsidRPr="007179F1" w:rsidRDefault="007179F1" w:rsidP="007179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 –  –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Основание: обновление основной и дополнительной литературы по дисциплине.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Подпись лица, внесшего изменения ________________/ Подпись директора научной библиотеки имени Н.Н.Страхова ________________ (при обновлении перечня учебно-методического обеспечения) Дополнения и изменения рассмотрены и утверждены на заседании кафедры ___________ протокол № __________ от ___________</w:t>
      </w:r>
    </w:p>
    <w:p w:rsidR="007179F1" w:rsidRPr="007179F1" w:rsidRDefault="007179F1" w:rsidP="007179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 –  –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 изменения: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дата внесения изменения: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 страницы с изменением: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БЫЛО: (текст в старой СТАЛО: (текст в новой редакции с изменениями) редакции) Список дополнительной литературы дополнить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отсутствует источниками литературы: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Основание: обновление основной и дополнительной литературы по дисциплине.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Подпись лица, внесшего изменения ________________/ Подпись директора научной библиотеки имени Н.Н.Страхова ________________ (при обновлении перечня учебно-методического обеспечения) Дополнения и изменения рассмотрены и утверждены на заседании кафедры ___________ протокол № __________ от ___________</w:t>
      </w:r>
    </w:p>
    <w:p w:rsidR="007179F1" w:rsidRPr="007179F1" w:rsidRDefault="007179F1" w:rsidP="007179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 –  –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 изменения: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дата внесения изменения: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 страницы с изменением: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БЫЛО: (текст в старой СТАЛО: (текст в новой редакции с изменениями) редакции) Список дополнительной литературы дополнить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отсутствует источниками литературы: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Основание: обновление основной и дополнительной литературы по дисциплине.</w:t>
      </w:r>
    </w:p>
    <w:p w:rsidR="007179F1" w:rsidRPr="007179F1" w:rsidRDefault="007179F1" w:rsidP="007179F1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7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Подпись лица, внесшего изменения ________________/ Подпись директора научной библиотеки имени Н.Н.Страхова ________________ (при обновлении перечня учебно-методического обеспечения) Дополнения и изменения рассмотрены и утверждены на заседании кафедры ___________ протокол № __________ от ___________ Заведующий кафедрой _______________.</w:t>
      </w:r>
    </w:p>
    <w:p w:rsidR="00AA059E" w:rsidRDefault="007179F1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6D"/>
    <w:rsid w:val="001A3864"/>
    <w:rsid w:val="004A5F6D"/>
    <w:rsid w:val="007179F1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73F6A-CF92-4FF1-B406-D60CDFC3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7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7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79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79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17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7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4847</Words>
  <Characters>27632</Characters>
  <Application>Microsoft Office Word</Application>
  <DocSecurity>0</DocSecurity>
  <Lines>230</Lines>
  <Paragraphs>64</Paragraphs>
  <ScaleCrop>false</ScaleCrop>
  <Company/>
  <LinksUpToDate>false</LinksUpToDate>
  <CharactersWithSpaces>32415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2017-10-06T13:33:00Z</dcterms:created>
  <dcterms:modified xsi:type="dcterms:W3CDTF">2017-10-06T13:34:00Z</dcterms:modified>
</cp:coreProperties>
</file>