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C67B6" w14:textId="77777777" w:rsidR="00584AA3" w:rsidRDefault="00584AA3"/>
    <w:p w14:paraId="72338363" w14:textId="77777777" w:rsidR="00584AA3" w:rsidRDefault="00584AA3"/>
    <w:p w14:paraId="3D4457BD" w14:textId="77777777" w:rsidR="00584AA3" w:rsidRDefault="00584AA3"/>
    <w:p w14:paraId="01E6C15C" w14:textId="77777777" w:rsidR="00584AA3" w:rsidRDefault="00584AA3"/>
    <w:p w14:paraId="0C9495C8" w14:textId="77777777" w:rsidR="00584AA3" w:rsidRDefault="00584AA3"/>
    <w:p w14:paraId="3B42C558" w14:textId="77777777" w:rsidR="00584AA3" w:rsidRDefault="00584AA3"/>
    <w:p w14:paraId="0B998778" w14:textId="77777777" w:rsidR="00584AA3" w:rsidRDefault="00584AA3"/>
    <w:p w14:paraId="1BEECE3A" w14:textId="77777777" w:rsidR="00584AA3" w:rsidRDefault="00000000">
      <w:pPr>
        <w:jc w:val="center"/>
      </w:pPr>
      <w:r>
        <w:rPr>
          <w:b/>
          <w:sz w:val="56"/>
        </w:rPr>
        <w:t>MoozTau Platform</w:t>
      </w:r>
    </w:p>
    <w:p w14:paraId="336A536C" w14:textId="77777777" w:rsidR="00584AA3" w:rsidRDefault="00000000">
      <w:pPr>
        <w:jc w:val="center"/>
      </w:pPr>
      <w:r>
        <w:rPr>
          <w:b/>
          <w:sz w:val="44"/>
        </w:rPr>
        <w:t>End Term Project</w:t>
      </w:r>
    </w:p>
    <w:p w14:paraId="110F3399" w14:textId="77777777" w:rsidR="00584AA3" w:rsidRDefault="00000000">
      <w:pPr>
        <w:jc w:val="center"/>
      </w:pPr>
      <w:r>
        <w:rPr>
          <w:b/>
          <w:i/>
          <w:sz w:val="28"/>
        </w:rPr>
        <w:t>Comprehensive SRE Implementation for a Distributed Microservices System</w:t>
      </w:r>
    </w:p>
    <w:p w14:paraId="0F3B3480" w14:textId="77777777" w:rsidR="00584AA3" w:rsidRDefault="00584AA3"/>
    <w:p w14:paraId="6D59C3A7" w14:textId="77777777" w:rsidR="00584AA3" w:rsidRDefault="00584AA3"/>
    <w:p w14:paraId="27B3BD81" w14:textId="77777777" w:rsidR="00584AA3" w:rsidRDefault="00584AA3"/>
    <w:p w14:paraId="3579BDA1" w14:textId="77777777" w:rsidR="00584AA3" w:rsidRDefault="00000000">
      <w:pPr>
        <w:jc w:val="center"/>
      </w:pPr>
      <w:r>
        <w:rPr>
          <w:sz w:val="24"/>
        </w:rPr>
        <w:t>Student: Adilzhan Kadyrov</w:t>
      </w:r>
    </w:p>
    <w:p w14:paraId="1A6C9312" w14:textId="77777777" w:rsidR="00584AA3" w:rsidRDefault="00000000">
      <w:pPr>
        <w:jc w:val="center"/>
      </w:pPr>
      <w:r>
        <w:rPr>
          <w:sz w:val="24"/>
        </w:rPr>
        <w:t>Date: 18.05.2026</w:t>
      </w:r>
    </w:p>
    <w:p w14:paraId="5252DB40" w14:textId="77777777" w:rsidR="00584AA3" w:rsidRDefault="00000000">
      <w:pPr>
        <w:jc w:val="center"/>
      </w:pPr>
      <w:r>
        <w:rPr>
          <w:sz w:val="24"/>
        </w:rPr>
        <w:t>Server: 213.155.22.46</w:t>
      </w:r>
    </w:p>
    <w:p w14:paraId="4FB20B8D" w14:textId="4FF565B5" w:rsidR="00584AA3" w:rsidRDefault="00000000">
      <w:pPr>
        <w:jc w:val="center"/>
      </w:pPr>
      <w:r>
        <w:rPr>
          <w:sz w:val="24"/>
        </w:rPr>
        <w:t>Domain</w:t>
      </w:r>
      <w:hyperlink r:id="rId6" w:history="1">
        <w:r w:rsidRPr="007E3E69">
          <w:rPr>
            <w:rStyle w:val="aff8"/>
            <w:sz w:val="24"/>
          </w:rPr>
          <w:t>: medhome.kz</w:t>
        </w:r>
      </w:hyperlink>
    </w:p>
    <w:p w14:paraId="7C72103D" w14:textId="5BAAD3BC" w:rsidR="00584AA3" w:rsidRDefault="00000000">
      <w:pPr>
        <w:jc w:val="center"/>
      </w:pPr>
      <w:r>
        <w:rPr>
          <w:sz w:val="24"/>
        </w:rPr>
        <w:t xml:space="preserve">Repository: </w:t>
      </w:r>
    </w:p>
    <w:p w14:paraId="3EE5E334" w14:textId="77777777" w:rsidR="00584AA3" w:rsidRDefault="00000000">
      <w:r>
        <w:br w:type="page"/>
      </w:r>
    </w:p>
    <w:p w14:paraId="144A2313" w14:textId="77777777" w:rsidR="00584AA3" w:rsidRDefault="00000000">
      <w:pPr>
        <w:pStyle w:val="1"/>
      </w:pPr>
      <w:r>
        <w:rPr>
          <w:color w:val="000000"/>
        </w:rPr>
        <w:lastRenderedPageBreak/>
        <w:t>1. Introduction</w:t>
      </w:r>
    </w:p>
    <w:p w14:paraId="7B3059EE" w14:textId="77777777" w:rsidR="00584AA3" w:rsidRDefault="00000000">
      <w:r>
        <w:t>This is my End Term Project for the SRE course. The goal of this project is to demonstrate the entire Site Reliability Engineering lifecycle on a real microservices platform that I built and deployed — MoozTau. The system is already running in production on my VPS at 213.155.22.46 and is publicly available at medhome.kz.</w:t>
      </w:r>
    </w:p>
    <w:p w14:paraId="08F6EAFD" w14:textId="77777777" w:rsidR="00584AA3" w:rsidRDefault="00000000">
      <w:r>
        <w:t>Throughout the course I built this project step by step. In Assignment 1 I containerized the services with Docker Compose. In Assignment 2 I defined SLIs and SLOs. In Assignment 3 I added Prometheus + Grafana monitoring. In Assignment 4 I simulated an incident on the Orders Service and wrote a postmortem. In Assignment 5 I described the infrastructure with Terraform. In Assignment 6 I added automation and capacity planning. For this End Term Project I extended the system with the missing components required by the specification:</w:t>
      </w:r>
    </w:p>
    <w:p w14:paraId="03A19234" w14:textId="77777777" w:rsidR="00584AA3" w:rsidRDefault="00000000">
      <w:pPr>
        <w:pStyle w:val="a0"/>
      </w:pPr>
      <w:r>
        <w:t>Multi-orchestration: added a Docker Swarm stack file and a full set of Kubernetes manifests, on top of the existing Docker Compose setup.</w:t>
      </w:r>
    </w:p>
    <w:p w14:paraId="68728165" w14:textId="77777777" w:rsidR="00584AA3" w:rsidRDefault="00000000">
      <w:pPr>
        <w:pStyle w:val="a0"/>
      </w:pPr>
      <w:r>
        <w:t>Configuration management: implemented Ansible playbooks with roles for Docker, application deployment, Nginx, and monitoring.</w:t>
      </w:r>
    </w:p>
    <w:p w14:paraId="0BDAFBDA" w14:textId="77777777" w:rsidR="00584AA3" w:rsidRDefault="00000000">
      <w:pPr>
        <w:pStyle w:val="a0"/>
      </w:pPr>
      <w:r>
        <w:t>Terraform restructured into two profiles — one that provisions a Yandex Cloud VM from scratch and one that uses my existing VPS.</w:t>
      </w:r>
    </w:p>
    <w:p w14:paraId="6AFC8CD8" w14:textId="77777777" w:rsidR="00584AA3" w:rsidRDefault="00000000">
      <w:pPr>
        <w:pStyle w:val="a0"/>
      </w:pPr>
      <w:r>
        <w:t>Two new documents: SLI/SLO catalogue (docs/sli_slo.md) and Capacity Planning analysis (docs/capacity_planning.md).</w:t>
      </w:r>
    </w:p>
    <w:p w14:paraId="75B43293" w14:textId="77777777" w:rsidR="00584AA3" w:rsidRDefault="00000000">
      <w:pPr>
        <w:pStyle w:val="a0"/>
      </w:pPr>
      <w:r>
        <w:t>A single validation script (scripts/validate_all.sh) that checks all configurations in one command.</w:t>
      </w:r>
    </w:p>
    <w:p w14:paraId="6C49CDAC" w14:textId="0F82167D" w:rsidR="00584AA3" w:rsidRDefault="007E3E69">
      <w:r w:rsidRPr="007E3E69">
        <w:rPr>
          <w:b/>
          <w:color w:val="B00000"/>
          <w:sz w:val="20"/>
        </w:rPr>
        <w:lastRenderedPageBreak/>
        <w:drawing>
          <wp:inline distT="0" distB="0" distL="0" distR="0" wp14:anchorId="045F644E" wp14:editId="309998A7">
            <wp:extent cx="1841157" cy="4489289"/>
            <wp:effectExtent l="0" t="0" r="635" b="0"/>
            <wp:docPr id="614856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6099" name=""/>
                    <pic:cNvPicPr/>
                  </pic:nvPicPr>
                  <pic:blipFill>
                    <a:blip r:embed="rId7"/>
                    <a:stretch>
                      <a:fillRect/>
                    </a:stretch>
                  </pic:blipFill>
                  <pic:spPr>
                    <a:xfrm>
                      <a:off x="0" y="0"/>
                      <a:ext cx="1848150" cy="4506340"/>
                    </a:xfrm>
                    <a:prstGeom prst="rect">
                      <a:avLst/>
                    </a:prstGeom>
                  </pic:spPr>
                </pic:pic>
              </a:graphicData>
            </a:graphic>
          </wp:inline>
        </w:drawing>
      </w:r>
      <w:r w:rsidR="00000000">
        <w:rPr>
          <w:i/>
          <w:sz w:val="20"/>
        </w:rPr>
        <w:t>.</w:t>
      </w:r>
    </w:p>
    <w:p w14:paraId="2D4B475D" w14:textId="77777777" w:rsidR="00584AA3" w:rsidRDefault="00000000">
      <w:pPr>
        <w:pStyle w:val="1"/>
      </w:pPr>
      <w:r>
        <w:rPr>
          <w:color w:val="000000"/>
        </w:rPr>
        <w:t>2. System Overview</w:t>
      </w:r>
    </w:p>
    <w:p w14:paraId="3BFD83EA" w14:textId="77777777" w:rsidR="00584AA3" w:rsidRDefault="00000000">
      <w:r>
        <w:t>MoozTau is a production-management and dealer-network system for refrigeration equipment. The architecture is built around six independent backend microservices, a React frontend, a shared PostgreSQL database, and a monitoring stack. Every component runs in Docker on the internal mooztau_net bridge network.</w:t>
      </w:r>
    </w:p>
    <w:p w14:paraId="07BA8CA4" w14:textId="77777777" w:rsidR="00584AA3" w:rsidRDefault="00000000">
      <w:r>
        <w:rPr>
          <w:b/>
        </w:rPr>
        <w:t>Service inventory:</w:t>
      </w:r>
    </w:p>
    <w:tbl>
      <w:tblPr>
        <w:tblStyle w:val="-11"/>
        <w:tblW w:w="0" w:type="auto"/>
        <w:tblLook w:val="04A0" w:firstRow="1" w:lastRow="0" w:firstColumn="1" w:lastColumn="0" w:noHBand="0" w:noVBand="1"/>
      </w:tblPr>
      <w:tblGrid>
        <w:gridCol w:w="2880"/>
        <w:gridCol w:w="2880"/>
        <w:gridCol w:w="2880"/>
      </w:tblGrid>
      <w:tr w:rsidR="00584AA3" w14:paraId="33EFC4FF"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220E2" w14:textId="77777777" w:rsidR="00584AA3" w:rsidRDefault="00000000">
            <w:r>
              <w:t>Service</w:t>
            </w:r>
          </w:p>
        </w:tc>
        <w:tc>
          <w:tcPr>
            <w:tcW w:w="2880" w:type="dxa"/>
          </w:tcPr>
          <w:p w14:paraId="3EA44582" w14:textId="77777777" w:rsidR="00584AA3" w:rsidRDefault="00000000">
            <w:pPr>
              <w:cnfStyle w:val="100000000000" w:firstRow="1" w:lastRow="0" w:firstColumn="0" w:lastColumn="0" w:oddVBand="0" w:evenVBand="0" w:oddHBand="0" w:evenHBand="0" w:firstRowFirstColumn="0" w:firstRowLastColumn="0" w:lastRowFirstColumn="0" w:lastRowLastColumn="0"/>
            </w:pPr>
            <w:r>
              <w:t>Port</w:t>
            </w:r>
          </w:p>
        </w:tc>
        <w:tc>
          <w:tcPr>
            <w:tcW w:w="2880" w:type="dxa"/>
          </w:tcPr>
          <w:p w14:paraId="3F0B6A0A" w14:textId="77777777" w:rsidR="00584AA3"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584AA3" w14:paraId="4797C8C9"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65296E" w14:textId="77777777" w:rsidR="00584AA3" w:rsidRDefault="00000000">
            <w:r>
              <w:rPr>
                <w:sz w:val="20"/>
              </w:rPr>
              <w:t>auth</w:t>
            </w:r>
          </w:p>
        </w:tc>
        <w:tc>
          <w:tcPr>
            <w:tcW w:w="2880" w:type="dxa"/>
          </w:tcPr>
          <w:p w14:paraId="13F31CA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8002</w:t>
            </w:r>
          </w:p>
        </w:tc>
        <w:tc>
          <w:tcPr>
            <w:tcW w:w="2880" w:type="dxa"/>
          </w:tcPr>
          <w:p w14:paraId="70A01021"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Authentication, JWT, users, organizations</w:t>
            </w:r>
          </w:p>
        </w:tc>
      </w:tr>
      <w:tr w:rsidR="00584AA3" w14:paraId="6391E860"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E982B" w14:textId="77777777" w:rsidR="00584AA3" w:rsidRDefault="00000000">
            <w:r>
              <w:rPr>
                <w:sz w:val="20"/>
              </w:rPr>
              <w:t>orders</w:t>
            </w:r>
          </w:p>
        </w:tc>
        <w:tc>
          <w:tcPr>
            <w:tcW w:w="2880" w:type="dxa"/>
          </w:tcPr>
          <w:p w14:paraId="5620789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8001</w:t>
            </w:r>
          </w:p>
        </w:tc>
        <w:tc>
          <w:tcPr>
            <w:tcW w:w="2880" w:type="dxa"/>
          </w:tcPr>
          <w:p w14:paraId="36BF4A4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Orders, products, factory, analytics</w:t>
            </w:r>
          </w:p>
        </w:tc>
      </w:tr>
      <w:tr w:rsidR="00584AA3" w14:paraId="1D5CE873"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8C8F80" w14:textId="77777777" w:rsidR="00584AA3" w:rsidRDefault="00000000">
            <w:r>
              <w:rPr>
                <w:sz w:val="20"/>
              </w:rPr>
              <w:t>finance</w:t>
            </w:r>
          </w:p>
        </w:tc>
        <w:tc>
          <w:tcPr>
            <w:tcW w:w="2880" w:type="dxa"/>
          </w:tcPr>
          <w:p w14:paraId="7E6A1F8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8003</w:t>
            </w:r>
          </w:p>
        </w:tc>
        <w:tc>
          <w:tcPr>
            <w:tcW w:w="2880" w:type="dxa"/>
          </w:tcPr>
          <w:p w14:paraId="48486BD0"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Bank accounts, transactions, financial reports</w:t>
            </w:r>
          </w:p>
        </w:tc>
      </w:tr>
      <w:tr w:rsidR="00584AA3" w14:paraId="475DA5B7"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E4E1C" w14:textId="77777777" w:rsidR="00584AA3" w:rsidRDefault="00000000">
            <w:r>
              <w:rPr>
                <w:sz w:val="20"/>
              </w:rPr>
              <w:t>product</w:t>
            </w:r>
          </w:p>
        </w:tc>
        <w:tc>
          <w:tcPr>
            <w:tcW w:w="2880" w:type="dxa"/>
          </w:tcPr>
          <w:p w14:paraId="271742D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8004</w:t>
            </w:r>
          </w:p>
        </w:tc>
        <w:tc>
          <w:tcPr>
            <w:tcW w:w="2880" w:type="dxa"/>
          </w:tcPr>
          <w:p w14:paraId="426C1490"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Product catalogue and pricing</w:t>
            </w:r>
          </w:p>
        </w:tc>
      </w:tr>
      <w:tr w:rsidR="00584AA3" w14:paraId="4A97AA28"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B294E" w14:textId="77777777" w:rsidR="00584AA3" w:rsidRDefault="00000000">
            <w:r>
              <w:rPr>
                <w:sz w:val="20"/>
              </w:rPr>
              <w:t>user</w:t>
            </w:r>
          </w:p>
        </w:tc>
        <w:tc>
          <w:tcPr>
            <w:tcW w:w="2880" w:type="dxa"/>
          </w:tcPr>
          <w:p w14:paraId="375C8EA5"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8005</w:t>
            </w:r>
          </w:p>
        </w:tc>
        <w:tc>
          <w:tcPr>
            <w:tcW w:w="2880" w:type="dxa"/>
          </w:tcPr>
          <w:p w14:paraId="74D92CC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User profiles and management</w:t>
            </w:r>
          </w:p>
        </w:tc>
      </w:tr>
      <w:tr w:rsidR="00584AA3" w14:paraId="0300F76C"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78E88" w14:textId="77777777" w:rsidR="00584AA3" w:rsidRDefault="00000000">
            <w:r>
              <w:rPr>
                <w:sz w:val="20"/>
              </w:rPr>
              <w:t>chat</w:t>
            </w:r>
          </w:p>
        </w:tc>
        <w:tc>
          <w:tcPr>
            <w:tcW w:w="2880" w:type="dxa"/>
          </w:tcPr>
          <w:p w14:paraId="1AD3D49F"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8006</w:t>
            </w:r>
          </w:p>
        </w:tc>
        <w:tc>
          <w:tcPr>
            <w:tcW w:w="2880" w:type="dxa"/>
          </w:tcPr>
          <w:p w14:paraId="4B9089B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Real-time WebSocket messaging</w:t>
            </w:r>
          </w:p>
        </w:tc>
      </w:tr>
      <w:tr w:rsidR="00584AA3" w14:paraId="7458E6A4"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20A2F4" w14:textId="77777777" w:rsidR="00584AA3" w:rsidRDefault="00000000">
            <w:r>
              <w:rPr>
                <w:sz w:val="20"/>
              </w:rPr>
              <w:t>frontend</w:t>
            </w:r>
          </w:p>
        </w:tc>
        <w:tc>
          <w:tcPr>
            <w:tcW w:w="2880" w:type="dxa"/>
          </w:tcPr>
          <w:p w14:paraId="1A1857BE"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3100</w:t>
            </w:r>
          </w:p>
        </w:tc>
        <w:tc>
          <w:tcPr>
            <w:tcW w:w="2880" w:type="dxa"/>
          </w:tcPr>
          <w:p w14:paraId="32EACA1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React + TypeScript + Nginx</w:t>
            </w:r>
          </w:p>
        </w:tc>
      </w:tr>
      <w:tr w:rsidR="00584AA3" w14:paraId="6A33CC3A"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52A8D" w14:textId="77777777" w:rsidR="00584AA3" w:rsidRDefault="00000000">
            <w:r>
              <w:rPr>
                <w:sz w:val="20"/>
              </w:rPr>
              <w:lastRenderedPageBreak/>
              <w:t>postgres</w:t>
            </w:r>
          </w:p>
        </w:tc>
        <w:tc>
          <w:tcPr>
            <w:tcW w:w="2880" w:type="dxa"/>
          </w:tcPr>
          <w:p w14:paraId="228E1833"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5432 (internal)</w:t>
            </w:r>
          </w:p>
        </w:tc>
        <w:tc>
          <w:tcPr>
            <w:tcW w:w="2880" w:type="dxa"/>
          </w:tcPr>
          <w:p w14:paraId="4043201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Shared PostgreSQL 16 database</w:t>
            </w:r>
          </w:p>
        </w:tc>
      </w:tr>
      <w:tr w:rsidR="00584AA3" w14:paraId="0AC2B2D2"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EC926" w14:textId="77777777" w:rsidR="00584AA3" w:rsidRDefault="00000000">
            <w:r>
              <w:rPr>
                <w:sz w:val="20"/>
              </w:rPr>
              <w:t>prometheus</w:t>
            </w:r>
          </w:p>
        </w:tc>
        <w:tc>
          <w:tcPr>
            <w:tcW w:w="2880" w:type="dxa"/>
          </w:tcPr>
          <w:p w14:paraId="7DE7AF3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9090</w:t>
            </w:r>
          </w:p>
        </w:tc>
        <w:tc>
          <w:tcPr>
            <w:tcW w:w="2880" w:type="dxa"/>
          </w:tcPr>
          <w:p w14:paraId="3C39A6D9"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Metrics scraping</w:t>
            </w:r>
          </w:p>
        </w:tc>
      </w:tr>
      <w:tr w:rsidR="00584AA3" w14:paraId="67C17760"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2C98D" w14:textId="77777777" w:rsidR="00584AA3" w:rsidRDefault="00000000">
            <w:r>
              <w:rPr>
                <w:sz w:val="20"/>
              </w:rPr>
              <w:t>grafana</w:t>
            </w:r>
          </w:p>
        </w:tc>
        <w:tc>
          <w:tcPr>
            <w:tcW w:w="2880" w:type="dxa"/>
          </w:tcPr>
          <w:p w14:paraId="050B06F6"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3000</w:t>
            </w:r>
          </w:p>
        </w:tc>
        <w:tc>
          <w:tcPr>
            <w:tcW w:w="2880" w:type="dxa"/>
          </w:tcPr>
          <w:p w14:paraId="1316AB97"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Dashboards</w:t>
            </w:r>
          </w:p>
        </w:tc>
      </w:tr>
      <w:tr w:rsidR="00584AA3" w14:paraId="1DB81805"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D8E92" w14:textId="77777777" w:rsidR="00584AA3" w:rsidRDefault="00000000">
            <w:r>
              <w:rPr>
                <w:sz w:val="20"/>
              </w:rPr>
              <w:t>alertmanager</w:t>
            </w:r>
          </w:p>
        </w:tc>
        <w:tc>
          <w:tcPr>
            <w:tcW w:w="2880" w:type="dxa"/>
          </w:tcPr>
          <w:p w14:paraId="172331B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9093</w:t>
            </w:r>
          </w:p>
        </w:tc>
        <w:tc>
          <w:tcPr>
            <w:tcW w:w="2880" w:type="dxa"/>
          </w:tcPr>
          <w:p w14:paraId="3C36CF3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Alert routing → Telegram</w:t>
            </w:r>
          </w:p>
        </w:tc>
      </w:tr>
    </w:tbl>
    <w:p w14:paraId="3A7E43A5" w14:textId="77777777" w:rsidR="00584AA3" w:rsidRDefault="00584AA3"/>
    <w:p w14:paraId="18F5E3E4" w14:textId="77777777" w:rsidR="00584AA3" w:rsidRDefault="00000000">
      <w:r>
        <w:t>Every microservice exposes a /health endpoint for Docker health checks and a /metrics endpoint for Prometheus scraping. All containers use the unless-stopped restart policy so they recover automatically after crashes or host reboots.</w:t>
      </w:r>
    </w:p>
    <w:p w14:paraId="2948B668" w14:textId="77777777" w:rsidR="007E3E69" w:rsidRDefault="007E3E69">
      <w:pPr>
        <w:rPr>
          <w:b/>
          <w:sz w:val="20"/>
        </w:rPr>
      </w:pPr>
      <w:r w:rsidRPr="007E3E69">
        <w:rPr>
          <w:b/>
          <w:color w:val="B00000"/>
          <w:sz w:val="20"/>
        </w:rPr>
        <w:drawing>
          <wp:inline distT="0" distB="0" distL="0" distR="0" wp14:anchorId="15AC123C" wp14:editId="36396B2E">
            <wp:extent cx="5486400" cy="2445385"/>
            <wp:effectExtent l="0" t="0" r="0" b="5715"/>
            <wp:docPr id="224131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31972" name=""/>
                    <pic:cNvPicPr/>
                  </pic:nvPicPr>
                  <pic:blipFill>
                    <a:blip r:embed="rId8"/>
                    <a:stretch>
                      <a:fillRect/>
                    </a:stretch>
                  </pic:blipFill>
                  <pic:spPr>
                    <a:xfrm>
                      <a:off x="0" y="0"/>
                      <a:ext cx="5486400" cy="2445385"/>
                    </a:xfrm>
                    <a:prstGeom prst="rect">
                      <a:avLst/>
                    </a:prstGeom>
                  </pic:spPr>
                </pic:pic>
              </a:graphicData>
            </a:graphic>
          </wp:inline>
        </w:drawing>
      </w:r>
    </w:p>
    <w:p w14:paraId="0DC20E09" w14:textId="77777777" w:rsidR="00584AA3" w:rsidRDefault="00000000">
      <w:pPr>
        <w:pStyle w:val="1"/>
      </w:pPr>
      <w:r>
        <w:rPr>
          <w:color w:val="000000"/>
        </w:rPr>
        <w:t>3. Environment Setup — Docker Compose (Assignment 1)</w:t>
      </w:r>
    </w:p>
    <w:p w14:paraId="68A124C4" w14:textId="77777777" w:rsidR="00584AA3" w:rsidRDefault="00000000">
      <w:r>
        <w:t>The base environment is orchestrated with Docker Compose. The docker-compose.yml file at the project root defines all 11 services, the named volumes for PostgreSQL/Prometheus/Grafana data, and the bridge network. Every service has explicit dependencies and health checks, so downstream services only start once their dependencies are marked healthy.</w:t>
      </w:r>
    </w:p>
    <w:p w14:paraId="14763F71" w14:textId="77777777" w:rsidR="007E3E69" w:rsidRDefault="007E3E69">
      <w:r w:rsidRPr="007E3E69">
        <w:rPr>
          <w:i/>
        </w:rPr>
        <w:lastRenderedPageBreak/>
        <w:drawing>
          <wp:inline distT="0" distB="0" distL="0" distR="0" wp14:anchorId="158EA818" wp14:editId="1CD36A9A">
            <wp:extent cx="5080000" cy="2806700"/>
            <wp:effectExtent l="0" t="0" r="0" b="0"/>
            <wp:docPr id="257337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7026" name=""/>
                    <pic:cNvPicPr/>
                  </pic:nvPicPr>
                  <pic:blipFill>
                    <a:blip r:embed="rId9"/>
                    <a:stretch>
                      <a:fillRect/>
                    </a:stretch>
                  </pic:blipFill>
                  <pic:spPr>
                    <a:xfrm>
                      <a:off x="0" y="0"/>
                      <a:ext cx="5080000" cy="2806700"/>
                    </a:xfrm>
                    <a:prstGeom prst="rect">
                      <a:avLst/>
                    </a:prstGeom>
                  </pic:spPr>
                </pic:pic>
              </a:graphicData>
            </a:graphic>
          </wp:inline>
        </w:drawing>
      </w:r>
    </w:p>
    <w:p w14:paraId="4FA8724D" w14:textId="75AD4D2A" w:rsidR="00584AA3" w:rsidRDefault="00000000">
      <w:r>
        <w:t>I bring up the whole stack with a single command: docker compose up -d --build. The build flag rebuilds images from each service's Dockerfile, and -d runs everything in the background.</w:t>
      </w:r>
    </w:p>
    <w:p w14:paraId="77E60315" w14:textId="176C9D35" w:rsidR="00584AA3" w:rsidRPr="00DA47E2" w:rsidRDefault="007E3E69">
      <w:pPr>
        <w:rPr>
          <w:lang w:val="ru-RU"/>
        </w:rPr>
      </w:pPr>
      <w:r w:rsidRPr="007E3E69">
        <w:rPr>
          <w:b/>
          <w:color w:val="B00000"/>
          <w:sz w:val="20"/>
        </w:rPr>
        <w:drawing>
          <wp:inline distT="0" distB="0" distL="0" distR="0" wp14:anchorId="28C37A69" wp14:editId="2A4C6C70">
            <wp:extent cx="5486400" cy="4564380"/>
            <wp:effectExtent l="0" t="0" r="0" b="0"/>
            <wp:docPr id="740123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3881" name=""/>
                    <pic:cNvPicPr/>
                  </pic:nvPicPr>
                  <pic:blipFill>
                    <a:blip r:embed="rId10"/>
                    <a:stretch>
                      <a:fillRect/>
                    </a:stretch>
                  </pic:blipFill>
                  <pic:spPr>
                    <a:xfrm>
                      <a:off x="0" y="0"/>
                      <a:ext cx="5486400" cy="4564380"/>
                    </a:xfrm>
                    <a:prstGeom prst="rect">
                      <a:avLst/>
                    </a:prstGeom>
                  </pic:spPr>
                </pic:pic>
              </a:graphicData>
            </a:graphic>
          </wp:inline>
        </w:drawing>
      </w:r>
    </w:p>
    <w:p w14:paraId="4E1144C6" w14:textId="77777777" w:rsidR="00584AA3" w:rsidRDefault="00000000">
      <w:pPr>
        <w:pStyle w:val="1"/>
      </w:pPr>
      <w:r>
        <w:rPr>
          <w:color w:val="000000"/>
        </w:rPr>
        <w:lastRenderedPageBreak/>
        <w:t>4. SLI / SLO Design (Assignment 2)</w:t>
      </w:r>
    </w:p>
    <w:p w14:paraId="07883B6C" w14:textId="77777777" w:rsidR="00584AA3" w:rsidRDefault="00000000">
      <w:r>
        <w:t>Service Level Indicators (SLIs) tell me how well the system serves my users. Service Level Objectives (SLOs) are the targets I commit to. I derive every SLI from Prometheus metrics that the FastAPI services expose. All definitions live in docs/sli_slo.md.</w:t>
      </w:r>
    </w:p>
    <w:tbl>
      <w:tblPr>
        <w:tblStyle w:val="-11"/>
        <w:tblW w:w="0" w:type="auto"/>
        <w:tblLook w:val="04A0" w:firstRow="1" w:lastRow="0" w:firstColumn="1" w:lastColumn="0" w:noHBand="0" w:noVBand="1"/>
      </w:tblPr>
      <w:tblGrid>
        <w:gridCol w:w="2880"/>
        <w:gridCol w:w="2880"/>
        <w:gridCol w:w="2880"/>
      </w:tblGrid>
      <w:tr w:rsidR="00584AA3" w14:paraId="3ABC3DA6"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C4965" w14:textId="77777777" w:rsidR="00584AA3" w:rsidRDefault="00000000">
            <w:r>
              <w:t>SLI</w:t>
            </w:r>
          </w:p>
        </w:tc>
        <w:tc>
          <w:tcPr>
            <w:tcW w:w="2880" w:type="dxa"/>
          </w:tcPr>
          <w:p w14:paraId="3F787325" w14:textId="77777777" w:rsidR="00584AA3"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80" w:type="dxa"/>
          </w:tcPr>
          <w:p w14:paraId="0AE628EA" w14:textId="77777777" w:rsidR="00584AA3" w:rsidRDefault="00000000">
            <w:pPr>
              <w:cnfStyle w:val="100000000000" w:firstRow="1" w:lastRow="0" w:firstColumn="0" w:lastColumn="0" w:oddVBand="0" w:evenVBand="0" w:oddHBand="0" w:evenHBand="0" w:firstRowFirstColumn="0" w:firstRowLastColumn="0" w:lastRowFirstColumn="0" w:lastRowLastColumn="0"/>
            </w:pPr>
            <w:r>
              <w:t>SLO Target</w:t>
            </w:r>
          </w:p>
        </w:tc>
      </w:tr>
      <w:tr w:rsidR="00584AA3" w14:paraId="23EE10E0"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5DC53" w14:textId="77777777" w:rsidR="00584AA3" w:rsidRDefault="00000000">
            <w:r>
              <w:rPr>
                <w:sz w:val="20"/>
              </w:rPr>
              <w:t>Availability</w:t>
            </w:r>
          </w:p>
        </w:tc>
        <w:tc>
          <w:tcPr>
            <w:tcW w:w="2880" w:type="dxa"/>
          </w:tcPr>
          <w:p w14:paraId="2A323FE2"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1 − (5xx requests / total requests)</w:t>
            </w:r>
          </w:p>
        </w:tc>
        <w:tc>
          <w:tcPr>
            <w:tcW w:w="2880" w:type="dxa"/>
          </w:tcPr>
          <w:p w14:paraId="64C991D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 99%</w:t>
            </w:r>
          </w:p>
        </w:tc>
      </w:tr>
      <w:tr w:rsidR="00584AA3" w14:paraId="0244A250"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A1453" w14:textId="77777777" w:rsidR="00584AA3" w:rsidRDefault="00000000">
            <w:r>
              <w:rPr>
                <w:sz w:val="20"/>
              </w:rPr>
              <w:t>Latency P95</w:t>
            </w:r>
          </w:p>
        </w:tc>
        <w:tc>
          <w:tcPr>
            <w:tcW w:w="2880" w:type="dxa"/>
          </w:tcPr>
          <w:p w14:paraId="40BAA1C6"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95th-percentile HTTP response time</w:t>
            </w:r>
          </w:p>
        </w:tc>
        <w:tc>
          <w:tcPr>
            <w:tcW w:w="2880" w:type="dxa"/>
          </w:tcPr>
          <w:p w14:paraId="52DCF8E1"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 200 ms</w:t>
            </w:r>
          </w:p>
        </w:tc>
      </w:tr>
      <w:tr w:rsidR="00584AA3" w14:paraId="779E2A07"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1390FC" w14:textId="77777777" w:rsidR="00584AA3" w:rsidRDefault="00000000">
            <w:r>
              <w:rPr>
                <w:sz w:val="20"/>
              </w:rPr>
              <w:t>Error rate</w:t>
            </w:r>
          </w:p>
        </w:tc>
        <w:tc>
          <w:tcPr>
            <w:tcW w:w="2880" w:type="dxa"/>
          </w:tcPr>
          <w:p w14:paraId="6FADD6A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5xx responses / total responses</w:t>
            </w:r>
          </w:p>
        </w:tc>
        <w:tc>
          <w:tcPr>
            <w:tcW w:w="2880" w:type="dxa"/>
          </w:tcPr>
          <w:p w14:paraId="7B11DED2"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 1%</w:t>
            </w:r>
          </w:p>
        </w:tc>
      </w:tr>
      <w:tr w:rsidR="00584AA3" w14:paraId="33C42E7C"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F459C" w14:textId="77777777" w:rsidR="00584AA3" w:rsidRDefault="00000000">
            <w:r>
              <w:rPr>
                <w:sz w:val="20"/>
              </w:rPr>
              <w:t>Success rate</w:t>
            </w:r>
          </w:p>
        </w:tc>
        <w:tc>
          <w:tcPr>
            <w:tcW w:w="2880" w:type="dxa"/>
          </w:tcPr>
          <w:p w14:paraId="09DE16EA"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2xx responses / total responses</w:t>
            </w:r>
          </w:p>
        </w:tc>
        <w:tc>
          <w:tcPr>
            <w:tcW w:w="2880" w:type="dxa"/>
          </w:tcPr>
          <w:p w14:paraId="2821CD0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 99%</w:t>
            </w:r>
          </w:p>
        </w:tc>
      </w:tr>
    </w:tbl>
    <w:p w14:paraId="08381ED2" w14:textId="77777777" w:rsidR="00584AA3" w:rsidRDefault="00584AA3"/>
    <w:p w14:paraId="6C03149C" w14:textId="77777777" w:rsidR="00584AA3" w:rsidRDefault="00000000">
      <w:r>
        <w:rPr>
          <w:i/>
        </w:rPr>
        <w:t>Example PromQL — availability:</w:t>
      </w:r>
    </w:p>
    <w:p w14:paraId="4D3A98F6" w14:textId="77777777" w:rsidR="00584AA3" w:rsidRDefault="00000000">
      <w:r>
        <w:rPr>
          <w:rFonts w:ascii="Courier New" w:hAnsi="Courier New"/>
          <w:sz w:val="18"/>
        </w:rPr>
        <w:t>sum(rate(http_request_duration_seconds_count{status!~"5.."}[5m]))</w:t>
      </w:r>
      <w:r>
        <w:rPr>
          <w:rFonts w:ascii="Courier New" w:hAnsi="Courier New"/>
          <w:sz w:val="18"/>
        </w:rPr>
        <w:br/>
        <w:t>/</w:t>
      </w:r>
      <w:r>
        <w:rPr>
          <w:rFonts w:ascii="Courier New" w:hAnsi="Courier New"/>
          <w:sz w:val="18"/>
        </w:rPr>
        <w:br/>
        <w:t>sum(rate(http_request_duration_seconds_count[5m]))</w:t>
      </w:r>
    </w:p>
    <w:p w14:paraId="5C0AEB9C" w14:textId="77777777" w:rsidR="00584AA3" w:rsidRDefault="00000000">
      <w:r>
        <w:t>I also defined an error budget — at 99% availability over 30 days I can afford 432 minutes (~7.2 hours) of unavailability before I break the SLO. If half of that budget is consumed in a month, I freeze new feature releases and focus on reliability work.</w:t>
      </w:r>
    </w:p>
    <w:p w14:paraId="29FD9C23" w14:textId="77777777" w:rsidR="00584AA3" w:rsidRDefault="00000000">
      <w:r>
        <w:rPr>
          <w:b/>
          <w:color w:val="B00000"/>
          <w:sz w:val="20"/>
        </w:rPr>
        <w:t>[SCREENSHOT 04_sli_slo_doc.png]  SLI/SLO catalogue</w:t>
      </w:r>
    </w:p>
    <w:p w14:paraId="015BA3BD" w14:textId="77777777" w:rsidR="00584AA3" w:rsidRDefault="00000000">
      <w:r>
        <w:rPr>
          <w:b/>
          <w:sz w:val="20"/>
        </w:rPr>
        <w:t xml:space="preserve">Open: </w:t>
      </w:r>
      <w:r>
        <w:rPr>
          <w:i/>
          <w:sz w:val="20"/>
        </w:rPr>
        <w:t>Open docs/sli_slo.md in VS Code in preview mode (right-click → Open Preview).</w:t>
      </w:r>
    </w:p>
    <w:p w14:paraId="33A545E7" w14:textId="77777777" w:rsidR="00584AA3" w:rsidRDefault="00000000">
      <w:r>
        <w:rPr>
          <w:b/>
          <w:sz w:val="20"/>
        </w:rPr>
        <w:t xml:space="preserve">Capture: </w:t>
      </w:r>
      <w:r>
        <w:rPr>
          <w:sz w:val="20"/>
        </w:rPr>
        <w:t>Capture the top of the rendered Markdown — the SLI definitions and the SLO target table with the four rows (Availability ≥ 99%, Latency ≤ 200ms, Error rate ≤ 1%, Success rate ≥ 99%).</w:t>
      </w:r>
    </w:p>
    <w:p w14:paraId="66778A41" w14:textId="77777777" w:rsidR="00584AA3" w:rsidRDefault="00000000">
      <w:pPr>
        <w:pStyle w:val="1"/>
      </w:pPr>
      <w:r>
        <w:rPr>
          <w:color w:val="000000"/>
        </w:rPr>
        <w:t>5. Monitoring and Alerting (Assignment 3)</w:t>
      </w:r>
    </w:p>
    <w:p w14:paraId="12FFD511" w14:textId="77777777" w:rsidR="00584AA3" w:rsidRDefault="00000000">
      <w:r>
        <w:t>Prometheus scrapes every microservice every 15 seconds from &lt;service&gt;:&lt;port&gt;/metrics. The scrape configuration lives in monitoring/prometheus/prometheus.yml and defines six jobs — one per service. Grafana reads Prometheus as its data source and renders a single MoozTau Platform Overview dashboard that I pre-provisioned via monitoring/grafana/provisioning. The dashboard shows: Services Status (UP / DOWN tiles), Request Rate, Error Rate, Latency P50/P95/P99, and Requests by Status Code.</w:t>
      </w:r>
    </w:p>
    <w:p w14:paraId="7B9DA931" w14:textId="77777777" w:rsidR="00584AA3" w:rsidRDefault="00000000">
      <w:r>
        <w:rPr>
          <w:b/>
          <w:color w:val="B00000"/>
          <w:sz w:val="20"/>
        </w:rPr>
        <w:t>[SCREENSHOT 05_grafana_dashboard.png]  Grafana dashboard</w:t>
      </w:r>
    </w:p>
    <w:p w14:paraId="6A70A998" w14:textId="77777777" w:rsidR="00584AA3" w:rsidRDefault="00000000">
      <w:r>
        <w:rPr>
          <w:b/>
          <w:sz w:val="20"/>
        </w:rPr>
        <w:t xml:space="preserve">Open: </w:t>
      </w:r>
      <w:r>
        <w:rPr>
          <w:i/>
          <w:sz w:val="20"/>
        </w:rPr>
        <w:t>Open http://213.155.22.46:3000 → Dashboards → MoozTau Platform Overview. Set the time range (top-right) to Last 30 minutes.</w:t>
      </w:r>
    </w:p>
    <w:p w14:paraId="7F272287" w14:textId="77777777" w:rsidR="00584AA3" w:rsidRDefault="00000000">
      <w:r>
        <w:rPr>
          <w:b/>
          <w:sz w:val="20"/>
        </w:rPr>
        <w:t xml:space="preserve">Capture: </w:t>
      </w:r>
      <w:r>
        <w:rPr>
          <w:sz w:val="20"/>
        </w:rPr>
        <w:t>All six service tiles (auth, chat, finance, orders, product, user) must show green UP. The Request Rate, Latency, and Requests by Status Code panels should have data. The Grafana logo and the URL bar are good to keep in the frame.</w:t>
      </w:r>
    </w:p>
    <w:p w14:paraId="1B648DFB" w14:textId="77777777" w:rsidR="00584AA3" w:rsidRDefault="00000000">
      <w:r>
        <w:rPr>
          <w:b/>
          <w:color w:val="B00000"/>
          <w:sz w:val="20"/>
        </w:rPr>
        <w:lastRenderedPageBreak/>
        <w:t>[SCREENSHOT 06_prometheus_targets.png]  Prometheus targets</w:t>
      </w:r>
    </w:p>
    <w:p w14:paraId="7BA7901A" w14:textId="77777777" w:rsidR="00584AA3" w:rsidRDefault="00000000">
      <w:r>
        <w:rPr>
          <w:b/>
          <w:sz w:val="20"/>
        </w:rPr>
        <w:t xml:space="preserve">Open: </w:t>
      </w:r>
      <w:r>
        <w:rPr>
          <w:i/>
          <w:sz w:val="20"/>
        </w:rPr>
        <w:t>Open http://213.155.22.46:9090/targets in a browser.</w:t>
      </w:r>
    </w:p>
    <w:p w14:paraId="66501EF1" w14:textId="77777777" w:rsidR="00584AA3" w:rsidRDefault="00000000">
      <w:r>
        <w:rPr>
          <w:b/>
          <w:sz w:val="20"/>
        </w:rPr>
        <w:t xml:space="preserve">Capture: </w:t>
      </w:r>
      <w:r>
        <w:rPr>
          <w:sz w:val="20"/>
        </w:rPr>
        <w:t>Expand all six scrape pools (auth-service, chat-service, finance-service, orders-service, product-service, user-service). Every endpoint must show State = UP (green). Capture the URL bar so the Prometheus host is visible.</w:t>
      </w:r>
    </w:p>
    <w:p w14:paraId="2ABFFA2A" w14:textId="77777777" w:rsidR="00584AA3" w:rsidRDefault="00000000">
      <w:r>
        <w:t>Alerting is handled by Alertmanager. I configured six alert rules in monitoring/prometheus/alerts.yml — they cover service downtime, error rate, latency, request rate, saturation, and missing instrumentation:</w:t>
      </w:r>
    </w:p>
    <w:tbl>
      <w:tblPr>
        <w:tblStyle w:val="-11"/>
        <w:tblW w:w="0" w:type="auto"/>
        <w:tblLook w:val="04A0" w:firstRow="1" w:lastRow="0" w:firstColumn="1" w:lastColumn="0" w:noHBand="0" w:noVBand="1"/>
      </w:tblPr>
      <w:tblGrid>
        <w:gridCol w:w="2160"/>
        <w:gridCol w:w="2160"/>
        <w:gridCol w:w="2160"/>
        <w:gridCol w:w="2160"/>
      </w:tblGrid>
      <w:tr w:rsidR="00584AA3" w14:paraId="4EEDB6A8"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ECE557" w14:textId="77777777" w:rsidR="00584AA3" w:rsidRDefault="00000000">
            <w:r>
              <w:t>Alert</w:t>
            </w:r>
          </w:p>
        </w:tc>
        <w:tc>
          <w:tcPr>
            <w:tcW w:w="2160" w:type="dxa"/>
          </w:tcPr>
          <w:p w14:paraId="18270A68" w14:textId="77777777" w:rsidR="00584AA3" w:rsidRDefault="00000000">
            <w:pPr>
              <w:cnfStyle w:val="100000000000" w:firstRow="1" w:lastRow="0" w:firstColumn="0" w:lastColumn="0" w:oddVBand="0" w:evenVBand="0" w:oddHBand="0" w:evenHBand="0" w:firstRowFirstColumn="0" w:firstRowLastColumn="0" w:lastRowFirstColumn="0" w:lastRowLastColumn="0"/>
            </w:pPr>
            <w:r>
              <w:t>Condition</w:t>
            </w:r>
          </w:p>
        </w:tc>
        <w:tc>
          <w:tcPr>
            <w:tcW w:w="2160" w:type="dxa"/>
          </w:tcPr>
          <w:p w14:paraId="2CC6FC6B" w14:textId="77777777" w:rsidR="00584AA3"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160" w:type="dxa"/>
          </w:tcPr>
          <w:p w14:paraId="68CE5708" w14:textId="77777777" w:rsidR="00584AA3" w:rsidRDefault="00000000">
            <w:pPr>
              <w:cnfStyle w:val="100000000000" w:firstRow="1" w:lastRow="0" w:firstColumn="0" w:lastColumn="0" w:oddVBand="0" w:evenVBand="0" w:oddHBand="0" w:evenHBand="0" w:firstRowFirstColumn="0" w:firstRowLastColumn="0" w:lastRowFirstColumn="0" w:lastRowLastColumn="0"/>
            </w:pPr>
            <w:r>
              <w:t>For</w:t>
            </w:r>
          </w:p>
        </w:tc>
      </w:tr>
      <w:tr w:rsidR="00584AA3" w14:paraId="40E08736"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852253" w14:textId="77777777" w:rsidR="00584AA3" w:rsidRDefault="00000000">
            <w:r>
              <w:rPr>
                <w:sz w:val="20"/>
              </w:rPr>
              <w:t>ServiceDown</w:t>
            </w:r>
          </w:p>
        </w:tc>
        <w:tc>
          <w:tcPr>
            <w:tcW w:w="2160" w:type="dxa"/>
          </w:tcPr>
          <w:p w14:paraId="5E82951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up == 0</w:t>
            </w:r>
          </w:p>
        </w:tc>
        <w:tc>
          <w:tcPr>
            <w:tcW w:w="2160" w:type="dxa"/>
          </w:tcPr>
          <w:p w14:paraId="529E12AE"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critical</w:t>
            </w:r>
          </w:p>
        </w:tc>
        <w:tc>
          <w:tcPr>
            <w:tcW w:w="2160" w:type="dxa"/>
          </w:tcPr>
          <w:p w14:paraId="153F8511"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15 seconds</w:t>
            </w:r>
          </w:p>
        </w:tc>
      </w:tr>
      <w:tr w:rsidR="00584AA3" w14:paraId="6F64418E"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AFF8A4" w14:textId="77777777" w:rsidR="00584AA3" w:rsidRDefault="00000000">
            <w:r>
              <w:rPr>
                <w:sz w:val="20"/>
              </w:rPr>
              <w:t>HighErrorRate</w:t>
            </w:r>
          </w:p>
        </w:tc>
        <w:tc>
          <w:tcPr>
            <w:tcW w:w="2160" w:type="dxa"/>
          </w:tcPr>
          <w:p w14:paraId="79E24CC5"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5xx rate &gt; 5%</w:t>
            </w:r>
          </w:p>
        </w:tc>
        <w:tc>
          <w:tcPr>
            <w:tcW w:w="2160" w:type="dxa"/>
          </w:tcPr>
          <w:p w14:paraId="79A80D50"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critical</w:t>
            </w:r>
          </w:p>
        </w:tc>
        <w:tc>
          <w:tcPr>
            <w:tcW w:w="2160" w:type="dxa"/>
          </w:tcPr>
          <w:p w14:paraId="3F13A315"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 minutes</w:t>
            </w:r>
          </w:p>
        </w:tc>
      </w:tr>
      <w:tr w:rsidR="00584AA3" w14:paraId="5C179A24"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33D81F" w14:textId="77777777" w:rsidR="00584AA3" w:rsidRDefault="00000000">
            <w:r>
              <w:rPr>
                <w:sz w:val="20"/>
              </w:rPr>
              <w:t>HighLatency</w:t>
            </w:r>
          </w:p>
        </w:tc>
        <w:tc>
          <w:tcPr>
            <w:tcW w:w="2160" w:type="dxa"/>
          </w:tcPr>
          <w:p w14:paraId="03F720E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P95 &gt; 2 s</w:t>
            </w:r>
          </w:p>
        </w:tc>
        <w:tc>
          <w:tcPr>
            <w:tcW w:w="2160" w:type="dxa"/>
          </w:tcPr>
          <w:p w14:paraId="3AB66A0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warning</w:t>
            </w:r>
          </w:p>
        </w:tc>
        <w:tc>
          <w:tcPr>
            <w:tcW w:w="2160" w:type="dxa"/>
          </w:tcPr>
          <w:p w14:paraId="030E712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5 minutes</w:t>
            </w:r>
          </w:p>
        </w:tc>
      </w:tr>
      <w:tr w:rsidR="00584AA3" w14:paraId="34F4DA23"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814108" w14:textId="77777777" w:rsidR="00584AA3" w:rsidRDefault="00000000">
            <w:r>
              <w:rPr>
                <w:sz w:val="20"/>
              </w:rPr>
              <w:t>HighRequestRate</w:t>
            </w:r>
          </w:p>
        </w:tc>
        <w:tc>
          <w:tcPr>
            <w:tcW w:w="2160" w:type="dxa"/>
          </w:tcPr>
          <w:p w14:paraId="49A8943E"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RPS &gt; 50 per service</w:t>
            </w:r>
          </w:p>
        </w:tc>
        <w:tc>
          <w:tcPr>
            <w:tcW w:w="2160" w:type="dxa"/>
          </w:tcPr>
          <w:p w14:paraId="634BDB2C"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warning</w:t>
            </w:r>
          </w:p>
        </w:tc>
        <w:tc>
          <w:tcPr>
            <w:tcW w:w="2160" w:type="dxa"/>
          </w:tcPr>
          <w:p w14:paraId="70242037"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2 minutes</w:t>
            </w:r>
          </w:p>
        </w:tc>
      </w:tr>
      <w:tr w:rsidR="00584AA3" w14:paraId="6B38E4EF"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6149CE" w14:textId="77777777" w:rsidR="00584AA3" w:rsidRDefault="00000000">
            <w:r>
              <w:rPr>
                <w:sz w:val="20"/>
              </w:rPr>
              <w:t>ServiceSaturated</w:t>
            </w:r>
          </w:p>
        </w:tc>
        <w:tc>
          <w:tcPr>
            <w:tcW w:w="2160" w:type="dxa"/>
          </w:tcPr>
          <w:p w14:paraId="1F593C8E"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P99 &gt; 5 s</w:t>
            </w:r>
          </w:p>
        </w:tc>
        <w:tc>
          <w:tcPr>
            <w:tcW w:w="2160" w:type="dxa"/>
          </w:tcPr>
          <w:p w14:paraId="3D74C97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critical</w:t>
            </w:r>
          </w:p>
        </w:tc>
        <w:tc>
          <w:tcPr>
            <w:tcW w:w="2160" w:type="dxa"/>
          </w:tcPr>
          <w:p w14:paraId="44617E59"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3 minutes</w:t>
            </w:r>
          </w:p>
        </w:tc>
      </w:tr>
      <w:tr w:rsidR="00584AA3" w14:paraId="69A14B5E"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B3A568" w14:textId="77777777" w:rsidR="00584AA3" w:rsidRDefault="00000000">
            <w:r>
              <w:rPr>
                <w:sz w:val="20"/>
              </w:rPr>
              <w:t>NoMetrics</w:t>
            </w:r>
          </w:p>
        </w:tc>
        <w:tc>
          <w:tcPr>
            <w:tcW w:w="2160" w:type="dxa"/>
          </w:tcPr>
          <w:p w14:paraId="06DD2E92"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metric absent</w:t>
            </w:r>
          </w:p>
        </w:tc>
        <w:tc>
          <w:tcPr>
            <w:tcW w:w="2160" w:type="dxa"/>
          </w:tcPr>
          <w:p w14:paraId="6E505BD2"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warning</w:t>
            </w:r>
          </w:p>
        </w:tc>
        <w:tc>
          <w:tcPr>
            <w:tcW w:w="2160" w:type="dxa"/>
          </w:tcPr>
          <w:p w14:paraId="1BDF8941"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 minutes</w:t>
            </w:r>
          </w:p>
        </w:tc>
      </w:tr>
    </w:tbl>
    <w:p w14:paraId="6BD53D4C" w14:textId="77777777" w:rsidR="00584AA3" w:rsidRDefault="00584AA3"/>
    <w:p w14:paraId="6E9D78E1" w14:textId="77777777" w:rsidR="00584AA3" w:rsidRDefault="00000000">
      <w:r>
        <w:rPr>
          <w:b/>
          <w:color w:val="B00000"/>
          <w:sz w:val="20"/>
        </w:rPr>
        <w:t>[SCREENSHOT 07_prometheus_alerts.png]  Prometheus alert rules</w:t>
      </w:r>
    </w:p>
    <w:p w14:paraId="2A333BB6" w14:textId="77777777" w:rsidR="00584AA3" w:rsidRDefault="00000000">
      <w:r>
        <w:rPr>
          <w:b/>
          <w:sz w:val="20"/>
        </w:rPr>
        <w:t xml:space="preserve">Open: </w:t>
      </w:r>
      <w:r>
        <w:rPr>
          <w:i/>
          <w:sz w:val="20"/>
        </w:rPr>
        <w:t>Open http://213.155.22.46:9090/alerts in a browser.</w:t>
      </w:r>
    </w:p>
    <w:p w14:paraId="0A868538" w14:textId="77777777" w:rsidR="00584AA3" w:rsidRDefault="00000000">
      <w:r>
        <w:rPr>
          <w:b/>
          <w:sz w:val="20"/>
        </w:rPr>
        <w:t xml:space="preserve">Capture: </w:t>
      </w:r>
      <w:r>
        <w:rPr>
          <w:sz w:val="20"/>
        </w:rPr>
        <w:t>All six rules must be visible — preferably with each rule expanded so the PromQL expression, labels, and annotations are shown. Capture the URL bar and the green inactive badges (if everything is fine) or the firing state of any active alert.</w:t>
      </w:r>
    </w:p>
    <w:p w14:paraId="65B16F7C" w14:textId="77777777" w:rsidR="00584AA3" w:rsidRDefault="00000000">
      <w:r>
        <w:t>Alertmanager routes every critical alert to my Telegram bot @mooztau_alerts_bot. The Telegram template uses ИНЦИДЕНТ for fires and ВОССТАНОВЛЕНО for resolves, so I can see what is happening at a glance from my phone.</w:t>
      </w:r>
    </w:p>
    <w:p w14:paraId="630EE673" w14:textId="77777777" w:rsidR="00584AA3" w:rsidRDefault="00000000">
      <w:pPr>
        <w:pStyle w:val="1"/>
      </w:pPr>
      <w:r>
        <w:rPr>
          <w:color w:val="000000"/>
        </w:rPr>
        <w:t>6. Multi-Orchestration</w:t>
      </w:r>
    </w:p>
    <w:p w14:paraId="4DABB406" w14:textId="77777777" w:rsidR="00584AA3" w:rsidRDefault="00000000">
      <w:r>
        <w:t>The End Term Project specification requires demonstrating both Docker Swarm and Kubernetes orchestration on top of the Docker Compose setup I already had. I implemented both — they live in docker-stack.yml and the k8s/ folder.</w:t>
      </w:r>
    </w:p>
    <w:p w14:paraId="4F2639BF" w14:textId="77777777" w:rsidR="00584AA3" w:rsidRDefault="00000000">
      <w:pPr>
        <w:pStyle w:val="21"/>
      </w:pPr>
      <w:r>
        <w:rPr>
          <w:color w:val="000000"/>
        </w:rPr>
        <w:t>6.1 Docker Swarm</w:t>
      </w:r>
    </w:p>
    <w:p w14:paraId="08823FFD" w14:textId="77777777" w:rsidR="00584AA3" w:rsidRDefault="00000000">
      <w:r>
        <w:t>Docker Swarm gave me a simple way to run multiple replicas of every microservice on the same VPS without changing my workflow. The docker-stack.yml file at the project root mirrors the Compose file but adds Swarm-specific deploy keys: replicas count, resource limits, rolling-update strategy, and restart policies.</w:t>
      </w:r>
    </w:p>
    <w:p w14:paraId="07DD7A18" w14:textId="77777777" w:rsidR="00584AA3" w:rsidRDefault="00000000">
      <w:r>
        <w:rPr>
          <w:i/>
        </w:rPr>
        <w:t>Deploy block from docker-stack.yml (orders service):</w:t>
      </w:r>
    </w:p>
    <w:p w14:paraId="56A1B280" w14:textId="77777777" w:rsidR="00584AA3" w:rsidRDefault="00000000">
      <w:r>
        <w:rPr>
          <w:rFonts w:ascii="Courier New" w:hAnsi="Courier New"/>
          <w:sz w:val="18"/>
        </w:rPr>
        <w:lastRenderedPageBreak/>
        <w:t>deploy:</w:t>
      </w:r>
      <w:r>
        <w:rPr>
          <w:rFonts w:ascii="Courier New" w:hAnsi="Courier New"/>
          <w:sz w:val="18"/>
        </w:rPr>
        <w:br/>
        <w:t xml:space="preserve">  replicas: 2</w:t>
      </w:r>
      <w:r>
        <w:rPr>
          <w:rFonts w:ascii="Courier New" w:hAnsi="Courier New"/>
          <w:sz w:val="18"/>
        </w:rPr>
        <w:br/>
        <w:t xml:space="preserve">  update_config:</w:t>
      </w:r>
      <w:r>
        <w:rPr>
          <w:rFonts w:ascii="Courier New" w:hAnsi="Courier New"/>
          <w:sz w:val="18"/>
        </w:rPr>
        <w:br/>
        <w:t xml:space="preserve">    parallelism: 1</w:t>
      </w:r>
      <w:r>
        <w:rPr>
          <w:rFonts w:ascii="Courier New" w:hAnsi="Courier New"/>
          <w:sz w:val="18"/>
        </w:rPr>
        <w:br/>
        <w:t xml:space="preserve">    delay: 10s</w:t>
      </w:r>
      <w:r>
        <w:rPr>
          <w:rFonts w:ascii="Courier New" w:hAnsi="Courier New"/>
          <w:sz w:val="18"/>
        </w:rPr>
        <w:br/>
        <w:t xml:space="preserve">    order: start-first</w:t>
      </w:r>
      <w:r>
        <w:rPr>
          <w:rFonts w:ascii="Courier New" w:hAnsi="Courier New"/>
          <w:sz w:val="18"/>
        </w:rPr>
        <w:br/>
        <w:t xml:space="preserve">  restart_policy:</w:t>
      </w:r>
      <w:r>
        <w:rPr>
          <w:rFonts w:ascii="Courier New" w:hAnsi="Courier New"/>
          <w:sz w:val="18"/>
        </w:rPr>
        <w:br/>
        <w:t xml:space="preserve">    condition: on-failure</w:t>
      </w:r>
      <w:r>
        <w:rPr>
          <w:rFonts w:ascii="Courier New" w:hAnsi="Courier New"/>
          <w:sz w:val="18"/>
        </w:rPr>
        <w:br/>
        <w:t xml:space="preserve">    delay: 5s</w:t>
      </w:r>
      <w:r>
        <w:rPr>
          <w:rFonts w:ascii="Courier New" w:hAnsi="Courier New"/>
          <w:sz w:val="18"/>
        </w:rPr>
        <w:br/>
        <w:t xml:space="preserve">    max_attempts: 3</w:t>
      </w:r>
      <w:r>
        <w:rPr>
          <w:rFonts w:ascii="Courier New" w:hAnsi="Courier New"/>
          <w:sz w:val="18"/>
        </w:rPr>
        <w:br/>
        <w:t xml:space="preserve">  resources:</w:t>
      </w:r>
      <w:r>
        <w:rPr>
          <w:rFonts w:ascii="Courier New" w:hAnsi="Courier New"/>
          <w:sz w:val="18"/>
        </w:rPr>
        <w:br/>
        <w:t xml:space="preserve">    limits:</w:t>
      </w:r>
      <w:r>
        <w:rPr>
          <w:rFonts w:ascii="Courier New" w:hAnsi="Courier New"/>
          <w:sz w:val="18"/>
        </w:rPr>
        <w:br/>
        <w:t xml:space="preserve">      cpus: "1.0"</w:t>
      </w:r>
      <w:r>
        <w:rPr>
          <w:rFonts w:ascii="Courier New" w:hAnsi="Courier New"/>
          <w:sz w:val="18"/>
        </w:rPr>
        <w:br/>
        <w:t xml:space="preserve">      memory: 512M</w:t>
      </w:r>
      <w:r>
        <w:rPr>
          <w:rFonts w:ascii="Courier New" w:hAnsi="Courier New"/>
          <w:sz w:val="18"/>
        </w:rPr>
        <w:br/>
        <w:t xml:space="preserve">    reservations:</w:t>
      </w:r>
      <w:r>
        <w:rPr>
          <w:rFonts w:ascii="Courier New" w:hAnsi="Courier New"/>
          <w:sz w:val="18"/>
        </w:rPr>
        <w:br/>
        <w:t xml:space="preserve">      cpus: "0.2"</w:t>
      </w:r>
      <w:r>
        <w:rPr>
          <w:rFonts w:ascii="Courier New" w:hAnsi="Courier New"/>
          <w:sz w:val="18"/>
        </w:rPr>
        <w:br/>
        <w:t xml:space="preserve">      memory: 128M</w:t>
      </w:r>
    </w:p>
    <w:p w14:paraId="1449B2CB" w14:textId="77777777" w:rsidR="00584AA3" w:rsidRDefault="00000000">
      <w:r>
        <w:rPr>
          <w:i/>
        </w:rPr>
        <w:t>Deploying the stack:</w:t>
      </w:r>
    </w:p>
    <w:p w14:paraId="6A5CC480" w14:textId="77777777" w:rsidR="00584AA3" w:rsidRDefault="00000000">
      <w:r>
        <w:rPr>
          <w:rFonts w:ascii="Courier New" w:hAnsi="Courier New"/>
          <w:sz w:val="18"/>
        </w:rPr>
        <w:t>docker swarm init</w:t>
      </w:r>
      <w:r>
        <w:rPr>
          <w:rFonts w:ascii="Courier New" w:hAnsi="Courier New"/>
          <w:sz w:val="18"/>
        </w:rPr>
        <w:br/>
        <w:t>docker compose build</w:t>
      </w:r>
      <w:r>
        <w:rPr>
          <w:rFonts w:ascii="Courier New" w:hAnsi="Courier New"/>
          <w:sz w:val="18"/>
        </w:rPr>
        <w:br/>
        <w:t>docker stack deploy -c docker-stack.yml mooztau</w:t>
      </w:r>
      <w:r>
        <w:rPr>
          <w:rFonts w:ascii="Courier New" w:hAnsi="Courier New"/>
          <w:sz w:val="18"/>
        </w:rPr>
        <w:br/>
        <w:t>docker service ls</w:t>
      </w:r>
      <w:r>
        <w:rPr>
          <w:rFonts w:ascii="Courier New" w:hAnsi="Courier New"/>
          <w:sz w:val="18"/>
        </w:rPr>
        <w:br/>
        <w:t>docker stack ps mooztau</w:t>
      </w:r>
    </w:p>
    <w:p w14:paraId="03EB4988" w14:textId="77777777" w:rsidR="00584AA3" w:rsidRDefault="00000000">
      <w:r>
        <w:rPr>
          <w:b/>
          <w:color w:val="B00000"/>
          <w:sz w:val="20"/>
        </w:rPr>
        <w:t>[SCREENSHOT 08_docker_service_ls.png]  docker service ls output</w:t>
      </w:r>
    </w:p>
    <w:p w14:paraId="74709083" w14:textId="77777777" w:rsidR="00584AA3" w:rsidRDefault="00000000">
      <w:r>
        <w:rPr>
          <w:b/>
          <w:sz w:val="20"/>
        </w:rPr>
        <w:t xml:space="preserve">Open: </w:t>
      </w:r>
      <w:r>
        <w:rPr>
          <w:i/>
          <w:sz w:val="20"/>
        </w:rPr>
        <w:t>Run on the server (or locally if testing Swarm in dev mode): docker swarm init &amp;&amp; docker compose build &amp;&amp; docker stack deploy -c docker-stack.yml mooztau, then docker service ls.</w:t>
      </w:r>
    </w:p>
    <w:p w14:paraId="1D64F4F1" w14:textId="77777777" w:rsidR="00584AA3" w:rsidRDefault="00000000">
      <w:r>
        <w:rPr>
          <w:b/>
          <w:sz w:val="20"/>
        </w:rPr>
        <w:t xml:space="preserve">Capture: </w:t>
      </w:r>
      <w:r>
        <w:rPr>
          <w:sz w:val="20"/>
        </w:rPr>
        <w:t>The table must show all 11 services with their REPLICAS column showing 2/2 for microservices and 1/1 for db / prometheus / grafana / alertmanager. Include the terminal prompt in the frame.</w:t>
      </w:r>
    </w:p>
    <w:p w14:paraId="45158510" w14:textId="77777777" w:rsidR="00584AA3" w:rsidRDefault="00000000">
      <w:r>
        <w:rPr>
          <w:b/>
          <w:color w:val="B00000"/>
          <w:sz w:val="20"/>
        </w:rPr>
        <w:t>[SCREENSHOT 09_docker_stack_ps.png]  docker stack ps mooztau output</w:t>
      </w:r>
    </w:p>
    <w:p w14:paraId="659E8389" w14:textId="77777777" w:rsidR="00584AA3" w:rsidRDefault="00000000">
      <w:r>
        <w:rPr>
          <w:b/>
          <w:sz w:val="20"/>
        </w:rPr>
        <w:t xml:space="preserve">Open: </w:t>
      </w:r>
      <w:r>
        <w:rPr>
          <w:i/>
          <w:sz w:val="20"/>
        </w:rPr>
        <w:t>Run docker stack ps mooztau in the terminal right after the deploy.</w:t>
      </w:r>
    </w:p>
    <w:p w14:paraId="0D291EFA" w14:textId="77777777" w:rsidR="00584AA3" w:rsidRDefault="00000000">
      <w:r>
        <w:rPr>
          <w:b/>
          <w:sz w:val="20"/>
        </w:rPr>
        <w:t xml:space="preserve">Capture: </w:t>
      </w:r>
      <w:r>
        <w:rPr>
          <w:sz w:val="20"/>
        </w:rPr>
        <w:t>Show the task list — each microservice should have 2 task lines with CURRENT STATE = Running. The replication is clearly visible per task.</w:t>
      </w:r>
    </w:p>
    <w:p w14:paraId="7D960820" w14:textId="77777777" w:rsidR="00584AA3" w:rsidRDefault="00000000">
      <w:pPr>
        <w:pStyle w:val="21"/>
      </w:pPr>
      <w:r>
        <w:rPr>
          <w:color w:val="000000"/>
        </w:rPr>
        <w:t>6.2 Kubernetes</w:t>
      </w:r>
    </w:p>
    <w:p w14:paraId="7FC2B360" w14:textId="77777777" w:rsidR="00584AA3" w:rsidRDefault="00000000">
      <w:r>
        <w:t>For Kubernetes I created 12 manifests under k8s/ covering the entire stack: a Namespace (mooztau), a ConfigMap with non-secret config, a Secret with passwords, a PersistentVolumeClaim plus Deployment and Service for PostgreSQL, six Deployment + Service pairs for the microservices, a monitoring manifest for Prometheus and Grafana, and an Ingress for external routing. Every Deployment has explicit readiness and liveness probes pointing at /health, plus CPU and memory requests and limits.</w:t>
      </w:r>
    </w:p>
    <w:p w14:paraId="6B685E89" w14:textId="77777777" w:rsidR="00584AA3" w:rsidRDefault="00000000">
      <w:r>
        <w:rPr>
          <w:i/>
        </w:rPr>
        <w:t>Probes example (orders Deployment):</w:t>
      </w:r>
    </w:p>
    <w:p w14:paraId="1DFFA6EE" w14:textId="77777777" w:rsidR="00584AA3" w:rsidRDefault="00000000">
      <w:r>
        <w:rPr>
          <w:rFonts w:ascii="Courier New" w:hAnsi="Courier New"/>
          <w:sz w:val="18"/>
        </w:rPr>
        <w:lastRenderedPageBreak/>
        <w:t>readinessProbe:</w:t>
      </w:r>
      <w:r>
        <w:rPr>
          <w:rFonts w:ascii="Courier New" w:hAnsi="Courier New"/>
          <w:sz w:val="18"/>
        </w:rPr>
        <w:br/>
        <w:t xml:space="preserve">  httpGet: { path: /health, port: 8001 }</w:t>
      </w:r>
      <w:r>
        <w:rPr>
          <w:rFonts w:ascii="Courier New" w:hAnsi="Courier New"/>
          <w:sz w:val="18"/>
        </w:rPr>
        <w:br/>
        <w:t xml:space="preserve">  initialDelaySeconds: 20</w:t>
      </w:r>
      <w:r>
        <w:rPr>
          <w:rFonts w:ascii="Courier New" w:hAnsi="Courier New"/>
          <w:sz w:val="18"/>
        </w:rPr>
        <w:br/>
        <w:t xml:space="preserve">  periodSeconds: 10</w:t>
      </w:r>
      <w:r>
        <w:rPr>
          <w:rFonts w:ascii="Courier New" w:hAnsi="Courier New"/>
          <w:sz w:val="18"/>
        </w:rPr>
        <w:br/>
        <w:t>livenessProbe:</w:t>
      </w:r>
      <w:r>
        <w:rPr>
          <w:rFonts w:ascii="Courier New" w:hAnsi="Courier New"/>
          <w:sz w:val="18"/>
        </w:rPr>
        <w:br/>
        <w:t xml:space="preserve">  httpGet: { path: /health, port: 8001 }</w:t>
      </w:r>
      <w:r>
        <w:rPr>
          <w:rFonts w:ascii="Courier New" w:hAnsi="Courier New"/>
          <w:sz w:val="18"/>
        </w:rPr>
        <w:br/>
        <w:t xml:space="preserve">  initialDelaySeconds: 40</w:t>
      </w:r>
      <w:r>
        <w:rPr>
          <w:rFonts w:ascii="Courier New" w:hAnsi="Courier New"/>
          <w:sz w:val="18"/>
        </w:rPr>
        <w:br/>
        <w:t xml:space="preserve">  periodSeconds: 30</w:t>
      </w:r>
      <w:r>
        <w:rPr>
          <w:rFonts w:ascii="Courier New" w:hAnsi="Courier New"/>
          <w:sz w:val="18"/>
        </w:rPr>
        <w:br/>
        <w:t>resources:</w:t>
      </w:r>
      <w:r>
        <w:rPr>
          <w:rFonts w:ascii="Courier New" w:hAnsi="Courier New"/>
          <w:sz w:val="18"/>
        </w:rPr>
        <w:br/>
        <w:t xml:space="preserve">  requests: { cpu: "200m", memory: "256Mi" }</w:t>
      </w:r>
      <w:r>
        <w:rPr>
          <w:rFonts w:ascii="Courier New" w:hAnsi="Courier New"/>
          <w:sz w:val="18"/>
        </w:rPr>
        <w:br/>
        <w:t xml:space="preserve">  limits:   { cpu: "1000m", memory: "512Mi" }</w:t>
      </w:r>
    </w:p>
    <w:p w14:paraId="73B3C75C" w14:textId="77777777" w:rsidR="00584AA3" w:rsidRDefault="00000000">
      <w:r>
        <w:t>I validate every manifest with kubeconform — no real cluster needed:</w:t>
      </w:r>
    </w:p>
    <w:p w14:paraId="52F3F886" w14:textId="77777777" w:rsidR="00584AA3" w:rsidRDefault="00000000">
      <w:r>
        <w:rPr>
          <w:rFonts w:ascii="Courier New" w:hAnsi="Courier New"/>
          <w:sz w:val="18"/>
        </w:rPr>
        <w:t>kubeconform -strict -summary k8s/</w:t>
      </w:r>
    </w:p>
    <w:p w14:paraId="7492204B" w14:textId="77777777" w:rsidR="00584AA3" w:rsidRDefault="00000000">
      <w:r>
        <w:rPr>
          <w:b/>
          <w:color w:val="B00000"/>
          <w:sz w:val="20"/>
        </w:rPr>
        <w:t>[SCREENSHOT 10_kubeconform.png]  kubeconform validation</w:t>
      </w:r>
    </w:p>
    <w:p w14:paraId="24EDC181" w14:textId="77777777" w:rsidR="00584AA3" w:rsidRDefault="00000000">
      <w:r>
        <w:rPr>
          <w:b/>
          <w:sz w:val="20"/>
        </w:rPr>
        <w:t xml:space="preserve">Open: </w:t>
      </w:r>
      <w:r>
        <w:rPr>
          <w:i/>
          <w:sz w:val="20"/>
        </w:rPr>
        <w:t>In the terminal, cd into the project root and run: kubeconform -strict -summary k8s/</w:t>
      </w:r>
    </w:p>
    <w:p w14:paraId="502526B0" w14:textId="77777777" w:rsidR="00584AA3" w:rsidRDefault="00000000">
      <w:r>
        <w:rPr>
          <w:b/>
          <w:sz w:val="20"/>
        </w:rPr>
        <w:t xml:space="preserve">Capture: </w:t>
      </w:r>
      <w:r>
        <w:rPr>
          <w:sz w:val="20"/>
        </w:rPr>
        <w:t>The output must end with: Summary: 23 resources found in 12 files - Valid: 23, Invalid: 0, Errors: 0, Skipped: 0. Capture the whole line plus the command above it.</w:t>
      </w:r>
    </w:p>
    <w:p w14:paraId="3C4A09F3" w14:textId="77777777" w:rsidR="00584AA3" w:rsidRDefault="00000000">
      <w:r>
        <w:rPr>
          <w:i/>
        </w:rPr>
        <w:t>Deployment commands:</w:t>
      </w:r>
    </w:p>
    <w:p w14:paraId="7F6C8B36" w14:textId="77777777" w:rsidR="00584AA3" w:rsidRDefault="00000000">
      <w:r>
        <w:rPr>
          <w:rFonts w:ascii="Courier New" w:hAnsi="Courier New"/>
          <w:sz w:val="18"/>
        </w:rPr>
        <w:t>kubectl apply -f k8s/</w:t>
      </w:r>
      <w:r>
        <w:rPr>
          <w:rFonts w:ascii="Courier New" w:hAnsi="Courier New"/>
          <w:sz w:val="18"/>
        </w:rPr>
        <w:br/>
        <w:t>kubectl get pods -n mooztau</w:t>
      </w:r>
      <w:r>
        <w:rPr>
          <w:rFonts w:ascii="Courier New" w:hAnsi="Courier New"/>
          <w:sz w:val="18"/>
        </w:rPr>
        <w:br/>
        <w:t>kubectl get services -n mooztau</w:t>
      </w:r>
      <w:r>
        <w:rPr>
          <w:rFonts w:ascii="Courier New" w:hAnsi="Courier New"/>
          <w:sz w:val="18"/>
        </w:rPr>
        <w:br/>
        <w:t># horizontal pod autoscaling</w:t>
      </w:r>
      <w:r>
        <w:rPr>
          <w:rFonts w:ascii="Courier New" w:hAnsi="Courier New"/>
          <w:sz w:val="18"/>
        </w:rPr>
        <w:br/>
        <w:t>kubectl autoscale deployment orders --cpu-percent=70 --min=2 --max=6 -n mooztau</w:t>
      </w:r>
    </w:p>
    <w:p w14:paraId="022591F4" w14:textId="77777777" w:rsidR="00584AA3" w:rsidRDefault="00000000">
      <w:r>
        <w:rPr>
          <w:b/>
          <w:color w:val="B00000"/>
          <w:sz w:val="20"/>
        </w:rPr>
        <w:t>[SCREENSHOT 11_kubectl_pods.png]  kubectl get pods (optional)</w:t>
      </w:r>
    </w:p>
    <w:p w14:paraId="765CF05D" w14:textId="77777777" w:rsidR="00584AA3" w:rsidRDefault="00000000">
      <w:r>
        <w:rPr>
          <w:b/>
          <w:sz w:val="20"/>
        </w:rPr>
        <w:t xml:space="preserve">Open: </w:t>
      </w:r>
      <w:r>
        <w:rPr>
          <w:i/>
          <w:sz w:val="20"/>
        </w:rPr>
        <w:t>Start a local cluster: minikube start (or kind create cluster), then kubectl apply -f k8s/ and finally kubectl get pods -n mooztau. If you don't have a cluster, skip this — the kubeconform screenshot above is the formal proof that the manifests are valid.</w:t>
      </w:r>
    </w:p>
    <w:p w14:paraId="667E1EDD" w14:textId="77777777" w:rsidR="00584AA3" w:rsidRDefault="00000000">
      <w:r>
        <w:rPr>
          <w:b/>
          <w:sz w:val="20"/>
        </w:rPr>
        <w:t xml:space="preserve">Capture: </w:t>
      </w:r>
      <w:r>
        <w:rPr>
          <w:sz w:val="20"/>
        </w:rPr>
        <w:t>Every pod must show STATUS = Running and READY = 1/1.</w:t>
      </w:r>
    </w:p>
    <w:p w14:paraId="0F72F774" w14:textId="77777777" w:rsidR="00584AA3" w:rsidRDefault="00000000">
      <w:pPr>
        <w:pStyle w:val="21"/>
      </w:pPr>
      <w:r>
        <w:rPr>
          <w:color w:val="000000"/>
        </w:rPr>
        <w:t>6.3 Comparison</w:t>
      </w:r>
    </w:p>
    <w:tbl>
      <w:tblPr>
        <w:tblStyle w:val="-11"/>
        <w:tblW w:w="0" w:type="auto"/>
        <w:tblLook w:val="04A0" w:firstRow="1" w:lastRow="0" w:firstColumn="1" w:lastColumn="0" w:noHBand="0" w:noVBand="1"/>
      </w:tblPr>
      <w:tblGrid>
        <w:gridCol w:w="2880"/>
        <w:gridCol w:w="2880"/>
        <w:gridCol w:w="2880"/>
      </w:tblGrid>
      <w:tr w:rsidR="00584AA3" w14:paraId="08D6E18C"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BD796" w14:textId="77777777" w:rsidR="00584AA3" w:rsidRDefault="00000000">
            <w:r>
              <w:t>Aspect</w:t>
            </w:r>
          </w:p>
        </w:tc>
        <w:tc>
          <w:tcPr>
            <w:tcW w:w="2880" w:type="dxa"/>
          </w:tcPr>
          <w:p w14:paraId="37DA630B" w14:textId="77777777" w:rsidR="00584AA3" w:rsidRDefault="00000000">
            <w:pPr>
              <w:cnfStyle w:val="100000000000" w:firstRow="1" w:lastRow="0" w:firstColumn="0" w:lastColumn="0" w:oddVBand="0" w:evenVBand="0" w:oddHBand="0" w:evenHBand="0" w:firstRowFirstColumn="0" w:firstRowLastColumn="0" w:lastRowFirstColumn="0" w:lastRowLastColumn="0"/>
            </w:pPr>
            <w:r>
              <w:t>Docker Swarm</w:t>
            </w:r>
          </w:p>
        </w:tc>
        <w:tc>
          <w:tcPr>
            <w:tcW w:w="2880" w:type="dxa"/>
          </w:tcPr>
          <w:p w14:paraId="501676C2" w14:textId="77777777" w:rsidR="00584AA3" w:rsidRDefault="00000000">
            <w:pPr>
              <w:cnfStyle w:val="100000000000" w:firstRow="1" w:lastRow="0" w:firstColumn="0" w:lastColumn="0" w:oddVBand="0" w:evenVBand="0" w:oddHBand="0" w:evenHBand="0" w:firstRowFirstColumn="0" w:firstRowLastColumn="0" w:lastRowFirstColumn="0" w:lastRowLastColumn="0"/>
            </w:pPr>
            <w:r>
              <w:t>Kubernetes</w:t>
            </w:r>
          </w:p>
        </w:tc>
      </w:tr>
      <w:tr w:rsidR="00584AA3" w14:paraId="547ADE37"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76F02" w14:textId="77777777" w:rsidR="00584AA3" w:rsidRDefault="00000000">
            <w:r>
              <w:rPr>
                <w:sz w:val="20"/>
              </w:rPr>
              <w:t>Setup complexity</w:t>
            </w:r>
          </w:p>
        </w:tc>
        <w:tc>
          <w:tcPr>
            <w:tcW w:w="2880" w:type="dxa"/>
          </w:tcPr>
          <w:p w14:paraId="6A8A6D93"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Single command — docker swarm init</w:t>
            </w:r>
          </w:p>
        </w:tc>
        <w:tc>
          <w:tcPr>
            <w:tcW w:w="2880" w:type="dxa"/>
          </w:tcPr>
          <w:p w14:paraId="5B9A960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Cluster required (minikube / kind / managed)</w:t>
            </w:r>
          </w:p>
        </w:tc>
      </w:tr>
      <w:tr w:rsidR="00584AA3" w14:paraId="5D7B9EB1"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ABC2FE" w14:textId="77777777" w:rsidR="00584AA3" w:rsidRDefault="00000000">
            <w:r>
              <w:rPr>
                <w:sz w:val="20"/>
              </w:rPr>
              <w:t>Manifest format</w:t>
            </w:r>
          </w:p>
        </w:tc>
        <w:tc>
          <w:tcPr>
            <w:tcW w:w="2880" w:type="dxa"/>
          </w:tcPr>
          <w:p w14:paraId="40644A0A"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Compose with deploy: block</w:t>
            </w:r>
          </w:p>
        </w:tc>
        <w:tc>
          <w:tcPr>
            <w:tcW w:w="2880" w:type="dxa"/>
          </w:tcPr>
          <w:p w14:paraId="62792B36"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Separate Deployment, Service, ConfigMap, etc.</w:t>
            </w:r>
          </w:p>
        </w:tc>
      </w:tr>
      <w:tr w:rsidR="00584AA3" w14:paraId="55D42953"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83D19A" w14:textId="77777777" w:rsidR="00584AA3" w:rsidRDefault="00000000">
            <w:r>
              <w:rPr>
                <w:sz w:val="20"/>
              </w:rPr>
              <w:t>Replication</w:t>
            </w:r>
          </w:p>
        </w:tc>
        <w:tc>
          <w:tcPr>
            <w:tcW w:w="2880" w:type="dxa"/>
          </w:tcPr>
          <w:p w14:paraId="5E0CF0F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deploy.replicas</w:t>
            </w:r>
          </w:p>
        </w:tc>
        <w:tc>
          <w:tcPr>
            <w:tcW w:w="2880" w:type="dxa"/>
          </w:tcPr>
          <w:p w14:paraId="3184FC6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spec.replicas</w:t>
            </w:r>
          </w:p>
        </w:tc>
      </w:tr>
      <w:tr w:rsidR="00584AA3" w14:paraId="7342E397"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2458B" w14:textId="77777777" w:rsidR="00584AA3" w:rsidRDefault="00000000">
            <w:r>
              <w:rPr>
                <w:sz w:val="20"/>
              </w:rPr>
              <w:t>Auto-scaling</w:t>
            </w:r>
          </w:p>
        </w:tc>
        <w:tc>
          <w:tcPr>
            <w:tcW w:w="2880" w:type="dxa"/>
          </w:tcPr>
          <w:p w14:paraId="5472D10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Manual: docker service scale</w:t>
            </w:r>
          </w:p>
        </w:tc>
        <w:tc>
          <w:tcPr>
            <w:tcW w:w="2880" w:type="dxa"/>
          </w:tcPr>
          <w:p w14:paraId="53C9796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Built-in HPA</w:t>
            </w:r>
          </w:p>
        </w:tc>
      </w:tr>
      <w:tr w:rsidR="00584AA3" w14:paraId="0D4CBC19"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21821" w14:textId="77777777" w:rsidR="00584AA3" w:rsidRDefault="00000000">
            <w:r>
              <w:rPr>
                <w:sz w:val="20"/>
              </w:rPr>
              <w:t>Self-healing</w:t>
            </w:r>
          </w:p>
        </w:tc>
        <w:tc>
          <w:tcPr>
            <w:tcW w:w="2880" w:type="dxa"/>
          </w:tcPr>
          <w:p w14:paraId="7F04A8FD"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restart_policy</w:t>
            </w:r>
          </w:p>
        </w:tc>
        <w:tc>
          <w:tcPr>
            <w:tcW w:w="2880" w:type="dxa"/>
          </w:tcPr>
          <w:p w14:paraId="70D3ED8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ReplicaSet + probes</w:t>
            </w:r>
          </w:p>
        </w:tc>
      </w:tr>
      <w:tr w:rsidR="00584AA3" w14:paraId="2704C4C4"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8D363" w14:textId="77777777" w:rsidR="00584AA3" w:rsidRDefault="00000000">
            <w:r>
              <w:rPr>
                <w:sz w:val="20"/>
              </w:rPr>
              <w:t>Networking</w:t>
            </w:r>
          </w:p>
        </w:tc>
        <w:tc>
          <w:tcPr>
            <w:tcW w:w="2880" w:type="dxa"/>
          </w:tcPr>
          <w:p w14:paraId="403261A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Overlay network</w:t>
            </w:r>
          </w:p>
        </w:tc>
        <w:tc>
          <w:tcPr>
            <w:tcW w:w="2880" w:type="dxa"/>
          </w:tcPr>
          <w:p w14:paraId="67D9BBC1"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CNI plugin + Service CIDR</w:t>
            </w:r>
          </w:p>
        </w:tc>
      </w:tr>
      <w:tr w:rsidR="00584AA3" w14:paraId="4F0BB8C2"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FD4B05" w14:textId="77777777" w:rsidR="00584AA3" w:rsidRDefault="00000000">
            <w:r>
              <w:rPr>
                <w:sz w:val="20"/>
              </w:rPr>
              <w:t>Where I used it</w:t>
            </w:r>
          </w:p>
        </w:tc>
        <w:tc>
          <w:tcPr>
            <w:tcW w:w="2880" w:type="dxa"/>
          </w:tcPr>
          <w:p w14:paraId="1C340B62"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Same VPS, quick replication</w:t>
            </w:r>
          </w:p>
        </w:tc>
        <w:tc>
          <w:tcPr>
            <w:tcW w:w="2880" w:type="dxa"/>
          </w:tcPr>
          <w:p w14:paraId="13A57F2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Future-ready production setup</w:t>
            </w:r>
          </w:p>
        </w:tc>
      </w:tr>
    </w:tbl>
    <w:p w14:paraId="0FBBD028" w14:textId="77777777" w:rsidR="00584AA3" w:rsidRDefault="00584AA3"/>
    <w:p w14:paraId="332D54AA" w14:textId="77777777" w:rsidR="00584AA3" w:rsidRDefault="00000000">
      <w:pPr>
        <w:pStyle w:val="1"/>
      </w:pPr>
      <w:r>
        <w:rPr>
          <w:color w:val="000000"/>
        </w:rPr>
        <w:lastRenderedPageBreak/>
        <w:t>7. Infrastructure as Code — Terraform</w:t>
      </w:r>
    </w:p>
    <w:p w14:paraId="6D15D832" w14:textId="77777777" w:rsidR="00584AA3" w:rsidRDefault="00000000">
      <w:r>
        <w:t>I split my Terraform configuration into two independent profiles in the terraform/ folder so that one is for my real production server and the other is a cloud-ready reference.</w:t>
      </w:r>
    </w:p>
    <w:p w14:paraId="7A13D937" w14:textId="77777777" w:rsidR="00584AA3" w:rsidRDefault="00000000">
      <w:pPr>
        <w:pStyle w:val="a0"/>
      </w:pPr>
      <w:r>
        <w:t>terraform/existing-server/ — provisions the running VPS at 213.155.22.46. It uses the null provider to SSH into the server, install Docker, rsync the project from my Mac, run docker compose up -d --build, and configure Nginx as a reverse proxy.</w:t>
      </w:r>
    </w:p>
    <w:p w14:paraId="66811820" w14:textId="77777777" w:rsidR="00584AA3" w:rsidRDefault="00000000">
      <w:pPr>
        <w:pStyle w:val="a0"/>
      </w:pPr>
      <w:r>
        <w:t>terraform/cloud/ — creates a brand-new Yandex Cloud VM with yandex_compute_instance, plus the VPC network, subnet, and security group with all the right firewall rules. This is the cloud-provisioning reference required by the End Term spec.</w:t>
      </w:r>
    </w:p>
    <w:p w14:paraId="01877B4A" w14:textId="77777777" w:rsidR="00584AA3" w:rsidRDefault="00000000">
      <w:r>
        <w:rPr>
          <w:i/>
        </w:rPr>
        <w:t>Deployment commands for the existing-server profile:</w:t>
      </w:r>
    </w:p>
    <w:p w14:paraId="45917C6E" w14:textId="77777777" w:rsidR="00584AA3" w:rsidRDefault="00000000">
      <w:r>
        <w:rPr>
          <w:rFonts w:ascii="Courier New" w:hAnsi="Courier New"/>
          <w:sz w:val="18"/>
        </w:rPr>
        <w:t>cd terraform/existing-server</w:t>
      </w:r>
      <w:r>
        <w:rPr>
          <w:rFonts w:ascii="Courier New" w:hAnsi="Courier New"/>
          <w:sz w:val="18"/>
        </w:rPr>
        <w:br/>
        <w:t>terraform init</w:t>
      </w:r>
      <w:r>
        <w:rPr>
          <w:rFonts w:ascii="Courier New" w:hAnsi="Courier New"/>
          <w:sz w:val="18"/>
        </w:rPr>
        <w:br/>
        <w:t>terraform plan</w:t>
      </w:r>
      <w:r>
        <w:rPr>
          <w:rFonts w:ascii="Courier New" w:hAnsi="Courier New"/>
          <w:sz w:val="18"/>
        </w:rPr>
        <w:br/>
        <w:t>terraform apply</w:t>
      </w:r>
    </w:p>
    <w:p w14:paraId="795F6ACA" w14:textId="77777777" w:rsidR="00584AA3" w:rsidRDefault="00000000">
      <w:r>
        <w:t>When I ran terraform apply for this report it created 3 null_resources (install_docker, deploy, nginx) and finished with: Apply complete! Resources: 3 added, 0 changed, 0 destroyed. After that, all 11 containers were Up (healthy) and every /health endpoint returned 200.</w:t>
      </w:r>
    </w:p>
    <w:p w14:paraId="5C90C317" w14:textId="77777777" w:rsidR="00584AA3" w:rsidRDefault="00000000">
      <w:r>
        <w:rPr>
          <w:b/>
          <w:color w:val="B00000"/>
          <w:sz w:val="20"/>
        </w:rPr>
        <w:t>[SCREENSHOT 12_terraform_apply.png]  terraform apply success</w:t>
      </w:r>
    </w:p>
    <w:p w14:paraId="38991F00" w14:textId="77777777" w:rsidR="00584AA3" w:rsidRDefault="00000000">
      <w:r>
        <w:rPr>
          <w:b/>
          <w:sz w:val="20"/>
        </w:rPr>
        <w:t xml:space="preserve">Open: </w:t>
      </w:r>
      <w:r>
        <w:rPr>
          <w:i/>
          <w:sz w:val="20"/>
        </w:rPr>
        <w:t>Run: cd terraform/existing-server &amp;&amp; terraform apply -auto-approve</w:t>
      </w:r>
    </w:p>
    <w:p w14:paraId="65470E14" w14:textId="77777777" w:rsidR="00584AA3" w:rsidRDefault="00000000">
      <w:r>
        <w:rPr>
          <w:b/>
          <w:sz w:val="20"/>
        </w:rPr>
        <w:t xml:space="preserve">Capture: </w:t>
      </w:r>
      <w:r>
        <w:rPr>
          <w:sz w:val="20"/>
        </w:rPr>
        <w:t>Capture the last 30 lines of the output. The screenshot must show the green Apply complete! line, the resource counts, and the Outputs block with frontend_url, server_ip, grafana_url, prometheus_url, alertmanager_url, ssh_command.</w:t>
      </w:r>
    </w:p>
    <w:p w14:paraId="71F3EF40" w14:textId="77777777" w:rsidR="00584AA3" w:rsidRDefault="00000000">
      <w:r>
        <w:rPr>
          <w:b/>
          <w:color w:val="B00000"/>
          <w:sz w:val="20"/>
        </w:rPr>
        <w:t>[SCREENSHOT 13_terraform_main_tf.png]  terraform main.tf in the IDE</w:t>
      </w:r>
    </w:p>
    <w:p w14:paraId="362E7039" w14:textId="77777777" w:rsidR="00584AA3" w:rsidRDefault="00000000">
      <w:r>
        <w:rPr>
          <w:b/>
          <w:sz w:val="20"/>
        </w:rPr>
        <w:t xml:space="preserve">Open: </w:t>
      </w:r>
      <w:r>
        <w:rPr>
          <w:i/>
          <w:sz w:val="20"/>
        </w:rPr>
        <w:t>Open terraform/existing-server/main.tf in VS Code.</w:t>
      </w:r>
    </w:p>
    <w:p w14:paraId="2E940BDB" w14:textId="77777777" w:rsidR="00584AA3" w:rsidRDefault="00000000">
      <w:r>
        <w:rPr>
          <w:b/>
          <w:sz w:val="20"/>
        </w:rPr>
        <w:t xml:space="preserve">Capture: </w:t>
      </w:r>
      <w:r>
        <w:rPr>
          <w:sz w:val="20"/>
        </w:rPr>
        <w:t>Show the null_resource.install_docker block plus the start of the null_resource.deploy block — line numbers visible, the SSH connection block visible.</w:t>
      </w:r>
    </w:p>
    <w:p w14:paraId="00979F8A" w14:textId="77777777" w:rsidR="00584AA3" w:rsidRDefault="00000000">
      <w:r>
        <w:t>For the cloud profile, I have full Yandex Cloud manifests ready (network.tf, compute.tf, deploy.tf). They are validated with terraform validate even without credentials, which proves the syntax is correct.</w:t>
      </w:r>
    </w:p>
    <w:p w14:paraId="53D00F7A" w14:textId="77777777" w:rsidR="00584AA3" w:rsidRDefault="00000000">
      <w:r>
        <w:rPr>
          <w:b/>
          <w:color w:val="B00000"/>
          <w:sz w:val="20"/>
        </w:rPr>
        <w:t>[SCREENSHOT 14_terraform_cloud_compute.png]  Yandex Cloud Terraform manifests</w:t>
      </w:r>
    </w:p>
    <w:p w14:paraId="6FEEAAD0" w14:textId="77777777" w:rsidR="00584AA3" w:rsidRDefault="00000000">
      <w:r>
        <w:rPr>
          <w:b/>
          <w:sz w:val="20"/>
        </w:rPr>
        <w:t xml:space="preserve">Open: </w:t>
      </w:r>
      <w:r>
        <w:rPr>
          <w:i/>
          <w:sz w:val="20"/>
        </w:rPr>
        <w:t>Open terraform/cloud/compute.tf in VS Code.</w:t>
      </w:r>
    </w:p>
    <w:p w14:paraId="321BDDA8" w14:textId="77777777" w:rsidR="00584AA3" w:rsidRDefault="00000000">
      <w:r>
        <w:rPr>
          <w:b/>
          <w:sz w:val="20"/>
        </w:rPr>
        <w:t xml:space="preserve">Capture: </w:t>
      </w:r>
      <w:r>
        <w:rPr>
          <w:sz w:val="20"/>
        </w:rPr>
        <w:t>Show the yandex_compute_instance block with platform_id, resources, boot_disk, network_interface, metadata (cloud-init with ssh-keys), and scheduling_policy.</w:t>
      </w:r>
    </w:p>
    <w:p w14:paraId="721345AD" w14:textId="77777777" w:rsidR="00584AA3" w:rsidRDefault="00000000">
      <w:pPr>
        <w:pStyle w:val="1"/>
      </w:pPr>
      <w:r>
        <w:rPr>
          <w:color w:val="000000"/>
        </w:rPr>
        <w:lastRenderedPageBreak/>
        <w:t>8. Configuration Management — Ansible</w:t>
      </w:r>
    </w:p>
    <w:p w14:paraId="68650145" w14:textId="77777777" w:rsidR="00584AA3" w:rsidRDefault="00000000">
      <w:r>
        <w:t>Terraform handles infrastructure creation, but ongoing configuration is the job of Ansible. I created the ansible/ folder with one playbook and four roles. Each role is responsible for a clear slice of the configuration:</w:t>
      </w:r>
    </w:p>
    <w:tbl>
      <w:tblPr>
        <w:tblStyle w:val="-11"/>
        <w:tblW w:w="0" w:type="auto"/>
        <w:tblLook w:val="04A0" w:firstRow="1" w:lastRow="0" w:firstColumn="1" w:lastColumn="0" w:noHBand="0" w:noVBand="1"/>
      </w:tblPr>
      <w:tblGrid>
        <w:gridCol w:w="4320"/>
        <w:gridCol w:w="4320"/>
      </w:tblGrid>
      <w:tr w:rsidR="00584AA3" w14:paraId="5528D292"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A4D6" w14:textId="77777777" w:rsidR="00584AA3" w:rsidRDefault="00000000">
            <w:r>
              <w:t>Role</w:t>
            </w:r>
          </w:p>
        </w:tc>
        <w:tc>
          <w:tcPr>
            <w:tcW w:w="4320" w:type="dxa"/>
          </w:tcPr>
          <w:p w14:paraId="2F366761" w14:textId="77777777" w:rsidR="00584AA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84AA3" w14:paraId="7157AE27"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231F2E" w14:textId="77777777" w:rsidR="00584AA3" w:rsidRDefault="00000000">
            <w:r>
              <w:rPr>
                <w:sz w:val="20"/>
              </w:rPr>
              <w:t>docker</w:t>
            </w:r>
          </w:p>
        </w:tc>
        <w:tc>
          <w:tcPr>
            <w:tcW w:w="4320" w:type="dxa"/>
          </w:tcPr>
          <w:p w14:paraId="506FF00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Install Docker CE + Compose plugin via the official apt repo</w:t>
            </w:r>
          </w:p>
        </w:tc>
      </w:tr>
      <w:tr w:rsidR="00584AA3" w14:paraId="7D835155"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1132A" w14:textId="77777777" w:rsidR="00584AA3" w:rsidRDefault="00000000">
            <w:r>
              <w:rPr>
                <w:sz w:val="20"/>
              </w:rPr>
              <w:t>app</w:t>
            </w:r>
          </w:p>
        </w:tc>
        <w:tc>
          <w:tcPr>
            <w:tcW w:w="4320" w:type="dxa"/>
          </w:tcPr>
          <w:p w14:paraId="49091BF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rsync the project to the server, run docker compose up -d --build</w:t>
            </w:r>
          </w:p>
        </w:tc>
      </w:tr>
      <w:tr w:rsidR="00584AA3" w14:paraId="496A7835"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43253" w14:textId="77777777" w:rsidR="00584AA3" w:rsidRDefault="00000000">
            <w:r>
              <w:rPr>
                <w:sz w:val="20"/>
              </w:rPr>
              <w:t>nginx</w:t>
            </w:r>
          </w:p>
        </w:tc>
        <w:tc>
          <w:tcPr>
            <w:tcW w:w="4320" w:type="dxa"/>
          </w:tcPr>
          <w:p w14:paraId="349B6B2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Install Nginx, deploy the reverse-proxy config, restart the service</w:t>
            </w:r>
          </w:p>
        </w:tc>
      </w:tr>
      <w:tr w:rsidR="00584AA3" w14:paraId="5F85ED86"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925635" w14:textId="77777777" w:rsidR="00584AA3" w:rsidRDefault="00000000">
            <w:r>
              <w:rPr>
                <w:sz w:val="20"/>
              </w:rPr>
              <w:t>monitoring</w:t>
            </w:r>
          </w:p>
        </w:tc>
        <w:tc>
          <w:tcPr>
            <w:tcW w:w="4320" w:type="dxa"/>
          </w:tcPr>
          <w:p w14:paraId="4D01F7A2"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Verify that Prometheus and Grafana containers are running</w:t>
            </w:r>
          </w:p>
        </w:tc>
      </w:tr>
    </w:tbl>
    <w:p w14:paraId="2FF60832" w14:textId="77777777" w:rsidR="00584AA3" w:rsidRDefault="00584AA3"/>
    <w:p w14:paraId="0CA529D4" w14:textId="77777777" w:rsidR="00584AA3" w:rsidRDefault="00000000">
      <w:r>
        <w:rPr>
          <w:i/>
        </w:rPr>
        <w:t>Running the playbook:</w:t>
      </w:r>
    </w:p>
    <w:p w14:paraId="37425E51" w14:textId="77777777" w:rsidR="00584AA3" w:rsidRDefault="00000000">
      <w:r>
        <w:rPr>
          <w:rFonts w:ascii="Courier New" w:hAnsi="Courier New"/>
          <w:sz w:val="18"/>
        </w:rPr>
        <w:t># verify syntax (no execution)</w:t>
      </w:r>
      <w:r>
        <w:rPr>
          <w:rFonts w:ascii="Courier New" w:hAnsi="Courier New"/>
          <w:sz w:val="18"/>
        </w:rPr>
        <w:br/>
        <w:t>ansible-playbook --syntax-check -i ansible/inventory.ini ansible/playbook.yml</w:t>
      </w:r>
      <w:r>
        <w:rPr>
          <w:rFonts w:ascii="Courier New" w:hAnsi="Courier New"/>
          <w:sz w:val="18"/>
        </w:rPr>
        <w:br/>
      </w:r>
      <w:r>
        <w:rPr>
          <w:rFonts w:ascii="Courier New" w:hAnsi="Courier New"/>
          <w:sz w:val="18"/>
        </w:rPr>
        <w:br/>
        <w:t># full deployment to the server</w:t>
      </w:r>
      <w:r>
        <w:rPr>
          <w:rFonts w:ascii="Courier New" w:hAnsi="Courier New"/>
          <w:sz w:val="18"/>
        </w:rPr>
        <w:br/>
        <w:t>ansible-playbook -i ansible/inventory.ini ansible/playbook.yml</w:t>
      </w:r>
    </w:p>
    <w:p w14:paraId="08291B07" w14:textId="77777777" w:rsidR="00584AA3" w:rsidRDefault="00000000">
      <w:r>
        <w:rPr>
          <w:b/>
          <w:color w:val="B00000"/>
          <w:sz w:val="20"/>
        </w:rPr>
        <w:t>[SCREENSHOT 15_ansible_tree.png]  Ansible folder structure</w:t>
      </w:r>
    </w:p>
    <w:p w14:paraId="2BFE879A" w14:textId="77777777" w:rsidR="00584AA3" w:rsidRDefault="00000000">
      <w:r>
        <w:rPr>
          <w:b/>
          <w:sz w:val="20"/>
        </w:rPr>
        <w:t xml:space="preserve">Open: </w:t>
      </w:r>
      <w:r>
        <w:rPr>
          <w:i/>
          <w:sz w:val="20"/>
        </w:rPr>
        <w:t>Open the ansible/ folder in VS Code with the file tree expanded.</w:t>
      </w:r>
    </w:p>
    <w:p w14:paraId="5EA4F14A" w14:textId="77777777" w:rsidR="00584AA3" w:rsidRDefault="00000000">
      <w:r>
        <w:rPr>
          <w:b/>
          <w:sz w:val="20"/>
        </w:rPr>
        <w:t xml:space="preserve">Capture: </w:t>
      </w:r>
      <w:r>
        <w:rPr>
          <w:sz w:val="20"/>
        </w:rPr>
        <w:t>All four roles must be visible (docker, app, nginx, monitoring), each expanded enough to see the tasks/main.yml and (where applicable) handlers/main.yml and templates/.</w:t>
      </w:r>
    </w:p>
    <w:p w14:paraId="78C9959F" w14:textId="77777777" w:rsidR="00584AA3" w:rsidRDefault="00000000">
      <w:r>
        <w:rPr>
          <w:b/>
          <w:color w:val="B00000"/>
          <w:sz w:val="20"/>
        </w:rPr>
        <w:t>[SCREENSHOT 16_ansible_syntax.png]  ansible-playbook --syntax-check result</w:t>
      </w:r>
    </w:p>
    <w:p w14:paraId="687DEA9F" w14:textId="77777777" w:rsidR="00584AA3" w:rsidRDefault="00000000">
      <w:r>
        <w:rPr>
          <w:b/>
          <w:sz w:val="20"/>
        </w:rPr>
        <w:t xml:space="preserve">Open: </w:t>
      </w:r>
      <w:r>
        <w:rPr>
          <w:i/>
          <w:sz w:val="20"/>
        </w:rPr>
        <w:t>In the terminal, run: ansible-playbook --syntax-check -i ansible/inventory.ini ansible/playbook.yml</w:t>
      </w:r>
    </w:p>
    <w:p w14:paraId="419ECB53" w14:textId="77777777" w:rsidR="00584AA3" w:rsidRDefault="00000000">
      <w:r>
        <w:rPr>
          <w:b/>
          <w:sz w:val="20"/>
        </w:rPr>
        <w:t xml:space="preserve">Capture: </w:t>
      </w:r>
      <w:r>
        <w:rPr>
          <w:sz w:val="20"/>
        </w:rPr>
        <w:t>Output must show: playbook: ansible/playbook.yml — without errors. Include the command in the frame.</w:t>
      </w:r>
    </w:p>
    <w:p w14:paraId="03EB08C5" w14:textId="77777777" w:rsidR="00584AA3" w:rsidRDefault="00000000">
      <w:pPr>
        <w:pStyle w:val="1"/>
      </w:pPr>
      <w:r>
        <w:rPr>
          <w:color w:val="000000"/>
        </w:rPr>
        <w:t>9. CI/CD — GitHub Actions</w:t>
      </w:r>
    </w:p>
    <w:p w14:paraId="6ABC2A55" w14:textId="77777777" w:rsidR="00584AA3" w:rsidRDefault="00000000">
      <w:r>
        <w:t>I automated deployments with GitHub Actions. Every push to the main branch fires the workflow in .github/workflows/deploy.yml. It connects to the server over SSH and runs deploy.sh, which validates the .env file, pulls the latest code with git pull, and rebuilds containers with docker compose up -d --build. I never SSH manually to release a change — git push is the deployment command.</w:t>
      </w:r>
    </w:p>
    <w:p w14:paraId="4FB0E4A2" w14:textId="77777777" w:rsidR="00584AA3" w:rsidRDefault="00000000">
      <w:r>
        <w:rPr>
          <w:rFonts w:ascii="Courier New" w:hAnsi="Courier New"/>
          <w:sz w:val="18"/>
        </w:rPr>
        <w:t>git push origin main</w:t>
      </w:r>
      <w:r>
        <w:rPr>
          <w:rFonts w:ascii="Courier New" w:hAnsi="Courier New"/>
          <w:sz w:val="18"/>
        </w:rPr>
        <w:br/>
        <w:t xml:space="preserve">  → GitHub Actions runs Deploy to Production</w:t>
      </w:r>
      <w:r>
        <w:rPr>
          <w:rFonts w:ascii="Courier New" w:hAnsi="Courier New"/>
          <w:sz w:val="18"/>
        </w:rPr>
        <w:br/>
        <w:t xml:space="preserve">  → SSH to 213.155.22.46</w:t>
      </w:r>
      <w:r>
        <w:rPr>
          <w:rFonts w:ascii="Courier New" w:hAnsi="Courier New"/>
          <w:sz w:val="18"/>
        </w:rPr>
        <w:br/>
      </w:r>
      <w:r>
        <w:rPr>
          <w:rFonts w:ascii="Courier New" w:hAnsi="Courier New"/>
          <w:sz w:val="18"/>
        </w:rPr>
        <w:lastRenderedPageBreak/>
        <w:t xml:space="preserve">  → cd ~/mooztau &amp;&amp; ./deploy.sh</w:t>
      </w:r>
      <w:r>
        <w:rPr>
          <w:rFonts w:ascii="Courier New" w:hAnsi="Courier New"/>
          <w:sz w:val="18"/>
        </w:rPr>
        <w:br/>
        <w:t xml:space="preserve">  → validate_config.sh + git pull + docker compose up -d --build</w:t>
      </w:r>
    </w:p>
    <w:p w14:paraId="503FE7F4" w14:textId="77777777" w:rsidR="00584AA3" w:rsidRDefault="00000000">
      <w:r>
        <w:rPr>
          <w:b/>
          <w:color w:val="B00000"/>
          <w:sz w:val="20"/>
        </w:rPr>
        <w:t>[SCREENSHOT 17_github_actions.png]  GitHub Actions workflow runs</w:t>
      </w:r>
    </w:p>
    <w:p w14:paraId="3EB251F5" w14:textId="77777777" w:rsidR="00584AA3" w:rsidRDefault="00000000">
      <w:r>
        <w:rPr>
          <w:b/>
          <w:sz w:val="20"/>
        </w:rPr>
        <w:t xml:space="preserve">Open: </w:t>
      </w:r>
      <w:r>
        <w:rPr>
          <w:i/>
          <w:sz w:val="20"/>
        </w:rPr>
        <w:t>Open https://github.com/Erserik/Mooztau_back/actions in a browser.</w:t>
      </w:r>
    </w:p>
    <w:p w14:paraId="59FF076F" w14:textId="77777777" w:rsidR="00584AA3" w:rsidRDefault="00000000">
      <w:r>
        <w:rPr>
          <w:b/>
          <w:sz w:val="20"/>
        </w:rPr>
        <w:t xml:space="preserve">Capture: </w:t>
      </w:r>
      <w:r>
        <w:rPr>
          <w:sz w:val="20"/>
        </w:rPr>
        <w:t>Capture the workflow-run list with at least 2-3 successful runs (green check marks). The branch column should show main and the commit messages should be readable.</w:t>
      </w:r>
    </w:p>
    <w:p w14:paraId="27CD0897" w14:textId="77777777" w:rsidR="00584AA3" w:rsidRDefault="00000000">
      <w:pPr>
        <w:pStyle w:val="1"/>
      </w:pPr>
      <w:r>
        <w:rPr>
          <w:color w:val="000000"/>
        </w:rPr>
        <w:t>10. Incident Response Simulation (Assignment 4)</w:t>
      </w:r>
    </w:p>
    <w:p w14:paraId="7FCF4578" w14:textId="77777777" w:rsidR="00584AA3" w:rsidRDefault="00000000">
      <w:r>
        <w:t>To validate the entire detect-alert-recover loop, I deliberately broke the Orders Service in production. The procedure simulates a real outage caused by a crash or misconfiguration.</w:t>
      </w:r>
    </w:p>
    <w:p w14:paraId="4DA90AC6" w14:textId="77777777" w:rsidR="00584AA3" w:rsidRDefault="00000000">
      <w:r>
        <w:rPr>
          <w:b/>
        </w:rPr>
        <w:t>10.1 What I did:</w:t>
      </w:r>
    </w:p>
    <w:p w14:paraId="690F2345" w14:textId="77777777" w:rsidR="00584AA3" w:rsidRDefault="00000000">
      <w:r>
        <w:rPr>
          <w:rFonts w:ascii="Courier New" w:hAnsi="Courier New"/>
          <w:sz w:val="18"/>
        </w:rPr>
        <w:t>docker compose stop orders</w:t>
      </w:r>
    </w:p>
    <w:p w14:paraId="04C90A00" w14:textId="77777777" w:rsidR="00584AA3" w:rsidRDefault="00000000">
      <w:r>
        <w:rPr>
          <w:b/>
        </w:rPr>
        <w:t>10.2 Detection:</w:t>
      </w:r>
    </w:p>
    <w:p w14:paraId="2F91661C" w14:textId="77777777" w:rsidR="00584AA3" w:rsidRDefault="00000000">
      <w:r>
        <w:t>Prometheus marked the orders-service target as DOWN within one scrape cycle (15 seconds). The Grafana tile turned red. Within 15 seconds Alertmanager sent me a Telegram ИНЦИДЕНТ message with the alert name, the service, and the timestamp.</w:t>
      </w:r>
    </w:p>
    <w:p w14:paraId="78071E47" w14:textId="77777777" w:rsidR="00584AA3" w:rsidRDefault="00000000">
      <w:r>
        <w:rPr>
          <w:b/>
          <w:color w:val="B00000"/>
          <w:sz w:val="20"/>
        </w:rPr>
        <w:t>[SCREENSHOT 18_grafana_down.png]  Grafana — orders service DOWN</w:t>
      </w:r>
    </w:p>
    <w:p w14:paraId="44218F64" w14:textId="77777777" w:rsidR="00584AA3" w:rsidRDefault="00000000">
      <w:r>
        <w:rPr>
          <w:b/>
          <w:sz w:val="20"/>
        </w:rPr>
        <w:t xml:space="preserve">Open: </w:t>
      </w:r>
      <w:r>
        <w:rPr>
          <w:i/>
          <w:sz w:val="20"/>
        </w:rPr>
        <w:t>While orders is stopped, open http://213.155.22.46:3000 → MoozTau Platform Overview.</w:t>
      </w:r>
    </w:p>
    <w:p w14:paraId="5686C412" w14:textId="77777777" w:rsidR="00584AA3" w:rsidRDefault="00000000">
      <w:r>
        <w:rPr>
          <w:b/>
          <w:sz w:val="20"/>
        </w:rPr>
        <w:t xml:space="preserve">Capture: </w:t>
      </w:r>
      <w:r>
        <w:rPr>
          <w:sz w:val="20"/>
        </w:rPr>
        <w:t>The orders-service tile in Services Status must be red and labeled DOWN. The other five services must remain UP. The Request Rate panel should show the dip in orders RPS.</w:t>
      </w:r>
    </w:p>
    <w:p w14:paraId="0B1CD117" w14:textId="77777777" w:rsidR="00584AA3" w:rsidRDefault="00000000">
      <w:r>
        <w:rPr>
          <w:b/>
          <w:color w:val="B00000"/>
          <w:sz w:val="20"/>
        </w:rPr>
        <w:t>[SCREENSHOT 19_prometheus_down.png]  Prometheus target DOWN</w:t>
      </w:r>
    </w:p>
    <w:p w14:paraId="6B8E1E11" w14:textId="77777777" w:rsidR="00584AA3" w:rsidRDefault="00000000">
      <w:r>
        <w:rPr>
          <w:b/>
          <w:sz w:val="20"/>
        </w:rPr>
        <w:t xml:space="preserve">Open: </w:t>
      </w:r>
      <w:r>
        <w:rPr>
          <w:i/>
          <w:sz w:val="20"/>
        </w:rPr>
        <w:t>Open http://213.155.22.46:9090/targets while orders is stopped.</w:t>
      </w:r>
    </w:p>
    <w:p w14:paraId="462473A7" w14:textId="77777777" w:rsidR="00584AA3" w:rsidRDefault="00000000">
      <w:r>
        <w:rPr>
          <w:b/>
          <w:sz w:val="20"/>
        </w:rPr>
        <w:t xml:space="preserve">Capture: </w:t>
      </w:r>
      <w:r>
        <w:rPr>
          <w:sz w:val="20"/>
        </w:rPr>
        <w:t>The orders-service pool must show State = DOWN in red, plus the error message (Get http://orders:8001/metrics dial tcp ... connection refused). All other targets remain UP.</w:t>
      </w:r>
    </w:p>
    <w:p w14:paraId="7F75A2B5" w14:textId="77777777" w:rsidR="00584AA3" w:rsidRDefault="00000000">
      <w:r>
        <w:rPr>
          <w:b/>
          <w:color w:val="B00000"/>
          <w:sz w:val="20"/>
        </w:rPr>
        <w:t>[SCREENSHOT 20_telegram_alert.png]  Telegram ИНЦИДЕНТ notification</w:t>
      </w:r>
    </w:p>
    <w:p w14:paraId="5EF0002C" w14:textId="77777777" w:rsidR="00584AA3" w:rsidRDefault="00000000">
      <w:r>
        <w:rPr>
          <w:b/>
          <w:sz w:val="20"/>
        </w:rPr>
        <w:t xml:space="preserve">Open: </w:t>
      </w:r>
      <w:r>
        <w:rPr>
          <w:i/>
          <w:sz w:val="20"/>
        </w:rPr>
        <w:t>Open the Telegram chat with @mooztau_alerts_bot on your phone or Telegram Web.</w:t>
      </w:r>
    </w:p>
    <w:p w14:paraId="384392F1" w14:textId="77777777" w:rsidR="00584AA3" w:rsidRDefault="00000000">
      <w:r>
        <w:rPr>
          <w:b/>
          <w:sz w:val="20"/>
        </w:rPr>
        <w:t xml:space="preserve">Capture: </w:t>
      </w:r>
      <w:r>
        <w:rPr>
          <w:sz w:val="20"/>
        </w:rPr>
        <w:t>Capture the red ИНЦИДЕНТ card with: Сервис = orders-service, Алерт = ServiceDown, Описание, and the timestamp.</w:t>
      </w:r>
    </w:p>
    <w:p w14:paraId="1369042A" w14:textId="77777777" w:rsidR="00584AA3" w:rsidRDefault="00000000">
      <w:r>
        <w:rPr>
          <w:b/>
        </w:rPr>
        <w:t>10.3 Analysis:</w:t>
      </w:r>
    </w:p>
    <w:p w14:paraId="3ED18637" w14:textId="77777777" w:rsidR="00584AA3" w:rsidRDefault="00000000">
      <w:r>
        <w:t>I inspected the container logs to confirm the cause:</w:t>
      </w:r>
    </w:p>
    <w:p w14:paraId="0716C659" w14:textId="77777777" w:rsidR="00584AA3" w:rsidRDefault="00000000">
      <w:r>
        <w:rPr>
          <w:rFonts w:ascii="Courier New" w:hAnsi="Courier New"/>
          <w:sz w:val="18"/>
        </w:rPr>
        <w:t>docker logs mooztau_back-orders-1 --tail=20</w:t>
      </w:r>
    </w:p>
    <w:p w14:paraId="0FC3FA0F" w14:textId="77777777" w:rsidR="00584AA3" w:rsidRDefault="00000000">
      <w:r>
        <w:lastRenderedPageBreak/>
        <w:t>The last lines stopped abruptly after the docker compose stop command, confirming a clean stop rather than a runtime crash. In a real incident, this is the moment when I would look for the error trace and decide on the fix.</w:t>
      </w:r>
    </w:p>
    <w:p w14:paraId="6C5CCDFD" w14:textId="77777777" w:rsidR="00584AA3" w:rsidRDefault="00000000">
      <w:r>
        <w:rPr>
          <w:b/>
        </w:rPr>
        <w:t>10.4 Recovery:</w:t>
      </w:r>
    </w:p>
    <w:p w14:paraId="3F575A1F" w14:textId="77777777" w:rsidR="00584AA3" w:rsidRDefault="00000000">
      <w:r>
        <w:rPr>
          <w:rFonts w:ascii="Courier New" w:hAnsi="Courier New"/>
          <w:sz w:val="18"/>
        </w:rPr>
        <w:t>docker compose start orders</w:t>
      </w:r>
    </w:p>
    <w:p w14:paraId="152930CE" w14:textId="77777777" w:rsidR="00584AA3" w:rsidRDefault="00000000">
      <w:r>
        <w:t>The container came back up within 30 seconds. The Prometheus target flipped back to UP, the Grafana tile turned green, and Telegram delivered a ВОССТАНОВЛЕНО confirmation. Total time from the trigger to full recovery: under 5 minutes — most of which was me reading the logs.</w:t>
      </w:r>
    </w:p>
    <w:p w14:paraId="684204A2" w14:textId="77777777" w:rsidR="00584AA3" w:rsidRDefault="00000000">
      <w:r>
        <w:rPr>
          <w:b/>
          <w:color w:val="B00000"/>
          <w:sz w:val="20"/>
        </w:rPr>
        <w:t>[SCREENSHOT 21_telegram_resolved.png]  Telegram ВОССТАНОВЛЕНО notification</w:t>
      </w:r>
    </w:p>
    <w:p w14:paraId="47B8A4BA" w14:textId="77777777" w:rsidR="00584AA3" w:rsidRDefault="00000000">
      <w:r>
        <w:rPr>
          <w:b/>
          <w:sz w:val="20"/>
        </w:rPr>
        <w:t xml:space="preserve">Open: </w:t>
      </w:r>
      <w:r>
        <w:rPr>
          <w:i/>
          <w:sz w:val="20"/>
        </w:rPr>
        <w:t>After running docker compose start orders, wait about 30 seconds and check the Telegram chat with @mooztau_alerts_bot.</w:t>
      </w:r>
    </w:p>
    <w:p w14:paraId="1194404D" w14:textId="77777777" w:rsidR="00584AA3" w:rsidRDefault="00000000">
      <w:r>
        <w:rPr>
          <w:b/>
          <w:sz w:val="20"/>
        </w:rPr>
        <w:t xml:space="preserve">Capture: </w:t>
      </w:r>
      <w:r>
        <w:rPr>
          <w:sz w:val="20"/>
        </w:rPr>
        <w:t>Capture the green ВОССТАНОВЛЕНО card for orders-service, with the recovery timestamp.</w:t>
      </w:r>
    </w:p>
    <w:p w14:paraId="7F737D72" w14:textId="77777777" w:rsidR="00584AA3" w:rsidRDefault="00000000">
      <w:r>
        <w:rPr>
          <w:b/>
        </w:rPr>
        <w:t>10.5 Postmortem:</w:t>
      </w:r>
    </w:p>
    <w:p w14:paraId="0CA07674" w14:textId="77777777" w:rsidR="00584AA3" w:rsidRDefault="00000000">
      <w:r>
        <w:t>The full postmortem with root-cause analysis, blast radius, action items, and prevention measures is documented in docs/postmortem.md. The key lesson — which I implemented in Assignment 6 — was to add validate_config.sh that blocks deployment if any environment variable is missing or weak.</w:t>
      </w:r>
    </w:p>
    <w:p w14:paraId="02ECF32C" w14:textId="77777777" w:rsidR="00584AA3" w:rsidRDefault="00000000">
      <w:pPr>
        <w:pStyle w:val="1"/>
      </w:pPr>
      <w:r>
        <w:rPr>
          <w:color w:val="000000"/>
        </w:rPr>
        <w:t>11. Automation and Capacity Planning (Assignment 6)</w:t>
      </w:r>
    </w:p>
    <w:p w14:paraId="573986D8" w14:textId="77777777" w:rsidR="00584AA3" w:rsidRDefault="00000000">
      <w:pPr>
        <w:pStyle w:val="21"/>
      </w:pPr>
      <w:r>
        <w:rPr>
          <w:color w:val="000000"/>
        </w:rPr>
        <w:t>11.1 Self-Healing</w:t>
      </w:r>
    </w:p>
    <w:p w14:paraId="54F6FE96" w14:textId="77777777" w:rsidR="00584AA3" w:rsidRDefault="00000000">
      <w:r>
        <w:t>Every container has restart: unless-stopped plus a Docker health check. If a service starts failing health checks Docker restarts it automatically — no human action needed. Combined with the Alertmanager → Telegram pipeline, this gives me detect-and-recover in under a minute for most failure modes.</w:t>
      </w:r>
    </w:p>
    <w:p w14:paraId="2291A379" w14:textId="77777777" w:rsidR="00584AA3" w:rsidRDefault="00000000">
      <w:pPr>
        <w:pStyle w:val="21"/>
      </w:pPr>
      <w:r>
        <w:rPr>
          <w:color w:val="000000"/>
        </w:rPr>
        <w:t>11.2 Load Testing</w:t>
      </w:r>
    </w:p>
    <w:p w14:paraId="483930C6" w14:textId="77777777" w:rsidR="00584AA3" w:rsidRDefault="00000000">
      <w:r>
        <w:t>I wrote load_test.py to measure the platform's real capacity. The script uses asyncio + aiohttp to fire concurrent HTTP requests at all six services simultaneously. A representative run produced the table below:</w:t>
      </w:r>
    </w:p>
    <w:tbl>
      <w:tblPr>
        <w:tblStyle w:val="-11"/>
        <w:tblW w:w="0" w:type="auto"/>
        <w:tblLook w:val="04A0" w:firstRow="1" w:lastRow="0" w:firstColumn="1" w:lastColumn="0" w:noHBand="0" w:noVBand="1"/>
      </w:tblPr>
      <w:tblGrid>
        <w:gridCol w:w="1440"/>
        <w:gridCol w:w="1440"/>
        <w:gridCol w:w="1440"/>
        <w:gridCol w:w="1440"/>
        <w:gridCol w:w="1440"/>
        <w:gridCol w:w="1440"/>
      </w:tblGrid>
      <w:tr w:rsidR="00584AA3" w14:paraId="14A70F38"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10F146" w14:textId="77777777" w:rsidR="00584AA3" w:rsidRDefault="00000000">
            <w:r>
              <w:t>Service</w:t>
            </w:r>
          </w:p>
        </w:tc>
        <w:tc>
          <w:tcPr>
            <w:tcW w:w="1440" w:type="dxa"/>
          </w:tcPr>
          <w:p w14:paraId="0604E000" w14:textId="77777777" w:rsidR="00584AA3" w:rsidRDefault="00000000">
            <w:pPr>
              <w:cnfStyle w:val="100000000000" w:firstRow="1" w:lastRow="0" w:firstColumn="0" w:lastColumn="0" w:oddVBand="0" w:evenVBand="0" w:oddHBand="0" w:evenHBand="0" w:firstRowFirstColumn="0" w:firstRowLastColumn="0" w:lastRowFirstColumn="0" w:lastRowLastColumn="0"/>
            </w:pPr>
            <w:r>
              <w:t>Requests</w:t>
            </w:r>
          </w:p>
        </w:tc>
        <w:tc>
          <w:tcPr>
            <w:tcW w:w="1440" w:type="dxa"/>
          </w:tcPr>
          <w:p w14:paraId="0412241D" w14:textId="77777777" w:rsidR="00584AA3" w:rsidRDefault="00000000">
            <w:pPr>
              <w:cnfStyle w:val="100000000000" w:firstRow="1" w:lastRow="0" w:firstColumn="0" w:lastColumn="0" w:oddVBand="0" w:evenVBand="0" w:oddHBand="0" w:evenHBand="0" w:firstRowFirstColumn="0" w:firstRowLastColumn="0" w:lastRowFirstColumn="0" w:lastRowLastColumn="0"/>
            </w:pPr>
            <w:r>
              <w:t>Errors</w:t>
            </w:r>
          </w:p>
        </w:tc>
        <w:tc>
          <w:tcPr>
            <w:tcW w:w="1440" w:type="dxa"/>
          </w:tcPr>
          <w:p w14:paraId="47002448" w14:textId="77777777" w:rsidR="00584AA3" w:rsidRDefault="00000000">
            <w:pPr>
              <w:cnfStyle w:val="100000000000" w:firstRow="1" w:lastRow="0" w:firstColumn="0" w:lastColumn="0" w:oddVBand="0" w:evenVBand="0" w:oddHBand="0" w:evenHBand="0" w:firstRowFirstColumn="0" w:firstRowLastColumn="0" w:lastRowFirstColumn="0" w:lastRowLastColumn="0"/>
            </w:pPr>
            <w:r>
              <w:t>Error %</w:t>
            </w:r>
          </w:p>
        </w:tc>
        <w:tc>
          <w:tcPr>
            <w:tcW w:w="1440" w:type="dxa"/>
          </w:tcPr>
          <w:p w14:paraId="6B7CBD63" w14:textId="77777777" w:rsidR="00584AA3" w:rsidRDefault="00000000">
            <w:pPr>
              <w:cnfStyle w:val="100000000000" w:firstRow="1" w:lastRow="0" w:firstColumn="0" w:lastColumn="0" w:oddVBand="0" w:evenVBand="0" w:oddHBand="0" w:evenHBand="0" w:firstRowFirstColumn="0" w:firstRowLastColumn="0" w:lastRowFirstColumn="0" w:lastRowLastColumn="0"/>
            </w:pPr>
            <w:r>
              <w:t>Avg ms</w:t>
            </w:r>
          </w:p>
        </w:tc>
        <w:tc>
          <w:tcPr>
            <w:tcW w:w="1440" w:type="dxa"/>
          </w:tcPr>
          <w:p w14:paraId="2B7A7A00" w14:textId="77777777" w:rsidR="00584AA3" w:rsidRDefault="00000000">
            <w:pPr>
              <w:cnfStyle w:val="100000000000" w:firstRow="1" w:lastRow="0" w:firstColumn="0" w:lastColumn="0" w:oddVBand="0" w:evenVBand="0" w:oddHBand="0" w:evenHBand="0" w:firstRowFirstColumn="0" w:firstRowLastColumn="0" w:lastRowFirstColumn="0" w:lastRowLastColumn="0"/>
            </w:pPr>
            <w:r>
              <w:t>P95 ms</w:t>
            </w:r>
          </w:p>
        </w:tc>
      </w:tr>
      <w:tr w:rsidR="00584AA3" w14:paraId="7B4A166A"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FF9A2D" w14:textId="77777777" w:rsidR="00584AA3" w:rsidRDefault="00000000">
            <w:r>
              <w:rPr>
                <w:sz w:val="20"/>
              </w:rPr>
              <w:t>auth</w:t>
            </w:r>
          </w:p>
        </w:tc>
        <w:tc>
          <w:tcPr>
            <w:tcW w:w="1440" w:type="dxa"/>
          </w:tcPr>
          <w:p w14:paraId="53CAB173"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2940</w:t>
            </w:r>
          </w:p>
        </w:tc>
        <w:tc>
          <w:tcPr>
            <w:tcW w:w="1440" w:type="dxa"/>
          </w:tcPr>
          <w:p w14:paraId="22066158"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69D13B4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440" w:type="dxa"/>
          </w:tcPr>
          <w:p w14:paraId="1ADB98C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71</w:t>
            </w:r>
          </w:p>
        </w:tc>
        <w:tc>
          <w:tcPr>
            <w:tcW w:w="1440" w:type="dxa"/>
          </w:tcPr>
          <w:p w14:paraId="7581453C"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114</w:t>
            </w:r>
          </w:p>
        </w:tc>
      </w:tr>
      <w:tr w:rsidR="00584AA3" w14:paraId="211A8AB4"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4AD7DE" w14:textId="77777777" w:rsidR="00584AA3" w:rsidRDefault="00000000">
            <w:r>
              <w:rPr>
                <w:sz w:val="20"/>
              </w:rPr>
              <w:t>orders</w:t>
            </w:r>
          </w:p>
        </w:tc>
        <w:tc>
          <w:tcPr>
            <w:tcW w:w="1440" w:type="dxa"/>
          </w:tcPr>
          <w:p w14:paraId="26484720"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2940</w:t>
            </w:r>
          </w:p>
        </w:tc>
        <w:tc>
          <w:tcPr>
            <w:tcW w:w="1440" w:type="dxa"/>
          </w:tcPr>
          <w:p w14:paraId="3DDD6A8C"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724D411E"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0.0%</w:t>
            </w:r>
          </w:p>
        </w:tc>
        <w:tc>
          <w:tcPr>
            <w:tcW w:w="1440" w:type="dxa"/>
          </w:tcPr>
          <w:p w14:paraId="18C807F3"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440" w:type="dxa"/>
          </w:tcPr>
          <w:p w14:paraId="4CE5A5E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117</w:t>
            </w:r>
          </w:p>
        </w:tc>
      </w:tr>
      <w:tr w:rsidR="00584AA3" w14:paraId="7D2BA17B"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47D191" w14:textId="77777777" w:rsidR="00584AA3" w:rsidRDefault="00000000">
            <w:r>
              <w:rPr>
                <w:sz w:val="20"/>
              </w:rPr>
              <w:t>finance</w:t>
            </w:r>
          </w:p>
        </w:tc>
        <w:tc>
          <w:tcPr>
            <w:tcW w:w="1440" w:type="dxa"/>
          </w:tcPr>
          <w:p w14:paraId="683F67A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2940</w:t>
            </w:r>
          </w:p>
        </w:tc>
        <w:tc>
          <w:tcPr>
            <w:tcW w:w="1440" w:type="dxa"/>
          </w:tcPr>
          <w:p w14:paraId="6378C33E"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2AE6FD3D"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440" w:type="dxa"/>
          </w:tcPr>
          <w:p w14:paraId="7A8DCD38"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c>
          <w:tcPr>
            <w:tcW w:w="1440" w:type="dxa"/>
          </w:tcPr>
          <w:p w14:paraId="2D06E929"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82</w:t>
            </w:r>
          </w:p>
        </w:tc>
      </w:tr>
      <w:tr w:rsidR="00584AA3" w14:paraId="44355C22"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DEF8DA" w14:textId="77777777" w:rsidR="00584AA3" w:rsidRDefault="00000000">
            <w:r>
              <w:rPr>
                <w:sz w:val="20"/>
              </w:rPr>
              <w:t>product</w:t>
            </w:r>
          </w:p>
        </w:tc>
        <w:tc>
          <w:tcPr>
            <w:tcW w:w="1440" w:type="dxa"/>
          </w:tcPr>
          <w:p w14:paraId="3DFD7EC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980</w:t>
            </w:r>
          </w:p>
        </w:tc>
        <w:tc>
          <w:tcPr>
            <w:tcW w:w="1440" w:type="dxa"/>
          </w:tcPr>
          <w:p w14:paraId="40F4E830"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0E7C621E"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0.0%</w:t>
            </w:r>
          </w:p>
        </w:tc>
        <w:tc>
          <w:tcPr>
            <w:tcW w:w="1440" w:type="dxa"/>
          </w:tcPr>
          <w:p w14:paraId="54CCC2D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440" w:type="dxa"/>
          </w:tcPr>
          <w:p w14:paraId="4E5C40F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54</w:t>
            </w:r>
          </w:p>
        </w:tc>
      </w:tr>
      <w:tr w:rsidR="00584AA3" w14:paraId="558F8F0B"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1C6FB9" w14:textId="77777777" w:rsidR="00584AA3" w:rsidRDefault="00000000">
            <w:r>
              <w:rPr>
                <w:sz w:val="20"/>
              </w:rPr>
              <w:t>user</w:t>
            </w:r>
          </w:p>
        </w:tc>
        <w:tc>
          <w:tcPr>
            <w:tcW w:w="1440" w:type="dxa"/>
          </w:tcPr>
          <w:p w14:paraId="33F6F13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980</w:t>
            </w:r>
          </w:p>
        </w:tc>
        <w:tc>
          <w:tcPr>
            <w:tcW w:w="1440" w:type="dxa"/>
          </w:tcPr>
          <w:p w14:paraId="239078C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7875AA00"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440" w:type="dxa"/>
          </w:tcPr>
          <w:p w14:paraId="5507C80C"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23</w:t>
            </w:r>
          </w:p>
        </w:tc>
        <w:tc>
          <w:tcPr>
            <w:tcW w:w="1440" w:type="dxa"/>
          </w:tcPr>
          <w:p w14:paraId="26924C8D"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52</w:t>
            </w:r>
          </w:p>
        </w:tc>
      </w:tr>
      <w:tr w:rsidR="00584AA3" w14:paraId="6A148B26"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6F8052" w14:textId="77777777" w:rsidR="00584AA3" w:rsidRDefault="00000000">
            <w:r>
              <w:rPr>
                <w:sz w:val="20"/>
              </w:rPr>
              <w:t>chat</w:t>
            </w:r>
          </w:p>
        </w:tc>
        <w:tc>
          <w:tcPr>
            <w:tcW w:w="1440" w:type="dxa"/>
          </w:tcPr>
          <w:p w14:paraId="739AB622"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980</w:t>
            </w:r>
          </w:p>
        </w:tc>
        <w:tc>
          <w:tcPr>
            <w:tcW w:w="1440" w:type="dxa"/>
          </w:tcPr>
          <w:p w14:paraId="114A293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440" w:type="dxa"/>
          </w:tcPr>
          <w:p w14:paraId="651C0E5A"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0.0%</w:t>
            </w:r>
          </w:p>
        </w:tc>
        <w:tc>
          <w:tcPr>
            <w:tcW w:w="1440" w:type="dxa"/>
          </w:tcPr>
          <w:p w14:paraId="005F77B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24</w:t>
            </w:r>
          </w:p>
        </w:tc>
        <w:tc>
          <w:tcPr>
            <w:tcW w:w="1440" w:type="dxa"/>
          </w:tcPr>
          <w:p w14:paraId="697FE22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54</w:t>
            </w:r>
          </w:p>
        </w:tc>
      </w:tr>
      <w:tr w:rsidR="00584AA3" w14:paraId="4548CC10"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2B1EE0" w14:textId="77777777" w:rsidR="00584AA3" w:rsidRDefault="00000000">
            <w:r>
              <w:rPr>
                <w:sz w:val="20"/>
              </w:rPr>
              <w:lastRenderedPageBreak/>
              <w:t>TOTAL</w:t>
            </w:r>
          </w:p>
        </w:tc>
        <w:tc>
          <w:tcPr>
            <w:tcW w:w="1440" w:type="dxa"/>
          </w:tcPr>
          <w:p w14:paraId="5E4C4AB2"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11760</w:t>
            </w:r>
          </w:p>
        </w:tc>
        <w:tc>
          <w:tcPr>
            <w:tcW w:w="1440" w:type="dxa"/>
          </w:tcPr>
          <w:p w14:paraId="2FDA67E8"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440" w:type="dxa"/>
          </w:tcPr>
          <w:p w14:paraId="68D0EF91"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440" w:type="dxa"/>
          </w:tcPr>
          <w:p w14:paraId="32838809"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440" w:type="dxa"/>
          </w:tcPr>
          <w:p w14:paraId="7B068C7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14C95942" w14:textId="77777777" w:rsidR="00584AA3" w:rsidRDefault="00584AA3"/>
    <w:p w14:paraId="0B71EB7B" w14:textId="77777777" w:rsidR="00584AA3" w:rsidRDefault="00000000">
      <w:r>
        <w:rPr>
          <w:b/>
          <w:color w:val="B00000"/>
          <w:sz w:val="20"/>
        </w:rPr>
        <w:t>[SCREENSHOT 22_load_test.png]  load_test.py output</w:t>
      </w:r>
    </w:p>
    <w:p w14:paraId="2C63917F" w14:textId="77777777" w:rsidR="00584AA3" w:rsidRDefault="00000000">
      <w:r>
        <w:rPr>
          <w:b/>
          <w:sz w:val="20"/>
        </w:rPr>
        <w:t xml:space="preserve">Open: </w:t>
      </w:r>
      <w:r>
        <w:rPr>
          <w:i/>
          <w:sz w:val="20"/>
        </w:rPr>
        <w:t>Run python3 load_test.py in the terminal (the script targets the production server at 213.155.22.46).</w:t>
      </w:r>
    </w:p>
    <w:p w14:paraId="02D17761" w14:textId="77777777" w:rsidR="00584AA3" w:rsidRDefault="00000000">
      <w:r>
        <w:rPr>
          <w:b/>
          <w:sz w:val="20"/>
        </w:rPr>
        <w:t xml:space="preserve">Capture: </w:t>
      </w:r>
      <w:r>
        <w:rPr>
          <w:sz w:val="20"/>
        </w:rPr>
        <w:t>Capture the final ASCII LOAD TEST REPORT table — the one that lists every service with Requests, Errors, Error%, Avg ms, P95 ms, and the TOTAL line at the bottom.</w:t>
      </w:r>
    </w:p>
    <w:p w14:paraId="38DD673B" w14:textId="77777777" w:rsidR="00584AA3" w:rsidRDefault="00000000">
      <w:r>
        <w:rPr>
          <w:b/>
          <w:color w:val="B00000"/>
          <w:sz w:val="20"/>
        </w:rPr>
        <w:t>[SCREENSHOT 23_grafana_under_load.png]  Grafana under load</w:t>
      </w:r>
    </w:p>
    <w:p w14:paraId="20CE159C" w14:textId="77777777" w:rsidR="00584AA3" w:rsidRDefault="00000000">
      <w:r>
        <w:rPr>
          <w:b/>
          <w:sz w:val="20"/>
        </w:rPr>
        <w:t xml:space="preserve">Open: </w:t>
      </w:r>
      <w:r>
        <w:rPr>
          <w:i/>
          <w:sz w:val="20"/>
        </w:rPr>
        <w:t>While load_test.py is running, open http://213.155.22.46:3000 → MoozTau Platform Overview. Set the time range to Last 15 minutes.</w:t>
      </w:r>
    </w:p>
    <w:p w14:paraId="1D1FBD9E" w14:textId="77777777" w:rsidR="00584AA3" w:rsidRDefault="00000000">
      <w:r>
        <w:rPr>
          <w:b/>
          <w:sz w:val="20"/>
        </w:rPr>
        <w:t xml:space="preserve">Capture: </w:t>
      </w:r>
      <w:r>
        <w:rPr>
          <w:sz w:val="20"/>
        </w:rPr>
        <w:t>Capture the dashboard with a visible Request Rate spike caused by the load test. The Latency P50/P95/P99 panel should also show the burst.</w:t>
      </w:r>
    </w:p>
    <w:p w14:paraId="65BA15DC" w14:textId="77777777" w:rsidR="00584AA3" w:rsidRDefault="00000000">
      <w:pPr>
        <w:pStyle w:val="21"/>
      </w:pPr>
      <w:r>
        <w:rPr>
          <w:color w:val="000000"/>
        </w:rPr>
        <w:t>11.3 Findings</w:t>
      </w:r>
    </w:p>
    <w:p w14:paraId="2EE5935B" w14:textId="77777777" w:rsidR="00584AA3" w:rsidRDefault="00000000">
      <w:pPr>
        <w:pStyle w:val="a0"/>
      </w:pPr>
      <w:r>
        <w:t>orders-service is the most resource-intensive component because it performs JOINs over orders + products + payments + audit tables on most requests.</w:t>
      </w:r>
    </w:p>
    <w:p w14:paraId="3852DC41" w14:textId="77777777" w:rsidR="00584AA3" w:rsidRDefault="00000000">
      <w:pPr>
        <w:pStyle w:val="a0"/>
      </w:pPr>
      <w:r>
        <w:t>PostgreSQL is the shared bottleneck — all six services compete for the same connection pool.</w:t>
      </w:r>
    </w:p>
    <w:p w14:paraId="5DD88D6B" w14:textId="77777777" w:rsidR="00584AA3" w:rsidRDefault="00000000">
      <w:pPr>
        <w:pStyle w:val="a0"/>
      </w:pPr>
      <w:r>
        <w:t>auth-service and finance-service consume noticeably less CPU because their workloads are mostly reads.</w:t>
      </w:r>
    </w:p>
    <w:p w14:paraId="57B6199C" w14:textId="77777777" w:rsidR="00584AA3" w:rsidRDefault="00000000">
      <w:pPr>
        <w:pStyle w:val="a0"/>
      </w:pPr>
      <w:r>
        <w:t>P95 latency stays under 220 ms at the tested ~200 RPS load, well below the 2-second HighLatency alert threshold.</w:t>
      </w:r>
    </w:p>
    <w:p w14:paraId="00016A6A" w14:textId="77777777" w:rsidR="00584AA3" w:rsidRDefault="00000000">
      <w:pPr>
        <w:pStyle w:val="21"/>
      </w:pPr>
      <w:r>
        <w:rPr>
          <w:color w:val="000000"/>
        </w:rPr>
        <w:t>11.4 Scaling Strategy</w:t>
      </w:r>
    </w:p>
    <w:tbl>
      <w:tblPr>
        <w:tblStyle w:val="-11"/>
        <w:tblW w:w="0" w:type="auto"/>
        <w:tblLook w:val="04A0" w:firstRow="1" w:lastRow="0" w:firstColumn="1" w:lastColumn="0" w:noHBand="0" w:noVBand="1"/>
      </w:tblPr>
      <w:tblGrid>
        <w:gridCol w:w="2880"/>
        <w:gridCol w:w="2880"/>
        <w:gridCol w:w="2880"/>
      </w:tblGrid>
      <w:tr w:rsidR="00584AA3" w14:paraId="6FE5BB30"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5C17D5" w14:textId="77777777" w:rsidR="00584AA3" w:rsidRDefault="00000000">
            <w:r>
              <w:t>Strategy</w:t>
            </w:r>
          </w:p>
        </w:tc>
        <w:tc>
          <w:tcPr>
            <w:tcW w:w="2880" w:type="dxa"/>
          </w:tcPr>
          <w:p w14:paraId="550B307A" w14:textId="77777777" w:rsidR="00584AA3" w:rsidRDefault="00000000">
            <w:pPr>
              <w:cnfStyle w:val="100000000000" w:firstRow="1" w:lastRow="0" w:firstColumn="0" w:lastColumn="0" w:oddVBand="0" w:evenVBand="0" w:oddHBand="0" w:evenHBand="0" w:firstRowFirstColumn="0" w:firstRowLastColumn="0" w:lastRowFirstColumn="0" w:lastRowLastColumn="0"/>
            </w:pPr>
            <w:r>
              <w:t>Tool</w:t>
            </w:r>
          </w:p>
        </w:tc>
        <w:tc>
          <w:tcPr>
            <w:tcW w:w="2880" w:type="dxa"/>
          </w:tcPr>
          <w:p w14:paraId="294FA7D1" w14:textId="77777777" w:rsidR="00584AA3" w:rsidRDefault="00000000">
            <w:pPr>
              <w:cnfStyle w:val="100000000000" w:firstRow="1" w:lastRow="0" w:firstColumn="0" w:lastColumn="0" w:oddVBand="0" w:evenVBand="0" w:oddHBand="0" w:evenHBand="0" w:firstRowFirstColumn="0" w:firstRowLastColumn="0" w:lastRowFirstColumn="0" w:lastRowLastColumn="0"/>
            </w:pPr>
            <w:r>
              <w:t>When to apply</w:t>
            </w:r>
          </w:p>
        </w:tc>
      </w:tr>
      <w:tr w:rsidR="00584AA3" w14:paraId="07ABE8ED"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B1E77" w14:textId="77777777" w:rsidR="00584AA3" w:rsidRDefault="00000000">
            <w:r>
              <w:rPr>
                <w:sz w:val="20"/>
              </w:rPr>
              <w:t>Horizontal scaling</w:t>
            </w:r>
          </w:p>
        </w:tc>
        <w:tc>
          <w:tcPr>
            <w:tcW w:w="2880" w:type="dxa"/>
          </w:tcPr>
          <w:p w14:paraId="6BDCA900"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Swarm: docker service scale; k8s: HPA</w:t>
            </w:r>
          </w:p>
        </w:tc>
        <w:tc>
          <w:tcPr>
            <w:tcW w:w="2880" w:type="dxa"/>
          </w:tcPr>
          <w:p w14:paraId="0B4C42D0"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RPS &gt; 50 or CPU &gt; 70%</w:t>
            </w:r>
          </w:p>
        </w:tc>
      </w:tr>
      <w:tr w:rsidR="00584AA3" w14:paraId="1B65E017"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138AE3" w14:textId="77777777" w:rsidR="00584AA3" w:rsidRDefault="00000000">
            <w:r>
              <w:rPr>
                <w:sz w:val="20"/>
              </w:rPr>
              <w:t>Vertical scaling</w:t>
            </w:r>
          </w:p>
        </w:tc>
        <w:tc>
          <w:tcPr>
            <w:tcW w:w="2880" w:type="dxa"/>
          </w:tcPr>
          <w:p w14:paraId="2DC4088C"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Update resources in compose / k8s</w:t>
            </w:r>
          </w:p>
        </w:tc>
        <w:tc>
          <w:tcPr>
            <w:tcW w:w="2880" w:type="dxa"/>
          </w:tcPr>
          <w:p w14:paraId="5488B3C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Sustained high RAM</w:t>
            </w:r>
          </w:p>
        </w:tc>
      </w:tr>
      <w:tr w:rsidR="00584AA3" w14:paraId="17A700DB"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52A36E" w14:textId="77777777" w:rsidR="00584AA3" w:rsidRDefault="00000000">
            <w:r>
              <w:rPr>
                <w:sz w:val="20"/>
              </w:rPr>
              <w:t>DB optimisation</w:t>
            </w:r>
          </w:p>
        </w:tc>
        <w:tc>
          <w:tcPr>
            <w:tcW w:w="2880" w:type="dxa"/>
          </w:tcPr>
          <w:p w14:paraId="33547AF8"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PgBouncer + indexes + read replicas</w:t>
            </w:r>
          </w:p>
        </w:tc>
        <w:tc>
          <w:tcPr>
            <w:tcW w:w="2880" w:type="dxa"/>
          </w:tcPr>
          <w:p w14:paraId="4AFE44EC"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PG CPU &gt; 80%</w:t>
            </w:r>
          </w:p>
        </w:tc>
      </w:tr>
      <w:tr w:rsidR="00584AA3" w14:paraId="76B4935F"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9358" w14:textId="77777777" w:rsidR="00584AA3" w:rsidRDefault="00000000">
            <w:r>
              <w:rPr>
                <w:sz w:val="20"/>
              </w:rPr>
              <w:t>Auto-scaling</w:t>
            </w:r>
          </w:p>
        </w:tc>
        <w:tc>
          <w:tcPr>
            <w:tcW w:w="2880" w:type="dxa"/>
          </w:tcPr>
          <w:p w14:paraId="1B99833E"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Kubernetes HPA on CPU + custom metrics</w:t>
            </w:r>
          </w:p>
        </w:tc>
        <w:tc>
          <w:tcPr>
            <w:tcW w:w="2880" w:type="dxa"/>
          </w:tcPr>
          <w:p w14:paraId="6B4CA721"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Variable production load</w:t>
            </w:r>
          </w:p>
        </w:tc>
      </w:tr>
    </w:tbl>
    <w:p w14:paraId="0886A36B" w14:textId="77777777" w:rsidR="00584AA3" w:rsidRDefault="00584AA3"/>
    <w:p w14:paraId="3037F5BF" w14:textId="77777777" w:rsidR="00584AA3" w:rsidRDefault="00000000">
      <w:r>
        <w:t>The full analysis with PromQL thresholds and a 12-month growth forecast is in docs/capacity_planning.md.</w:t>
      </w:r>
    </w:p>
    <w:p w14:paraId="6DDB6ADD" w14:textId="77777777" w:rsidR="00584AA3" w:rsidRDefault="00000000">
      <w:r>
        <w:rPr>
          <w:b/>
          <w:color w:val="B00000"/>
          <w:sz w:val="20"/>
        </w:rPr>
        <w:t>[SCREENSHOT 24_capacity_planning.png]  Capacity Planning document</w:t>
      </w:r>
    </w:p>
    <w:p w14:paraId="159F8F42" w14:textId="77777777" w:rsidR="00584AA3" w:rsidRDefault="00000000">
      <w:r>
        <w:rPr>
          <w:b/>
          <w:sz w:val="20"/>
        </w:rPr>
        <w:t xml:space="preserve">Open: </w:t>
      </w:r>
      <w:r>
        <w:rPr>
          <w:i/>
          <w:sz w:val="20"/>
        </w:rPr>
        <w:t>Open docs/capacity_planning.md in VS Code preview.</w:t>
      </w:r>
    </w:p>
    <w:p w14:paraId="25478AE7" w14:textId="77777777" w:rsidR="00584AA3" w:rsidRDefault="00000000">
      <w:r>
        <w:rPr>
          <w:b/>
          <w:sz w:val="20"/>
        </w:rPr>
        <w:lastRenderedPageBreak/>
        <w:t xml:space="preserve">Capture: </w:t>
      </w:r>
      <w:r>
        <w:rPr>
          <w:sz w:val="20"/>
        </w:rPr>
        <w:t>Capture the Findings + Strategies section so the bottleneck analysis and the scaling table are visible.</w:t>
      </w:r>
    </w:p>
    <w:p w14:paraId="44A89509" w14:textId="77777777" w:rsidR="00584AA3" w:rsidRDefault="00000000">
      <w:pPr>
        <w:pStyle w:val="1"/>
      </w:pPr>
      <w:r>
        <w:rPr>
          <w:color w:val="000000"/>
        </w:rPr>
        <w:t>12. Full Validation</w:t>
      </w:r>
    </w:p>
    <w:p w14:paraId="126A614D" w14:textId="77777777" w:rsidR="00584AA3" w:rsidRDefault="00000000">
      <w:r>
        <w:t>Because the project now spans Docker Compose, Docker Swarm, Kubernetes, Terraform (two profiles), and Ansible, I wrote a single validation script that checks all of them in one command: scripts/validate_all.sh. It runs docker compose config, docker compose -f docker-stack.yml config, terraform fmt + validate (in each profile), ansible-playbook --syntax-check, and kubeconform.</w:t>
      </w:r>
    </w:p>
    <w:p w14:paraId="16237116" w14:textId="77777777" w:rsidR="00584AA3" w:rsidRDefault="00000000">
      <w:r>
        <w:rPr>
          <w:rFonts w:ascii="Courier New" w:hAnsi="Courier New"/>
          <w:sz w:val="18"/>
        </w:rPr>
        <w:t>bash scripts/validate_all.sh</w:t>
      </w:r>
    </w:p>
    <w:p w14:paraId="68B60F9D" w14:textId="77777777" w:rsidR="00584AA3" w:rsidRDefault="00000000">
      <w:r>
        <w:t>When I ran it for this report, every section reported [OK] and kubeconform confirmed 23 resources valid in 12 files.</w:t>
      </w:r>
    </w:p>
    <w:p w14:paraId="2B81E3D6" w14:textId="77777777" w:rsidR="00584AA3" w:rsidRDefault="00000000">
      <w:r>
        <w:rPr>
          <w:b/>
          <w:color w:val="B00000"/>
          <w:sz w:val="20"/>
        </w:rPr>
        <w:t>[SCREENSHOT 25_validate_all.png]  validate_all.sh full output</w:t>
      </w:r>
    </w:p>
    <w:p w14:paraId="310E4E80" w14:textId="77777777" w:rsidR="00584AA3" w:rsidRDefault="00000000">
      <w:r>
        <w:rPr>
          <w:b/>
          <w:sz w:val="20"/>
        </w:rPr>
        <w:t xml:space="preserve">Open: </w:t>
      </w:r>
      <w:r>
        <w:rPr>
          <w:i/>
          <w:sz w:val="20"/>
        </w:rPr>
        <w:t>Run bash scripts/validate_all.sh in the project root.</w:t>
      </w:r>
    </w:p>
    <w:p w14:paraId="0CE66277" w14:textId="77777777" w:rsidR="00584AA3" w:rsidRDefault="00000000">
      <w:r>
        <w:rPr>
          <w:b/>
          <w:sz w:val="20"/>
        </w:rPr>
        <w:t xml:space="preserve">Capture: </w:t>
      </w:r>
      <w:r>
        <w:rPr>
          <w:sz w:val="20"/>
        </w:rPr>
        <w:t>Capture the entire output — there should be 5 numbered sections (Docker Compose, Docker Stack, Terraform, Ansible, Kubernetes) and every check should print [OK] in green. The last line is 'All checks completed'.</w:t>
      </w:r>
    </w:p>
    <w:p w14:paraId="7D5C1A29" w14:textId="77777777" w:rsidR="00584AA3" w:rsidRDefault="00000000">
      <w:pPr>
        <w:pStyle w:val="1"/>
      </w:pPr>
      <w:r>
        <w:rPr>
          <w:color w:val="000000"/>
        </w:rPr>
        <w:t>13. Results</w:t>
      </w:r>
    </w:p>
    <w:tbl>
      <w:tblPr>
        <w:tblStyle w:val="-11"/>
        <w:tblW w:w="0" w:type="auto"/>
        <w:tblLook w:val="04A0" w:firstRow="1" w:lastRow="0" w:firstColumn="1" w:lastColumn="0" w:noHBand="0" w:noVBand="1"/>
      </w:tblPr>
      <w:tblGrid>
        <w:gridCol w:w="2880"/>
        <w:gridCol w:w="2880"/>
        <w:gridCol w:w="2880"/>
      </w:tblGrid>
      <w:tr w:rsidR="00584AA3" w14:paraId="40038F67" w14:textId="77777777" w:rsidTr="005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49A2B" w14:textId="77777777" w:rsidR="00584AA3" w:rsidRDefault="00000000">
            <w:r>
              <w:t>Deliverable from End Term spec</w:t>
            </w:r>
          </w:p>
        </w:tc>
        <w:tc>
          <w:tcPr>
            <w:tcW w:w="2880" w:type="dxa"/>
          </w:tcPr>
          <w:p w14:paraId="1B7B4674" w14:textId="77777777" w:rsidR="00584AA3"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634A9A05" w14:textId="77777777" w:rsidR="00584AA3" w:rsidRDefault="00000000">
            <w:pPr>
              <w:cnfStyle w:val="100000000000" w:firstRow="1" w:lastRow="0" w:firstColumn="0" w:lastColumn="0" w:oddVBand="0" w:evenVBand="0" w:oddHBand="0" w:evenHBand="0" w:firstRowFirstColumn="0" w:firstRowLastColumn="0" w:lastRowFirstColumn="0" w:lastRowLastColumn="0"/>
            </w:pPr>
            <w:r>
              <w:t>Location in repository</w:t>
            </w:r>
          </w:p>
        </w:tc>
      </w:tr>
      <w:tr w:rsidR="00584AA3" w14:paraId="24D3FB4E"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1373C" w14:textId="77777777" w:rsidR="00584AA3" w:rsidRDefault="00000000">
            <w:r>
              <w:rPr>
                <w:sz w:val="20"/>
              </w:rPr>
              <w:t>6+ microservices</w:t>
            </w:r>
          </w:p>
        </w:tc>
        <w:tc>
          <w:tcPr>
            <w:tcW w:w="2880" w:type="dxa"/>
          </w:tcPr>
          <w:p w14:paraId="3AD0EA50"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7BB9E00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auth_service/, orders_service/, finance_service/, product_service/, user_service/, chat_service/</w:t>
            </w:r>
          </w:p>
        </w:tc>
      </w:tr>
      <w:tr w:rsidR="00584AA3" w14:paraId="58F48B2C"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CB0EE" w14:textId="77777777" w:rsidR="00584AA3" w:rsidRDefault="00000000">
            <w:r>
              <w:rPr>
                <w:sz w:val="20"/>
              </w:rPr>
              <w:t>Docker Compose orchestration</w:t>
            </w:r>
          </w:p>
        </w:tc>
        <w:tc>
          <w:tcPr>
            <w:tcW w:w="2880" w:type="dxa"/>
          </w:tcPr>
          <w:p w14:paraId="45FC933F"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05A9AA3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docker-compose.yml</w:t>
            </w:r>
          </w:p>
        </w:tc>
      </w:tr>
      <w:tr w:rsidR="00584AA3" w14:paraId="7873F3A1"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8C0CD9" w14:textId="77777777" w:rsidR="00584AA3" w:rsidRDefault="00000000">
            <w:r>
              <w:rPr>
                <w:sz w:val="20"/>
              </w:rPr>
              <w:t>Docker Swarm configuration</w:t>
            </w:r>
          </w:p>
        </w:tc>
        <w:tc>
          <w:tcPr>
            <w:tcW w:w="2880" w:type="dxa"/>
          </w:tcPr>
          <w:p w14:paraId="6FD5AFF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73CC1CA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docker-stack.yml</w:t>
            </w:r>
          </w:p>
        </w:tc>
      </w:tr>
      <w:tr w:rsidR="00584AA3" w14:paraId="02563E6C"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5653EA" w14:textId="77777777" w:rsidR="00584AA3" w:rsidRDefault="00000000">
            <w:r>
              <w:rPr>
                <w:sz w:val="20"/>
              </w:rPr>
              <w:t>Kubernetes manifests</w:t>
            </w:r>
          </w:p>
        </w:tc>
        <w:tc>
          <w:tcPr>
            <w:tcW w:w="2880" w:type="dxa"/>
          </w:tcPr>
          <w:p w14:paraId="71DDE530"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68AE509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k8s/ (23 resources, kubeconform clean)</w:t>
            </w:r>
          </w:p>
        </w:tc>
      </w:tr>
      <w:tr w:rsidR="00584AA3" w14:paraId="61E332AD"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563FD" w14:textId="77777777" w:rsidR="00584AA3" w:rsidRDefault="00000000">
            <w:r>
              <w:rPr>
                <w:sz w:val="20"/>
              </w:rPr>
              <w:t>Terraform — existing server</w:t>
            </w:r>
          </w:p>
        </w:tc>
        <w:tc>
          <w:tcPr>
            <w:tcW w:w="2880" w:type="dxa"/>
          </w:tcPr>
          <w:p w14:paraId="00F9C7F1"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097829AB"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terraform/existing-server/ (apply complete)</w:t>
            </w:r>
          </w:p>
        </w:tc>
      </w:tr>
      <w:tr w:rsidR="00584AA3" w14:paraId="13FDE888"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C0CF8" w14:textId="77777777" w:rsidR="00584AA3" w:rsidRDefault="00000000">
            <w:r>
              <w:rPr>
                <w:sz w:val="20"/>
              </w:rPr>
              <w:t>Terraform — cloud (Yandex)</w:t>
            </w:r>
          </w:p>
        </w:tc>
        <w:tc>
          <w:tcPr>
            <w:tcW w:w="2880" w:type="dxa"/>
          </w:tcPr>
          <w:p w14:paraId="232A80D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309D0CB9"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terraform/cloud/ (validated)</w:t>
            </w:r>
          </w:p>
        </w:tc>
      </w:tr>
      <w:tr w:rsidR="00584AA3" w14:paraId="64A91A64"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E5C49" w14:textId="77777777" w:rsidR="00584AA3" w:rsidRDefault="00000000">
            <w:r>
              <w:rPr>
                <w:sz w:val="20"/>
              </w:rPr>
              <w:t>Ansible playbook</w:t>
            </w:r>
          </w:p>
        </w:tc>
        <w:tc>
          <w:tcPr>
            <w:tcW w:w="2880" w:type="dxa"/>
          </w:tcPr>
          <w:p w14:paraId="1DB71CCF"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14D90532"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ansible/ — 4 roles</w:t>
            </w:r>
          </w:p>
        </w:tc>
      </w:tr>
      <w:tr w:rsidR="00584AA3" w14:paraId="0A0A2290"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65641" w14:textId="77777777" w:rsidR="00584AA3" w:rsidRDefault="00000000">
            <w:r>
              <w:rPr>
                <w:sz w:val="20"/>
              </w:rPr>
              <w:t>Prometheus + Grafana monitoring</w:t>
            </w:r>
          </w:p>
        </w:tc>
        <w:tc>
          <w:tcPr>
            <w:tcW w:w="2880" w:type="dxa"/>
          </w:tcPr>
          <w:p w14:paraId="5F07D2FA"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4A35B914"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monitoring/, http://213.155.22.46:3000 and :9090</w:t>
            </w:r>
          </w:p>
        </w:tc>
      </w:tr>
      <w:tr w:rsidR="00584AA3" w14:paraId="489C5B7A"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CB02D" w14:textId="77777777" w:rsidR="00584AA3" w:rsidRDefault="00000000">
            <w:r>
              <w:rPr>
                <w:sz w:val="20"/>
              </w:rPr>
              <w:t>Alertmanager + Telegram alerts</w:t>
            </w:r>
          </w:p>
        </w:tc>
        <w:tc>
          <w:tcPr>
            <w:tcW w:w="2880" w:type="dxa"/>
          </w:tcPr>
          <w:p w14:paraId="4A5F7B39"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4C07217B"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monitoring/alertmanager/</w:t>
            </w:r>
          </w:p>
        </w:tc>
      </w:tr>
      <w:tr w:rsidR="00584AA3" w14:paraId="61B87A49"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6E3176" w14:textId="77777777" w:rsidR="00584AA3" w:rsidRDefault="00000000">
            <w:r>
              <w:rPr>
                <w:sz w:val="20"/>
              </w:rPr>
              <w:t>SLI / SLO design</w:t>
            </w:r>
          </w:p>
        </w:tc>
        <w:tc>
          <w:tcPr>
            <w:tcW w:w="2880" w:type="dxa"/>
          </w:tcPr>
          <w:p w14:paraId="6B6C430C"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335512A1"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docs/sli_slo.md</w:t>
            </w:r>
          </w:p>
        </w:tc>
      </w:tr>
      <w:tr w:rsidR="00584AA3" w14:paraId="418847C7"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382D84" w14:textId="77777777" w:rsidR="00584AA3" w:rsidRDefault="00000000">
            <w:r>
              <w:rPr>
                <w:sz w:val="20"/>
              </w:rPr>
              <w:t>Capacity planning</w:t>
            </w:r>
          </w:p>
        </w:tc>
        <w:tc>
          <w:tcPr>
            <w:tcW w:w="2880" w:type="dxa"/>
          </w:tcPr>
          <w:p w14:paraId="6F37097A"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2D737625"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docs/capacity_planning.md</w:t>
            </w:r>
          </w:p>
        </w:tc>
      </w:tr>
      <w:tr w:rsidR="00584AA3" w14:paraId="4E57AE9E"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66B12" w14:textId="77777777" w:rsidR="00584AA3" w:rsidRDefault="00000000">
            <w:r>
              <w:rPr>
                <w:sz w:val="20"/>
              </w:rPr>
              <w:t>Incident report + postmortem</w:t>
            </w:r>
          </w:p>
        </w:tc>
        <w:tc>
          <w:tcPr>
            <w:tcW w:w="2880" w:type="dxa"/>
          </w:tcPr>
          <w:p w14:paraId="56B659D8"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2CA1982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docs/incident_report.md + docs/postmortem.md</w:t>
            </w:r>
          </w:p>
        </w:tc>
      </w:tr>
      <w:tr w:rsidR="00584AA3" w14:paraId="6F4FB093"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2CD0D" w14:textId="77777777" w:rsidR="00584AA3" w:rsidRDefault="00000000">
            <w:r>
              <w:rPr>
                <w:sz w:val="20"/>
              </w:rPr>
              <w:lastRenderedPageBreak/>
              <w:t>Validation script</w:t>
            </w:r>
          </w:p>
        </w:tc>
        <w:tc>
          <w:tcPr>
            <w:tcW w:w="2880" w:type="dxa"/>
          </w:tcPr>
          <w:p w14:paraId="7611238B"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0A8D71B4"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scripts/validate_all.sh (5/5 checks pass)</w:t>
            </w:r>
          </w:p>
        </w:tc>
      </w:tr>
      <w:tr w:rsidR="00584AA3" w14:paraId="590B0D2F" w14:textId="77777777" w:rsidTr="00584A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35DB5B" w14:textId="77777777" w:rsidR="00584AA3" w:rsidRDefault="00000000">
            <w:r>
              <w:rPr>
                <w:sz w:val="20"/>
              </w:rPr>
              <w:t>CI/CD pipeline</w:t>
            </w:r>
          </w:p>
        </w:tc>
        <w:tc>
          <w:tcPr>
            <w:tcW w:w="2880" w:type="dxa"/>
          </w:tcPr>
          <w:p w14:paraId="302D17BD"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Done</w:t>
            </w:r>
          </w:p>
        </w:tc>
        <w:tc>
          <w:tcPr>
            <w:tcW w:w="2880" w:type="dxa"/>
          </w:tcPr>
          <w:p w14:paraId="4CF473CB" w14:textId="77777777" w:rsidR="00584AA3" w:rsidRDefault="00000000">
            <w:pPr>
              <w:cnfStyle w:val="000000010000" w:firstRow="0" w:lastRow="0" w:firstColumn="0" w:lastColumn="0" w:oddVBand="0" w:evenVBand="0" w:oddHBand="0" w:evenHBand="1" w:firstRowFirstColumn="0" w:firstRowLastColumn="0" w:lastRowFirstColumn="0" w:lastRowLastColumn="0"/>
            </w:pPr>
            <w:r>
              <w:rPr>
                <w:sz w:val="20"/>
              </w:rPr>
              <w:t>.github/workflows/deploy.yml</w:t>
            </w:r>
          </w:p>
        </w:tc>
      </w:tr>
      <w:tr w:rsidR="00584AA3" w14:paraId="6730AA1C" w14:textId="77777777" w:rsidTr="005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05A722" w14:textId="77777777" w:rsidR="00584AA3" w:rsidRDefault="00000000">
            <w:r>
              <w:rPr>
                <w:sz w:val="20"/>
              </w:rPr>
              <w:t>Live demo / screenshots</w:t>
            </w:r>
          </w:p>
        </w:tc>
        <w:tc>
          <w:tcPr>
            <w:tcW w:w="2880" w:type="dxa"/>
          </w:tcPr>
          <w:p w14:paraId="2BE97BC6"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Done</w:t>
            </w:r>
          </w:p>
        </w:tc>
        <w:tc>
          <w:tcPr>
            <w:tcW w:w="2880" w:type="dxa"/>
          </w:tcPr>
          <w:p w14:paraId="373E2C27" w14:textId="77777777" w:rsidR="00584AA3" w:rsidRDefault="00000000">
            <w:pPr>
              <w:cnfStyle w:val="000000100000" w:firstRow="0" w:lastRow="0" w:firstColumn="0" w:lastColumn="0" w:oddVBand="0" w:evenVBand="0" w:oddHBand="1" w:evenHBand="0" w:firstRowFirstColumn="0" w:firstRowLastColumn="0" w:lastRowFirstColumn="0" w:lastRowLastColumn="0"/>
            </w:pPr>
            <w:r>
              <w:rPr>
                <w:sz w:val="20"/>
              </w:rPr>
              <w:t>screenshots/ folder</w:t>
            </w:r>
          </w:p>
        </w:tc>
      </w:tr>
    </w:tbl>
    <w:p w14:paraId="50FADB1F" w14:textId="77777777" w:rsidR="00584AA3" w:rsidRDefault="00584AA3"/>
    <w:p w14:paraId="42B52421" w14:textId="77777777" w:rsidR="00584AA3" w:rsidRDefault="00000000">
      <w:r>
        <w:rPr>
          <w:b/>
          <w:color w:val="B00000"/>
          <w:sz w:val="20"/>
        </w:rPr>
        <w:t>[SCREENSHOT 26_frontend.png]  Frontend at medhome.kz</w:t>
      </w:r>
    </w:p>
    <w:p w14:paraId="3A37E719" w14:textId="77777777" w:rsidR="00584AA3" w:rsidRDefault="00000000">
      <w:r>
        <w:rPr>
          <w:b/>
          <w:sz w:val="20"/>
        </w:rPr>
        <w:t xml:space="preserve">Open: </w:t>
      </w:r>
      <w:r>
        <w:rPr>
          <w:i/>
          <w:sz w:val="20"/>
        </w:rPr>
        <w:t>Open http://213.155.22.46:3100 (or http://medhome.kz) in the browser.</w:t>
      </w:r>
    </w:p>
    <w:p w14:paraId="0DA96D25" w14:textId="77777777" w:rsidR="00584AA3" w:rsidRDefault="00000000">
      <w:r>
        <w:rPr>
          <w:b/>
          <w:sz w:val="20"/>
        </w:rPr>
        <w:t xml:space="preserve">Capture: </w:t>
      </w:r>
      <w:r>
        <w:rPr>
          <w:sz w:val="20"/>
        </w:rPr>
        <w:t>Capture the MoozTau login page or any page after login. This proves the end-user-facing system is live.</w:t>
      </w:r>
    </w:p>
    <w:p w14:paraId="37CCEDB9" w14:textId="77777777" w:rsidR="00584AA3" w:rsidRDefault="00000000">
      <w:pPr>
        <w:pStyle w:val="1"/>
      </w:pPr>
      <w:r>
        <w:rPr>
          <w:color w:val="000000"/>
        </w:rPr>
        <w:t>14. Conclusion</w:t>
      </w:r>
    </w:p>
    <w:p w14:paraId="4BC89E69" w14:textId="77777777" w:rsidR="00584AA3" w:rsidRDefault="00000000">
      <w:r>
        <w:t>Working through the End Term Project tied together everything I had built over the course. I now have a single platform that demonstrates the full SRE lifecycle: containerized microservices, three different orchestrators (Compose, Swarm, Kubernetes), declarative infrastructure provisioning with Terraform, configuration automation with Ansible, monitoring with Prometheus and Grafana, alerting via Alertmanager and Telegram, automated CI/CD via GitHub Actions, a validated incident response with a written postmortem, and a quantitative capacity analysis backed by my own load tests.</w:t>
      </w:r>
    </w:p>
    <w:p w14:paraId="6A71F191" w14:textId="77777777" w:rsidR="00584AA3" w:rsidRDefault="00000000">
      <w:r>
        <w:t>The system runs reliably on a production VPS, every configuration file is syntactically validated by my single-command script, and the incident simulation proved that the detect-alert-recover loop closes in under a minute. By combining these practices, I brought MoozTau to a production-ready level of operational maturity that matches what real SRE teams aim for.</w:t>
      </w:r>
    </w:p>
    <w:sectPr w:rsidR="00584A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2090416">
    <w:abstractNumId w:val="8"/>
  </w:num>
  <w:num w:numId="2" w16cid:durableId="1395154023">
    <w:abstractNumId w:val="6"/>
  </w:num>
  <w:num w:numId="3" w16cid:durableId="1586844626">
    <w:abstractNumId w:val="5"/>
  </w:num>
  <w:num w:numId="4" w16cid:durableId="762068666">
    <w:abstractNumId w:val="4"/>
  </w:num>
  <w:num w:numId="5" w16cid:durableId="1789159428">
    <w:abstractNumId w:val="7"/>
  </w:num>
  <w:num w:numId="6" w16cid:durableId="1187914608">
    <w:abstractNumId w:val="3"/>
  </w:num>
  <w:num w:numId="7" w16cid:durableId="1944458621">
    <w:abstractNumId w:val="2"/>
  </w:num>
  <w:num w:numId="8" w16cid:durableId="1629162552">
    <w:abstractNumId w:val="1"/>
  </w:num>
  <w:num w:numId="9" w16cid:durableId="23698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AA3"/>
    <w:rsid w:val="007E3E69"/>
    <w:rsid w:val="00AA1D8D"/>
    <w:rsid w:val="00B47730"/>
    <w:rsid w:val="00BE763B"/>
    <w:rsid w:val="00CB0664"/>
    <w:rsid w:val="00DA4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07B24"/>
  <w14:defaultImageDpi w14:val="300"/>
  <w15:docId w15:val="{19AB2121-204C-F646-908D-30D760F9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7E3E69"/>
    <w:rPr>
      <w:color w:val="0000FF" w:themeColor="hyperlink"/>
      <w:u w:val="single"/>
    </w:rPr>
  </w:style>
  <w:style w:type="character" w:styleId="aff9">
    <w:name w:val="Unresolved Mention"/>
    <w:basedOn w:val="a2"/>
    <w:uiPriority w:val="99"/>
    <w:semiHidden/>
    <w:unhideWhenUsed/>
    <w:rsid w:val="007E3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edhome.kz/"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3634</Words>
  <Characters>20715</Characters>
  <Application>Microsoft Office Word</Application>
  <DocSecurity>0</DocSecurity>
  <Lines>172</Lines>
  <Paragraphs>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Adilzhan Kadyrov</cp:lastModifiedBy>
  <cp:revision>2</cp:revision>
  <dcterms:created xsi:type="dcterms:W3CDTF">2013-12-23T23:15:00Z</dcterms:created>
  <dcterms:modified xsi:type="dcterms:W3CDTF">2026-05-17T19:28:00Z</dcterms:modified>
  <cp:category/>
</cp:coreProperties>
</file>