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Meeting Notes</w:t>
      </w:r>
    </w:p>
    <w:p>
      <w:r>
        <w:rPr>
          <w:b/>
        </w:rPr>
        <w:t>Bold run</w:t>
      </w:r>
      <w:r>
        <w:t xml:space="preserve"> and </w:t>
      </w:r>
      <w:r>
        <w:rPr>
          <w:i/>
        </w:rPr>
        <w:t>italic run</w:t>
      </w:r>
    </w:p>
  </w:body>
</w:document>
</file>