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E7927" w14:textId="2F4353B9" w:rsidR="00C8214E" w:rsidRPr="00C8214E" w:rsidRDefault="00C8214E" w:rsidP="00C8214E">
      <w:pPr>
        <w:jc w:val="both"/>
      </w:pPr>
      <w:r w:rsidRPr="00C8214E">
        <w:t xml:space="preserve">Yes, the </w:t>
      </w:r>
      <w:r w:rsidRPr="00C8214E">
        <w:rPr>
          <w:b/>
          <w:bCs/>
        </w:rPr>
        <w:t>LINCS L1000</w:t>
      </w:r>
      <w:r w:rsidRPr="00C8214E">
        <w:t xml:space="preserve"> data that you've downloaded can be used for other research purposes beyond drug repurposing for AML. The data is versatile and has a wide range of applications in biomedical research, especially in areas that involve gene expression analysis, drug discovery, and systems biology. Here are a few other types of research you could conduct using the data:</w:t>
      </w:r>
    </w:p>
    <w:p w14:paraId="2DAABBB0" w14:textId="77777777" w:rsidR="00C8214E" w:rsidRPr="00C8214E" w:rsidRDefault="00C8214E" w:rsidP="00C8214E">
      <w:pPr>
        <w:jc w:val="both"/>
      </w:pPr>
    </w:p>
    <w:p w14:paraId="09EF25B5" w14:textId="5E2E133C" w:rsidR="00C8214E" w:rsidRPr="00C8214E" w:rsidRDefault="00C8214E" w:rsidP="00C8214E">
      <w:pPr>
        <w:jc w:val="both"/>
        <w:rPr>
          <w:b/>
          <w:bCs/>
        </w:rPr>
      </w:pPr>
      <w:r w:rsidRPr="00C8214E">
        <w:rPr>
          <w:b/>
          <w:bCs/>
        </w:rPr>
        <w:t>1. Drug Repositioning for Other Diseases</w:t>
      </w:r>
    </w:p>
    <w:p w14:paraId="36865145" w14:textId="1B224C08" w:rsidR="00C8214E" w:rsidRPr="00C8214E" w:rsidRDefault="00C8214E" w:rsidP="00C8214E">
      <w:pPr>
        <w:jc w:val="both"/>
      </w:pPr>
      <w:r w:rsidRPr="00C8214E">
        <w:t xml:space="preserve">   - Just as you're using it for AML drug repurposing, the same approach can be applied to other diseases. You can use the drug expression profiles and identify potential repositioning candidates for:</w:t>
      </w:r>
    </w:p>
    <w:p w14:paraId="59E8869A" w14:textId="77777777" w:rsidR="00C8214E" w:rsidRPr="00C8214E" w:rsidRDefault="00C8214E" w:rsidP="00C8214E">
      <w:pPr>
        <w:jc w:val="both"/>
      </w:pPr>
      <w:r w:rsidRPr="00C8214E">
        <w:t xml:space="preserve">     - Other cancers (e.g., breast cancer, prostate cancer).</w:t>
      </w:r>
    </w:p>
    <w:p w14:paraId="4880A72C" w14:textId="77777777" w:rsidR="00C8214E" w:rsidRPr="00C8214E" w:rsidRDefault="00C8214E" w:rsidP="00C8214E">
      <w:pPr>
        <w:jc w:val="both"/>
      </w:pPr>
      <w:r w:rsidRPr="00C8214E">
        <w:t xml:space="preserve">     - Neurological disorders (e.g., Alzheimer’s disease, schizophrenia).</w:t>
      </w:r>
    </w:p>
    <w:p w14:paraId="0A9A2C0A" w14:textId="77777777" w:rsidR="00C8214E" w:rsidRPr="00C8214E" w:rsidRDefault="00C8214E" w:rsidP="00C8214E">
      <w:pPr>
        <w:jc w:val="both"/>
      </w:pPr>
      <w:r w:rsidRPr="00C8214E">
        <w:t xml:space="preserve">     - Autoimmune diseases (e.g., rheumatoid arthritis, lupus).</w:t>
      </w:r>
    </w:p>
    <w:p w14:paraId="57982212" w14:textId="77777777" w:rsidR="00C8214E" w:rsidRPr="00C8214E" w:rsidRDefault="00C8214E" w:rsidP="00C8214E">
      <w:pPr>
        <w:jc w:val="both"/>
      </w:pPr>
    </w:p>
    <w:p w14:paraId="025FED5A" w14:textId="440C80DC" w:rsidR="00C8214E" w:rsidRPr="00C8214E" w:rsidRDefault="00C8214E" w:rsidP="00C8214E">
      <w:pPr>
        <w:jc w:val="both"/>
      </w:pPr>
      <w:r w:rsidRPr="00C8214E">
        <w:t xml:space="preserve">   Steps:</w:t>
      </w:r>
    </w:p>
    <w:p w14:paraId="35213CE2" w14:textId="77777777" w:rsidR="00C8214E" w:rsidRPr="00C8214E" w:rsidRDefault="00C8214E" w:rsidP="00C8214E">
      <w:pPr>
        <w:jc w:val="both"/>
      </w:pPr>
      <w:r w:rsidRPr="00C8214E">
        <w:t xml:space="preserve">   - Filter the compounds for drugs targeting those diseases.</w:t>
      </w:r>
    </w:p>
    <w:p w14:paraId="572983DE" w14:textId="77777777" w:rsidR="00C8214E" w:rsidRPr="00C8214E" w:rsidRDefault="00C8214E" w:rsidP="00C8214E">
      <w:pPr>
        <w:jc w:val="both"/>
      </w:pPr>
      <w:r w:rsidRPr="00C8214E">
        <w:t xml:space="preserve">   - Use a similar Random Forest model (or other machine learning models) to predict which drugs may be effective for diseases other than AML.</w:t>
      </w:r>
    </w:p>
    <w:p w14:paraId="6EB4BD5A" w14:textId="77777777" w:rsidR="00C8214E" w:rsidRPr="00C8214E" w:rsidRDefault="00C8214E" w:rsidP="00C8214E">
      <w:pPr>
        <w:jc w:val="both"/>
      </w:pPr>
    </w:p>
    <w:p w14:paraId="26D12081" w14:textId="3E732A56" w:rsidR="00C8214E" w:rsidRPr="00C8214E" w:rsidRDefault="00C8214E" w:rsidP="00C8214E">
      <w:pPr>
        <w:jc w:val="both"/>
        <w:rPr>
          <w:b/>
          <w:bCs/>
        </w:rPr>
      </w:pPr>
      <w:r w:rsidRPr="00C8214E">
        <w:rPr>
          <w:b/>
          <w:bCs/>
        </w:rPr>
        <w:t>2. Gene Function Studies</w:t>
      </w:r>
    </w:p>
    <w:p w14:paraId="3FD8C39D" w14:textId="28BE63E6" w:rsidR="00C8214E" w:rsidRPr="00C8214E" w:rsidRDefault="00C8214E" w:rsidP="00C8214E">
      <w:pPr>
        <w:jc w:val="both"/>
      </w:pPr>
      <w:r w:rsidRPr="00C8214E">
        <w:t xml:space="preserve">   - The overexpression and shRNA data can be used to study the functions of specific genes.</w:t>
      </w:r>
    </w:p>
    <w:p w14:paraId="79D53433" w14:textId="024143C5" w:rsidR="00C8214E" w:rsidRPr="00C8214E" w:rsidRDefault="00C8214E" w:rsidP="00C8214E">
      <w:pPr>
        <w:jc w:val="both"/>
      </w:pPr>
      <w:r w:rsidRPr="00C8214E">
        <w:t xml:space="preserve">   - Overexpression data shows the effect of increasing the expression of certain genes, while shRNA data shows the effects of gene knockdown.</w:t>
      </w:r>
    </w:p>
    <w:p w14:paraId="03408463" w14:textId="77777777" w:rsidR="00C8214E" w:rsidRPr="00C8214E" w:rsidRDefault="00C8214E" w:rsidP="00C8214E">
      <w:pPr>
        <w:jc w:val="both"/>
      </w:pPr>
      <w:r w:rsidRPr="00C8214E">
        <w:t xml:space="preserve">   </w:t>
      </w:r>
    </w:p>
    <w:p w14:paraId="5D23872E" w14:textId="6F033C8D" w:rsidR="00C8214E" w:rsidRPr="00C8214E" w:rsidRDefault="00C8214E" w:rsidP="00C8214E">
      <w:pPr>
        <w:jc w:val="both"/>
      </w:pPr>
      <w:r w:rsidRPr="00C8214E">
        <w:t xml:space="preserve">   Possible Studies:</w:t>
      </w:r>
    </w:p>
    <w:p w14:paraId="3705D8EA" w14:textId="77777777" w:rsidR="00C8214E" w:rsidRPr="00C8214E" w:rsidRDefault="00C8214E" w:rsidP="00C8214E">
      <w:pPr>
        <w:jc w:val="both"/>
      </w:pPr>
      <w:r w:rsidRPr="00C8214E">
        <w:t xml:space="preserve">   - Investigating how the overexpression or knockdown of specific genes impacts cellular processes.</w:t>
      </w:r>
    </w:p>
    <w:p w14:paraId="765F5462" w14:textId="77777777" w:rsidR="00C8214E" w:rsidRPr="00C8214E" w:rsidRDefault="00C8214E" w:rsidP="00C8214E">
      <w:pPr>
        <w:jc w:val="both"/>
      </w:pPr>
      <w:r w:rsidRPr="00C8214E">
        <w:t xml:space="preserve">   - Identifying essential genes or pathways in different cell types or disease models.</w:t>
      </w:r>
    </w:p>
    <w:p w14:paraId="42352977" w14:textId="77777777" w:rsidR="00C8214E" w:rsidRPr="00C8214E" w:rsidRDefault="00C8214E" w:rsidP="00C8214E">
      <w:pPr>
        <w:jc w:val="both"/>
      </w:pPr>
      <w:r w:rsidRPr="00C8214E">
        <w:t xml:space="preserve">   - Studying gene interactions by analyzing co-expression changes when certain genes are perturbed.</w:t>
      </w:r>
    </w:p>
    <w:p w14:paraId="0C84896F" w14:textId="77777777" w:rsidR="00C8214E" w:rsidRPr="00C8214E" w:rsidRDefault="00C8214E" w:rsidP="00C8214E">
      <w:pPr>
        <w:jc w:val="both"/>
      </w:pPr>
    </w:p>
    <w:p w14:paraId="53991A93" w14:textId="332BCEA8" w:rsidR="00C8214E" w:rsidRPr="00C8214E" w:rsidRDefault="00C8214E" w:rsidP="00C8214E">
      <w:pPr>
        <w:jc w:val="both"/>
        <w:rPr>
          <w:b/>
          <w:bCs/>
        </w:rPr>
      </w:pPr>
      <w:r w:rsidRPr="00C8214E">
        <w:rPr>
          <w:b/>
          <w:bCs/>
        </w:rPr>
        <w:t>3. Pathway and Network Analysis</w:t>
      </w:r>
    </w:p>
    <w:p w14:paraId="339D5C89" w14:textId="67C5B99D" w:rsidR="00C8214E" w:rsidRPr="00C8214E" w:rsidRDefault="00C8214E" w:rsidP="00C8214E">
      <w:pPr>
        <w:jc w:val="both"/>
      </w:pPr>
      <w:r w:rsidRPr="00C8214E">
        <w:t xml:space="preserve">   - The gene expression profiles can be used to study changes in pathways and gene networks.</w:t>
      </w:r>
    </w:p>
    <w:p w14:paraId="36F3B329" w14:textId="77777777" w:rsidR="00C8214E" w:rsidRPr="00C8214E" w:rsidRDefault="00C8214E" w:rsidP="00C8214E">
      <w:pPr>
        <w:jc w:val="both"/>
      </w:pPr>
      <w:r w:rsidRPr="00C8214E">
        <w:t xml:space="preserve">   - By analyzing which pathways are enriched in the treatment vs. control groups, you can gain insights into the underlying biological mechanisms affected by drug treatments.</w:t>
      </w:r>
    </w:p>
    <w:p w14:paraId="3E2CF8FF" w14:textId="77777777" w:rsidR="00C8214E" w:rsidRPr="00C8214E" w:rsidRDefault="00C8214E" w:rsidP="00C8214E">
      <w:pPr>
        <w:jc w:val="both"/>
      </w:pPr>
      <w:r w:rsidRPr="00C8214E">
        <w:t xml:space="preserve">   </w:t>
      </w:r>
    </w:p>
    <w:p w14:paraId="5E5924F4" w14:textId="242519A9" w:rsidR="00C8214E" w:rsidRPr="00C8214E" w:rsidRDefault="00C8214E" w:rsidP="00C8214E">
      <w:pPr>
        <w:jc w:val="both"/>
      </w:pPr>
      <w:r w:rsidRPr="00C8214E">
        <w:t xml:space="preserve">   Approaches:</w:t>
      </w:r>
    </w:p>
    <w:p w14:paraId="1CEB8813" w14:textId="0ECB1341" w:rsidR="00C8214E" w:rsidRPr="00C8214E" w:rsidRDefault="00C8214E" w:rsidP="00C8214E">
      <w:pPr>
        <w:jc w:val="both"/>
      </w:pPr>
      <w:r w:rsidRPr="00C8214E">
        <w:t xml:space="preserve">   - Use Gene Set Enrichment Analysis (GSEA) or similar methods to identify pathways significantly altered in response to drug treatments.</w:t>
      </w:r>
    </w:p>
    <w:p w14:paraId="12CFF5CE" w14:textId="2C1030F0" w:rsidR="00C8214E" w:rsidRPr="00C8214E" w:rsidRDefault="00C8214E" w:rsidP="00C8214E">
      <w:pPr>
        <w:jc w:val="both"/>
      </w:pPr>
      <w:r w:rsidRPr="00C8214E">
        <w:t xml:space="preserve">   - Build gene co-expression networks to study how gene interactions change under different conditions.</w:t>
      </w:r>
    </w:p>
    <w:p w14:paraId="4F159C74" w14:textId="77777777" w:rsidR="00C8214E" w:rsidRPr="00C8214E" w:rsidRDefault="00C8214E" w:rsidP="00C8214E">
      <w:pPr>
        <w:jc w:val="both"/>
      </w:pPr>
    </w:p>
    <w:p w14:paraId="0B1FE5F6" w14:textId="30E8F847" w:rsidR="00C8214E" w:rsidRPr="00C8214E" w:rsidRDefault="00C8214E" w:rsidP="00C8214E">
      <w:pPr>
        <w:jc w:val="both"/>
        <w:rPr>
          <w:b/>
          <w:bCs/>
        </w:rPr>
      </w:pPr>
      <w:r w:rsidRPr="00C8214E">
        <w:rPr>
          <w:b/>
          <w:bCs/>
        </w:rPr>
        <w:t>4. Biomarker Discovery</w:t>
      </w:r>
    </w:p>
    <w:p w14:paraId="61C5BD58" w14:textId="77777777" w:rsidR="00C8214E" w:rsidRPr="00C8214E" w:rsidRDefault="00C8214E" w:rsidP="00C8214E">
      <w:pPr>
        <w:jc w:val="both"/>
      </w:pPr>
      <w:r w:rsidRPr="00C8214E">
        <w:lastRenderedPageBreak/>
        <w:t xml:space="preserve">   - You can identify **biomarkers** of drug response by analyzing the gene expression profiles associated with </w:t>
      </w:r>
      <w:proofErr w:type="gramStart"/>
      <w:r w:rsidRPr="00C8214E">
        <w:t>particular treatments</w:t>
      </w:r>
      <w:proofErr w:type="gramEnd"/>
      <w:r w:rsidRPr="00C8214E">
        <w:t xml:space="preserve"> or cell line responses.</w:t>
      </w:r>
    </w:p>
    <w:p w14:paraId="79FDD4E6" w14:textId="77777777" w:rsidR="00C8214E" w:rsidRPr="00C8214E" w:rsidRDefault="00C8214E" w:rsidP="00C8214E">
      <w:pPr>
        <w:jc w:val="both"/>
      </w:pPr>
      <w:r w:rsidRPr="00C8214E">
        <w:t xml:space="preserve">   - This could be especially useful in precision medicine to tailor therapies to specific genetic profiles.</w:t>
      </w:r>
    </w:p>
    <w:p w14:paraId="19DD6608" w14:textId="77777777" w:rsidR="00C8214E" w:rsidRPr="00C8214E" w:rsidRDefault="00C8214E" w:rsidP="00C8214E">
      <w:pPr>
        <w:jc w:val="both"/>
      </w:pPr>
    </w:p>
    <w:p w14:paraId="5D9FF8BA" w14:textId="56DCE51C" w:rsidR="00C8214E" w:rsidRPr="00C8214E" w:rsidRDefault="00C8214E" w:rsidP="00C8214E">
      <w:pPr>
        <w:jc w:val="both"/>
      </w:pPr>
      <w:r w:rsidRPr="00C8214E">
        <w:t xml:space="preserve">   Approaches:</w:t>
      </w:r>
    </w:p>
    <w:p w14:paraId="5D15DDC5" w14:textId="1C9D190B" w:rsidR="00C8214E" w:rsidRPr="00C8214E" w:rsidRDefault="00C8214E" w:rsidP="00C8214E">
      <w:pPr>
        <w:jc w:val="both"/>
      </w:pPr>
      <w:r w:rsidRPr="00C8214E">
        <w:t xml:space="preserve">   - Use feature selection</w:t>
      </w:r>
      <w:r w:rsidRPr="00C8214E">
        <w:t xml:space="preserve"> </w:t>
      </w:r>
      <w:r w:rsidRPr="00C8214E">
        <w:t>methods to identify key genes (biomarkers) that are highly predictive of response to specific treatments.</w:t>
      </w:r>
    </w:p>
    <w:p w14:paraId="2AE9C57B" w14:textId="77777777" w:rsidR="00C8214E" w:rsidRPr="00C8214E" w:rsidRDefault="00C8214E" w:rsidP="00C8214E">
      <w:pPr>
        <w:jc w:val="both"/>
      </w:pPr>
      <w:r w:rsidRPr="00C8214E">
        <w:t xml:space="preserve">   - Develop predictive models to associate biomarkers with patient outcomes (using clinical datasets).</w:t>
      </w:r>
    </w:p>
    <w:p w14:paraId="6549BD46" w14:textId="77777777" w:rsidR="00C8214E" w:rsidRPr="00C8214E" w:rsidRDefault="00C8214E" w:rsidP="00C8214E">
      <w:pPr>
        <w:jc w:val="both"/>
      </w:pPr>
    </w:p>
    <w:p w14:paraId="58EF0C1B" w14:textId="6067DCF2" w:rsidR="00C8214E" w:rsidRPr="00C8214E" w:rsidRDefault="00C8214E" w:rsidP="00C8214E">
      <w:pPr>
        <w:jc w:val="both"/>
        <w:rPr>
          <w:b/>
          <w:bCs/>
        </w:rPr>
      </w:pPr>
      <w:r w:rsidRPr="00C8214E">
        <w:rPr>
          <w:b/>
          <w:bCs/>
        </w:rPr>
        <w:t>5. Mechanistic Studies of Drug Action</w:t>
      </w:r>
    </w:p>
    <w:p w14:paraId="65B0544E" w14:textId="77777777" w:rsidR="00C8214E" w:rsidRPr="00C8214E" w:rsidRDefault="00C8214E" w:rsidP="00C8214E">
      <w:pPr>
        <w:jc w:val="both"/>
      </w:pPr>
      <w:r w:rsidRPr="00C8214E">
        <w:t xml:space="preserve">   - The L1000 data provides a way to explore how drugs affect gene expression at the molecular level.</w:t>
      </w:r>
    </w:p>
    <w:p w14:paraId="389F0EC6" w14:textId="77777777" w:rsidR="00C8214E" w:rsidRPr="00C8214E" w:rsidRDefault="00C8214E" w:rsidP="00C8214E">
      <w:pPr>
        <w:jc w:val="both"/>
      </w:pPr>
      <w:r w:rsidRPr="00C8214E">
        <w:t xml:space="preserve">   - You can use the data to study the mechanisms of action of various compounds by analyzing which genes are upregulated or downregulated after treatment.</w:t>
      </w:r>
    </w:p>
    <w:p w14:paraId="4906A4FC" w14:textId="77777777" w:rsidR="00C8214E" w:rsidRPr="00C8214E" w:rsidRDefault="00C8214E" w:rsidP="00C8214E">
      <w:pPr>
        <w:jc w:val="both"/>
      </w:pPr>
    </w:p>
    <w:p w14:paraId="1EF43655" w14:textId="417BF20C" w:rsidR="00C8214E" w:rsidRPr="00C8214E" w:rsidRDefault="00C8214E" w:rsidP="00C8214E">
      <w:pPr>
        <w:jc w:val="both"/>
      </w:pPr>
      <w:r w:rsidRPr="00C8214E">
        <w:t xml:space="preserve">   Possible Studies:</w:t>
      </w:r>
    </w:p>
    <w:p w14:paraId="19D52C1B" w14:textId="77777777" w:rsidR="00C8214E" w:rsidRPr="00C8214E" w:rsidRDefault="00C8214E" w:rsidP="00C8214E">
      <w:pPr>
        <w:jc w:val="both"/>
      </w:pPr>
      <w:r w:rsidRPr="00C8214E">
        <w:t xml:space="preserve">   - Explore how different drug classes (e.g., kinase inhibitors, epigenetic modulators) affect gene expression.</w:t>
      </w:r>
    </w:p>
    <w:p w14:paraId="2209B764" w14:textId="77777777" w:rsidR="00C8214E" w:rsidRPr="00C8214E" w:rsidRDefault="00C8214E" w:rsidP="00C8214E">
      <w:pPr>
        <w:jc w:val="both"/>
      </w:pPr>
      <w:r w:rsidRPr="00C8214E">
        <w:t xml:space="preserve">   - Compare the expression profiles of drugs with similar mechanisms of action to discover common patterns of gene regulation.</w:t>
      </w:r>
    </w:p>
    <w:p w14:paraId="69CD37EA" w14:textId="77777777" w:rsidR="00C8214E" w:rsidRPr="00C8214E" w:rsidRDefault="00C8214E" w:rsidP="00C8214E">
      <w:pPr>
        <w:jc w:val="both"/>
      </w:pPr>
    </w:p>
    <w:p w14:paraId="00E6FBE1" w14:textId="2E0BBFD3" w:rsidR="00C8214E" w:rsidRPr="00C8214E" w:rsidRDefault="00C8214E" w:rsidP="00C8214E">
      <w:pPr>
        <w:jc w:val="both"/>
        <w:rPr>
          <w:b/>
          <w:bCs/>
        </w:rPr>
      </w:pPr>
      <w:r w:rsidRPr="00C8214E">
        <w:rPr>
          <w:b/>
          <w:bCs/>
        </w:rPr>
        <w:t>6. Cancer Research</w:t>
      </w:r>
    </w:p>
    <w:p w14:paraId="3859A17C" w14:textId="77777777" w:rsidR="00C8214E" w:rsidRPr="00C8214E" w:rsidRDefault="00C8214E" w:rsidP="00C8214E">
      <w:pPr>
        <w:jc w:val="both"/>
      </w:pPr>
      <w:r w:rsidRPr="00C8214E">
        <w:t xml:space="preserve">   - Since the LINCS data includes cancer cell lines, you can focus on understanding how different drugs affect gene expression in various types of cancer.</w:t>
      </w:r>
    </w:p>
    <w:p w14:paraId="6194D51B" w14:textId="77777777" w:rsidR="00C8214E" w:rsidRPr="00C8214E" w:rsidRDefault="00C8214E" w:rsidP="00C8214E">
      <w:pPr>
        <w:jc w:val="both"/>
      </w:pPr>
      <w:r w:rsidRPr="00C8214E">
        <w:t xml:space="preserve">   - This could include studying drug resistance, identifying new therapeutic targets, or exploring how different mutations (e.g., NPM1 in AML) affect drug sensitivity.</w:t>
      </w:r>
    </w:p>
    <w:p w14:paraId="25C067EB" w14:textId="77777777" w:rsidR="00C8214E" w:rsidRPr="00C8214E" w:rsidRDefault="00C8214E" w:rsidP="00C8214E">
      <w:pPr>
        <w:jc w:val="both"/>
      </w:pPr>
    </w:p>
    <w:p w14:paraId="615F668E" w14:textId="4B85F9E4" w:rsidR="00C8214E" w:rsidRPr="00C8214E" w:rsidRDefault="00C8214E" w:rsidP="00C8214E">
      <w:pPr>
        <w:jc w:val="both"/>
      </w:pPr>
      <w:r w:rsidRPr="00C8214E">
        <w:t xml:space="preserve">   Possible Studies:</w:t>
      </w:r>
    </w:p>
    <w:p w14:paraId="23EE3AAB" w14:textId="77777777" w:rsidR="00C8214E" w:rsidRPr="00C8214E" w:rsidRDefault="00C8214E" w:rsidP="00C8214E">
      <w:pPr>
        <w:jc w:val="both"/>
      </w:pPr>
      <w:r w:rsidRPr="00C8214E">
        <w:t xml:space="preserve">   - Use the gene expression profiles to investigate the impact of mutations on drug response.</w:t>
      </w:r>
    </w:p>
    <w:p w14:paraId="054D66E0" w14:textId="77777777" w:rsidR="00C8214E" w:rsidRPr="00C8214E" w:rsidRDefault="00C8214E" w:rsidP="00C8214E">
      <w:pPr>
        <w:jc w:val="both"/>
      </w:pPr>
      <w:r w:rsidRPr="00C8214E">
        <w:t xml:space="preserve">   - Study cancer subtype-specific drug responses and identify drugs that may be repurposed for less studied or resistant subtypes.</w:t>
      </w:r>
    </w:p>
    <w:p w14:paraId="0EA49342" w14:textId="77777777" w:rsidR="00C8214E" w:rsidRPr="00C8214E" w:rsidRDefault="00C8214E" w:rsidP="00C8214E">
      <w:pPr>
        <w:jc w:val="both"/>
      </w:pPr>
    </w:p>
    <w:p w14:paraId="406F4F25" w14:textId="230A2025" w:rsidR="00C8214E" w:rsidRPr="00C8214E" w:rsidRDefault="00C8214E" w:rsidP="00C8214E">
      <w:pPr>
        <w:jc w:val="both"/>
        <w:rPr>
          <w:b/>
          <w:bCs/>
        </w:rPr>
      </w:pPr>
      <w:r w:rsidRPr="00C8214E">
        <w:rPr>
          <w:b/>
          <w:bCs/>
        </w:rPr>
        <w:t>7. Comparison of Drug Effects Across Different Cell Lines</w:t>
      </w:r>
    </w:p>
    <w:p w14:paraId="093C130A" w14:textId="77777777" w:rsidR="00C8214E" w:rsidRPr="00C8214E" w:rsidRDefault="00C8214E" w:rsidP="00C8214E">
      <w:pPr>
        <w:jc w:val="both"/>
      </w:pPr>
      <w:r w:rsidRPr="00C8214E">
        <w:t xml:space="preserve">   - The data includes various cell lines from different tissue types, allowing you to compare the effects of the same drug across different cellular contexts.</w:t>
      </w:r>
    </w:p>
    <w:p w14:paraId="60B31CE1" w14:textId="77777777" w:rsidR="00C8214E" w:rsidRPr="00C8214E" w:rsidRDefault="00C8214E" w:rsidP="00C8214E">
      <w:pPr>
        <w:jc w:val="both"/>
      </w:pPr>
      <w:r w:rsidRPr="00C8214E">
        <w:t xml:space="preserve">   - This can be useful for studying drug specificity, toxicity, or broad-spectrum efficacy.</w:t>
      </w:r>
    </w:p>
    <w:p w14:paraId="5267D10F" w14:textId="77777777" w:rsidR="00C8214E" w:rsidRPr="00C8214E" w:rsidRDefault="00C8214E" w:rsidP="00C8214E">
      <w:pPr>
        <w:jc w:val="both"/>
      </w:pPr>
    </w:p>
    <w:p w14:paraId="73CC06CF" w14:textId="7B5641BA" w:rsidR="00C8214E" w:rsidRPr="00C8214E" w:rsidRDefault="00C8214E" w:rsidP="00C8214E">
      <w:pPr>
        <w:jc w:val="both"/>
      </w:pPr>
      <w:r w:rsidRPr="00C8214E">
        <w:t xml:space="preserve">   Approaches:</w:t>
      </w:r>
    </w:p>
    <w:p w14:paraId="752E35A5" w14:textId="77777777" w:rsidR="00C8214E" w:rsidRPr="00C8214E" w:rsidRDefault="00C8214E" w:rsidP="00C8214E">
      <w:pPr>
        <w:jc w:val="both"/>
      </w:pPr>
      <w:r w:rsidRPr="00C8214E">
        <w:t xml:space="preserve">   - Compare gene expression profiles across different cancer cell lines to see which drugs show the most consistent gene regulation patterns.</w:t>
      </w:r>
    </w:p>
    <w:p w14:paraId="08CD044A" w14:textId="2AA0A0A9" w:rsidR="00C8214E" w:rsidRPr="00C8214E" w:rsidRDefault="00C8214E" w:rsidP="00C8214E">
      <w:pPr>
        <w:jc w:val="both"/>
      </w:pPr>
      <w:r w:rsidRPr="00C8214E">
        <w:t xml:space="preserve">   - Explore potential </w:t>
      </w:r>
      <w:r w:rsidRPr="00C8214E">
        <w:rPr>
          <w:b/>
          <w:bCs/>
        </w:rPr>
        <w:t>off-target effects</w:t>
      </w:r>
      <w:r w:rsidRPr="00C8214E">
        <w:t xml:space="preserve"> </w:t>
      </w:r>
      <w:r w:rsidRPr="00C8214E">
        <w:t>by analyzing drug-induced gene expression changes in unrelated cell types.</w:t>
      </w:r>
    </w:p>
    <w:p w14:paraId="3C2A3C69" w14:textId="77777777" w:rsidR="00C8214E" w:rsidRPr="00C8214E" w:rsidRDefault="00C8214E" w:rsidP="00C8214E">
      <w:pPr>
        <w:jc w:val="both"/>
      </w:pPr>
    </w:p>
    <w:p w14:paraId="3B5C6475" w14:textId="77777777" w:rsidR="00C8214E" w:rsidRPr="00C8214E" w:rsidRDefault="00C8214E" w:rsidP="00C8214E">
      <w:pPr>
        <w:jc w:val="both"/>
      </w:pPr>
      <w:r w:rsidRPr="00C8214E">
        <w:t>---</w:t>
      </w:r>
    </w:p>
    <w:p w14:paraId="6286ADF3" w14:textId="77777777" w:rsidR="00C8214E" w:rsidRPr="00C8214E" w:rsidRDefault="00C8214E" w:rsidP="00C8214E">
      <w:pPr>
        <w:jc w:val="both"/>
      </w:pPr>
    </w:p>
    <w:p w14:paraId="63CC2E20" w14:textId="624C58CB" w:rsidR="00C8214E" w:rsidRPr="00C8214E" w:rsidRDefault="00C8214E" w:rsidP="00C8214E">
      <w:pPr>
        <w:jc w:val="both"/>
      </w:pPr>
      <w:r w:rsidRPr="00C8214E">
        <w:t>Ethical and Licensing Considerations</w:t>
      </w:r>
    </w:p>
    <w:p w14:paraId="2B125C37" w14:textId="77777777" w:rsidR="00C8214E" w:rsidRPr="00C8214E" w:rsidRDefault="00C8214E" w:rsidP="00C8214E">
      <w:pPr>
        <w:jc w:val="both"/>
      </w:pPr>
    </w:p>
    <w:p w14:paraId="7A68749B" w14:textId="77777777" w:rsidR="00C8214E" w:rsidRPr="00C8214E" w:rsidRDefault="00C8214E" w:rsidP="00C8214E">
      <w:pPr>
        <w:jc w:val="both"/>
      </w:pPr>
      <w:r w:rsidRPr="00C8214E">
        <w:t>When using the LINCS data for other research, be sure to check the licensing terms of the data. The data is provided by the **Broad Institute** and is typically open for academic and non-commercial use, but you should ensure compliance with any usage terms that may apply.</w:t>
      </w:r>
    </w:p>
    <w:p w14:paraId="144E5B38" w14:textId="77777777" w:rsidR="00C8214E" w:rsidRPr="00C8214E" w:rsidRDefault="00C8214E" w:rsidP="00C8214E">
      <w:pPr>
        <w:jc w:val="both"/>
      </w:pPr>
    </w:p>
    <w:p w14:paraId="1D0E1F08" w14:textId="299C6948" w:rsidR="00C8214E" w:rsidRPr="00C8214E" w:rsidRDefault="00C8214E" w:rsidP="00C8214E">
      <w:pPr>
        <w:jc w:val="both"/>
      </w:pPr>
      <w:r w:rsidRPr="00C8214E">
        <w:t>Summary</w:t>
      </w:r>
    </w:p>
    <w:p w14:paraId="41C92569" w14:textId="77777777" w:rsidR="00C8214E" w:rsidRPr="00C8214E" w:rsidRDefault="00C8214E" w:rsidP="00C8214E">
      <w:pPr>
        <w:jc w:val="both"/>
      </w:pPr>
    </w:p>
    <w:p w14:paraId="5CAD0D20" w14:textId="7BF7A163" w:rsidR="00C8214E" w:rsidRPr="00C8214E" w:rsidRDefault="00C8214E" w:rsidP="00C8214E">
      <w:pPr>
        <w:jc w:val="both"/>
      </w:pPr>
      <w:r w:rsidRPr="00C8214E">
        <w:t xml:space="preserve">Yes, the LINCS L1000 data can </w:t>
      </w:r>
      <w:proofErr w:type="gramStart"/>
      <w:r w:rsidRPr="00C8214E">
        <w:t>definitely be</w:t>
      </w:r>
      <w:proofErr w:type="gramEnd"/>
      <w:r w:rsidRPr="00C8214E">
        <w:t xml:space="preserve"> repurposed for other areas of research beyond AML, including drug repurposing for other diseases, gene function studies, biomarker discovery, pathway analysis, and more. The versatility of gene expression profiles from such large-scale perturbation data makes it an invaluable resource for multiple types of research.</w:t>
      </w:r>
    </w:p>
    <w:p w14:paraId="75DD789C" w14:textId="77777777" w:rsidR="00C8214E" w:rsidRPr="00C8214E" w:rsidRDefault="00C8214E" w:rsidP="00C8214E">
      <w:pPr>
        <w:jc w:val="both"/>
      </w:pPr>
    </w:p>
    <w:p w14:paraId="2442CC40" w14:textId="4C68FFC4" w:rsidR="008451B6" w:rsidRPr="00C8214E" w:rsidRDefault="00C8214E" w:rsidP="00C8214E">
      <w:pPr>
        <w:jc w:val="both"/>
      </w:pPr>
      <w:r w:rsidRPr="00C8214E">
        <w:t>Would you like to explore any of these research ideas in more detail or discuss how to start a different type of project with the LINCS data?</w:t>
      </w:r>
    </w:p>
    <w:sectPr w:rsidR="008451B6" w:rsidRPr="00C82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4E"/>
    <w:rsid w:val="001B42C0"/>
    <w:rsid w:val="00344447"/>
    <w:rsid w:val="007A4270"/>
    <w:rsid w:val="008451B6"/>
    <w:rsid w:val="00B61812"/>
    <w:rsid w:val="00C8214E"/>
    <w:rsid w:val="00D9358D"/>
    <w:rsid w:val="00FF6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EAB313"/>
  <w15:chartTrackingRefBased/>
  <w15:docId w15:val="{2CACB194-3194-5944-82D7-966514DC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1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1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1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1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14E"/>
    <w:rPr>
      <w:rFonts w:eastAsiaTheme="majorEastAsia" w:cstheme="majorBidi"/>
      <w:color w:val="272727" w:themeColor="text1" w:themeTint="D8"/>
    </w:rPr>
  </w:style>
  <w:style w:type="paragraph" w:styleId="Title">
    <w:name w:val="Title"/>
    <w:basedOn w:val="Normal"/>
    <w:next w:val="Normal"/>
    <w:link w:val="TitleChar"/>
    <w:uiPriority w:val="10"/>
    <w:qFormat/>
    <w:rsid w:val="00C821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1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1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214E"/>
    <w:rPr>
      <w:i/>
      <w:iCs/>
      <w:color w:val="404040" w:themeColor="text1" w:themeTint="BF"/>
    </w:rPr>
  </w:style>
  <w:style w:type="paragraph" w:styleId="ListParagraph">
    <w:name w:val="List Paragraph"/>
    <w:basedOn w:val="Normal"/>
    <w:uiPriority w:val="34"/>
    <w:qFormat/>
    <w:rsid w:val="00C8214E"/>
    <w:pPr>
      <w:ind w:left="720"/>
      <w:contextualSpacing/>
    </w:pPr>
  </w:style>
  <w:style w:type="character" w:styleId="IntenseEmphasis">
    <w:name w:val="Intense Emphasis"/>
    <w:basedOn w:val="DefaultParagraphFont"/>
    <w:uiPriority w:val="21"/>
    <w:qFormat/>
    <w:rsid w:val="00C8214E"/>
    <w:rPr>
      <w:i/>
      <w:iCs/>
      <w:color w:val="0F4761" w:themeColor="accent1" w:themeShade="BF"/>
    </w:rPr>
  </w:style>
  <w:style w:type="paragraph" w:styleId="IntenseQuote">
    <w:name w:val="Intense Quote"/>
    <w:basedOn w:val="Normal"/>
    <w:next w:val="Normal"/>
    <w:link w:val="IntenseQuoteChar"/>
    <w:uiPriority w:val="30"/>
    <w:qFormat/>
    <w:rsid w:val="00C82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14E"/>
    <w:rPr>
      <w:i/>
      <w:iCs/>
      <w:color w:val="0F4761" w:themeColor="accent1" w:themeShade="BF"/>
    </w:rPr>
  </w:style>
  <w:style w:type="character" w:styleId="IntenseReference">
    <w:name w:val="Intense Reference"/>
    <w:basedOn w:val="DefaultParagraphFont"/>
    <w:uiPriority w:val="32"/>
    <w:qFormat/>
    <w:rsid w:val="00C821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Ramadani</dc:creator>
  <cp:keywords/>
  <dc:description/>
  <cp:lastModifiedBy>Putri Ramadani</cp:lastModifiedBy>
  <cp:revision>2</cp:revision>
  <dcterms:created xsi:type="dcterms:W3CDTF">2024-10-21T19:03:00Z</dcterms:created>
  <dcterms:modified xsi:type="dcterms:W3CDTF">2024-10-22T00:07:00Z</dcterms:modified>
</cp:coreProperties>
</file>