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E23" w:rsidRDefault="003F1E23" w:rsidP="003F1E23">
      <w:pPr>
        <w:jc w:val="center"/>
      </w:pPr>
      <w:bookmarkStart w:id="0" w:name="_GoBack"/>
      <w:r>
        <w:t xml:space="preserve">PROTOCOLO DE ACCIÓN PARA LA DESREGULACIÓN EMOCIONAL Y CONDUCTUAL </w:t>
      </w:r>
    </w:p>
    <w:p w:rsidR="003F1E23" w:rsidRDefault="003F1E23" w:rsidP="003F1E23">
      <w:pPr>
        <w:jc w:val="center"/>
      </w:pPr>
      <w:r>
        <w:t>EN EL CONTEXTO ESCOLAR</w:t>
      </w:r>
    </w:p>
    <w:bookmarkEnd w:id="0"/>
    <w:p w:rsidR="003F1E23" w:rsidRDefault="003F1E23" w:rsidP="003F1E23">
      <w:pPr>
        <w:jc w:val="center"/>
      </w:pPr>
    </w:p>
    <w:p w:rsidR="003F1E23" w:rsidRDefault="003F1E23" w:rsidP="003F1E23">
      <w:pPr>
        <w:jc w:val="both"/>
      </w:pPr>
      <w:r>
        <w:t>Introducción</w:t>
      </w:r>
    </w:p>
    <w:p w:rsidR="003F1E23" w:rsidRDefault="003F1E23" w:rsidP="003F1E23">
      <w:pPr>
        <w:jc w:val="both"/>
      </w:pPr>
      <w:r>
        <w:t>Este protocolo proporciona directrices para la gestión de situaciones de desregulación emocional y conductual en el entorno escolar. Su aplicación debe considerar las particularidades de cada situación y las características individuales del estudiante. El objetivo es ofrecer un enfoque preventivo y acciones comunes para docentes y colaboradores al enfrentar estos casos.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Consideraciones Generales</w:t>
      </w:r>
    </w:p>
    <w:p w:rsidR="003F1E23" w:rsidRDefault="003F1E23" w:rsidP="003F1E23">
      <w:pPr>
        <w:jc w:val="both"/>
      </w:pPr>
      <w:r>
        <w:t>Regulación Emocional: La regulación emocional es el proceso de manejar, controlar o canalizar emociones para alcanzar objetivos o adaptarse al entorno. La desregulación ocurre cuando un estudiante no puede comprender o expresar sus emociones adecuadamente, lo que interfiere con sus metas y relaciones.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Comunicación a Través de la Desregulación: Las conductas desreguladas pueden ser una forma de comunicación, ya sea para lograr un objetivo o expresar necesidades. El estudiante puede estar utilizando métodos inadecuados para su edad o desarrollo para expresar sus emociones.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Características de los Profesionales a Cargo: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Docente o colaborador con habilidades para manejar crisis.</w:t>
      </w:r>
    </w:p>
    <w:p w:rsidR="003F1E23" w:rsidRDefault="003F1E23" w:rsidP="003F1E23">
      <w:pPr>
        <w:jc w:val="both"/>
      </w:pPr>
      <w:r>
        <w:t>Acompañamiento del equipo de apoyo del establecimiento.</w:t>
      </w:r>
    </w:p>
    <w:p w:rsidR="003F1E23" w:rsidRDefault="003F1E23" w:rsidP="003F1E23">
      <w:pPr>
        <w:jc w:val="both"/>
      </w:pPr>
      <w:r>
        <w:t>Prevención</w:t>
      </w:r>
    </w:p>
    <w:p w:rsidR="003F1E23" w:rsidRDefault="003F1E23" w:rsidP="003F1E23">
      <w:pPr>
        <w:jc w:val="both"/>
      </w:pPr>
      <w:r>
        <w:t>Reconocimiento de Señales Preventivas: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Conocer las características del estudiante y posibles situaciones desencadenantes.</w:t>
      </w:r>
    </w:p>
    <w:p w:rsidR="003F1E23" w:rsidRDefault="003F1E23" w:rsidP="003F1E23">
      <w:pPr>
        <w:jc w:val="both"/>
      </w:pPr>
      <w:r>
        <w:t>Obtener informes actualizados de diagnósticos de salud mental para planificar acciones preventivas.</w:t>
      </w:r>
    </w:p>
    <w:p w:rsidR="003F1E23" w:rsidRDefault="003F1E23" w:rsidP="003F1E23">
      <w:pPr>
        <w:jc w:val="both"/>
      </w:pPr>
      <w:r>
        <w:t>Identificación de Elementos Ambientales Desencadenantes: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Analizar factores que preceden la desregulación tanto en el entorno escolar como en otros ámbitos de la vida del estudiante.</w:t>
      </w:r>
    </w:p>
    <w:p w:rsidR="003F1E23" w:rsidRDefault="003F1E23" w:rsidP="003F1E23">
      <w:pPr>
        <w:jc w:val="both"/>
      </w:pPr>
      <w:r>
        <w:lastRenderedPageBreak/>
        <w:t>Coordinar con padres y apoderados para prevenir conductas no deseadas y planificar apoyos.</w:t>
      </w:r>
    </w:p>
    <w:p w:rsidR="003F1E23" w:rsidRDefault="003F1E23" w:rsidP="003F1E23">
      <w:pPr>
        <w:jc w:val="both"/>
      </w:pPr>
      <w:r>
        <w:t>Redirección Momentánea: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Ofrecer actividades de fácil acceso para desviar la atención del estudiante, como tareas cortas, uso de material sensorial o tecnológico.</w:t>
      </w:r>
    </w:p>
    <w:p w:rsidR="003F1E23" w:rsidRDefault="003F1E23" w:rsidP="003F1E23">
      <w:pPr>
        <w:jc w:val="both"/>
      </w:pPr>
      <w:r>
        <w:t>Facilitación de la Comunicación: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Ayudar al estudiante a expresar su malestar a través de preguntas o actividades adaptadas a su edad.</w:t>
      </w:r>
    </w:p>
    <w:p w:rsidR="003F1E23" w:rsidRDefault="003F1E23" w:rsidP="003F1E23">
      <w:pPr>
        <w:jc w:val="both"/>
      </w:pPr>
      <w:r>
        <w:t>Descanso Adecuado: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Proporcionar tiempos de descanso según las necesidades del estudiante, coordinados con los padres y el propio estudiante.</w:t>
      </w:r>
    </w:p>
    <w:p w:rsidR="003F1E23" w:rsidRDefault="003F1E23" w:rsidP="003F1E23">
      <w:pPr>
        <w:jc w:val="both"/>
      </w:pPr>
      <w:r>
        <w:t>Refuerzo Conductual Positivo: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Reforzar conductas adaptativas con recompensas basadas en los intereses del estudiante.</w:t>
      </w:r>
    </w:p>
    <w:p w:rsidR="003F1E23" w:rsidRDefault="003F1E23" w:rsidP="003F1E23">
      <w:pPr>
        <w:jc w:val="both"/>
      </w:pPr>
      <w:r>
        <w:t>Diseño de Acuerdos de Convivencia: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Desarrollar acuerdos de convivencia en marzo, ajustados a las necesidades del curso y visibles para todos.</w:t>
      </w:r>
    </w:p>
    <w:p w:rsidR="003F1E23" w:rsidRDefault="003F1E23" w:rsidP="003F1E23">
      <w:pPr>
        <w:jc w:val="both"/>
      </w:pPr>
      <w:r>
        <w:t>Intervención</w:t>
      </w:r>
    </w:p>
    <w:p w:rsidR="003F1E23" w:rsidRDefault="003F1E23" w:rsidP="003F1E23">
      <w:pPr>
        <w:jc w:val="both"/>
      </w:pPr>
      <w:r>
        <w:t>General: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Informar inmediatamente a los equipos de apoyo al observar desregulación o crisis emocional.</w:t>
      </w:r>
    </w:p>
    <w:p w:rsidR="003F1E23" w:rsidRDefault="003F1E23" w:rsidP="003F1E23">
      <w:pPr>
        <w:jc w:val="both"/>
      </w:pPr>
      <w:r>
        <w:t>Evitar regañar, amenazar o razonar durante el episodio de desregulación.</w:t>
      </w:r>
    </w:p>
    <w:p w:rsidR="003F1E23" w:rsidRDefault="003F1E23" w:rsidP="003F1E23">
      <w:pPr>
        <w:jc w:val="both"/>
      </w:pPr>
      <w:r>
        <w:t>Etapas de Intervención: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Etapa Inicial: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Cambiar la actividad o materiales utilizados.</w:t>
      </w:r>
    </w:p>
    <w:p w:rsidR="003F1E23" w:rsidRDefault="003F1E23" w:rsidP="003F1E23">
      <w:pPr>
        <w:jc w:val="both"/>
      </w:pPr>
      <w:r>
        <w:lastRenderedPageBreak/>
        <w:t>Usar material sensorial.</w:t>
      </w:r>
    </w:p>
    <w:p w:rsidR="003F1E23" w:rsidRDefault="003F1E23" w:rsidP="003F1E23">
      <w:pPr>
        <w:jc w:val="both"/>
      </w:pPr>
      <w:r>
        <w:t>Permitir un breve descanso en un lugar acordado.</w:t>
      </w:r>
    </w:p>
    <w:p w:rsidR="003F1E23" w:rsidRDefault="003F1E23" w:rsidP="003F1E23">
      <w:pPr>
        <w:jc w:val="both"/>
      </w:pPr>
      <w:r>
        <w:t>Ofrecer contención verbal con alternativas adaptadas a la edad.</w:t>
      </w:r>
    </w:p>
    <w:p w:rsidR="003F1E23" w:rsidRDefault="003F1E23" w:rsidP="003F1E23">
      <w:pPr>
        <w:jc w:val="both"/>
      </w:pPr>
      <w:r>
        <w:t>Etapa de Aumento de Desregulación: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Acompañar sin interferir de forma invasiva.</w:t>
      </w:r>
    </w:p>
    <w:p w:rsidR="003F1E23" w:rsidRDefault="003F1E23" w:rsidP="003F1E23">
      <w:pPr>
        <w:jc w:val="both"/>
      </w:pPr>
      <w:r>
        <w:t>Permitir el acceso a un lugar de calma o regulación sensorial.</w:t>
      </w:r>
    </w:p>
    <w:p w:rsidR="003F1E23" w:rsidRDefault="003F1E23" w:rsidP="003F1E23">
      <w:pPr>
        <w:jc w:val="both"/>
      </w:pPr>
      <w:r>
        <w:t>Ofrecer tiempo de descanso y expresión emocional cuando la intensidad baje.</w:t>
      </w:r>
    </w:p>
    <w:p w:rsidR="003F1E23" w:rsidRDefault="003F1E23" w:rsidP="003F1E23">
      <w:pPr>
        <w:jc w:val="both"/>
      </w:pPr>
      <w:r>
        <w:t>Etapa de Descontrol Extremo: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Contención física solo con autorización familiar y en casos de riesgo.</w:t>
      </w:r>
    </w:p>
    <w:p w:rsidR="003F1E23" w:rsidRDefault="003F1E23" w:rsidP="003F1E23">
      <w:pPr>
        <w:jc w:val="both"/>
      </w:pPr>
      <w:r>
        <w:t>Considerar traslado a un centro de salud si es necesario.</w:t>
      </w:r>
    </w:p>
    <w:p w:rsidR="003F1E23" w:rsidRDefault="003F1E23" w:rsidP="003F1E23">
      <w:pPr>
        <w:jc w:val="both"/>
      </w:pPr>
      <w:r>
        <w:t>Coordinar con profesionales tratantes para recibir orientaciones.</w:t>
      </w:r>
    </w:p>
    <w:p w:rsidR="003F1E23" w:rsidRDefault="003F1E23" w:rsidP="003F1E23">
      <w:pPr>
        <w:jc w:val="both"/>
      </w:pPr>
      <w:r>
        <w:t>Características Requeridas: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Idealmente, tres personas a cargo: Encargado, Acompañante Interno y Acompañante Externo.</w:t>
      </w:r>
    </w:p>
    <w:p w:rsidR="003F1E23" w:rsidRDefault="003F1E23" w:rsidP="003F1E23">
      <w:pPr>
        <w:jc w:val="both"/>
      </w:pPr>
      <w:r>
        <w:t>Intervención en la Reparación</w:t>
      </w:r>
    </w:p>
    <w:p w:rsidR="003F1E23" w:rsidRDefault="003F1E23" w:rsidP="003F1E23">
      <w:pPr>
        <w:jc w:val="both"/>
      </w:pPr>
      <w:r>
        <w:t>Acciones Inmediatas: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Mostrar comprensión y compañía al estudiante.</w:t>
      </w:r>
    </w:p>
    <w:p w:rsidR="003F1E23" w:rsidRDefault="003F1E23" w:rsidP="003F1E23">
      <w:pPr>
        <w:jc w:val="both"/>
      </w:pPr>
      <w:r>
        <w:t>Facilitar el diálogo reflexivo sobre el evento y acciones para reparar lo dañado.</w:t>
      </w:r>
    </w:p>
    <w:p w:rsidR="003F1E23" w:rsidRDefault="003F1E23" w:rsidP="003F1E23">
      <w:pPr>
        <w:jc w:val="both"/>
      </w:pPr>
      <w:r>
        <w:t>Implementar medidas formativas, como disculpas o restauración de objetos rotos.</w:t>
      </w:r>
    </w:p>
    <w:p w:rsidR="003F1E23" w:rsidRDefault="003F1E23" w:rsidP="003F1E23">
      <w:pPr>
        <w:jc w:val="both"/>
      </w:pPr>
      <w:r>
        <w:t>Diseño de Intervención a Mediano Plazo: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Incluir la visión de docentes, equipos de apoyo y padres.</w:t>
      </w:r>
    </w:p>
    <w:p w:rsidR="003F1E23" w:rsidRDefault="003F1E23" w:rsidP="003F1E23">
      <w:pPr>
        <w:jc w:val="both"/>
      </w:pPr>
      <w:r>
        <w:t>Trabajar en habilidades alternativas y mejorar la calidad de vida del estudiante.</w:t>
      </w:r>
    </w:p>
    <w:p w:rsidR="003F1E23" w:rsidRDefault="003F1E23" w:rsidP="003F1E23">
      <w:pPr>
        <w:jc w:val="both"/>
      </w:pPr>
      <w:r>
        <w:t>Apoyo al Equipo a Cargo:</w:t>
      </w:r>
    </w:p>
    <w:p w:rsidR="003F1E23" w:rsidRDefault="003F1E23" w:rsidP="003F1E23">
      <w:pPr>
        <w:jc w:val="both"/>
      </w:pPr>
    </w:p>
    <w:p w:rsidR="003F1E23" w:rsidRDefault="003F1E23" w:rsidP="003F1E23">
      <w:pPr>
        <w:jc w:val="both"/>
      </w:pPr>
      <w:r>
        <w:t>Proveer espacios de diálogo y contención para los colaboradores.</w:t>
      </w:r>
    </w:p>
    <w:p w:rsidR="003F1E23" w:rsidRDefault="003F1E23" w:rsidP="003F1E23">
      <w:pPr>
        <w:jc w:val="both"/>
      </w:pPr>
      <w:r>
        <w:lastRenderedPageBreak/>
        <w:t>Acompañamiento en la constatación de lesiones y coordinación con la mutualidad si es necesario.</w:t>
      </w:r>
    </w:p>
    <w:p w:rsidR="0056087F" w:rsidRDefault="003F1E23" w:rsidP="003F1E23">
      <w:pPr>
        <w:jc w:val="both"/>
      </w:pPr>
      <w:r>
        <w:t>Este protocolo está diseñado para proporcionar una guía clara y estructurada para abordar la desregulación emocional y conductual en el entorno escolar, asegurando un enfoque integral y adaptado a las necesidades de cada estudiante.</w:t>
      </w:r>
    </w:p>
    <w:sectPr w:rsidR="00560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5E"/>
    <w:rsid w:val="003F1E23"/>
    <w:rsid w:val="0056087F"/>
    <w:rsid w:val="0092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A9AA"/>
  <w15:chartTrackingRefBased/>
  <w15:docId w15:val="{C303D54D-A257-486E-9E4F-F9A2F81C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Ryzen</dc:creator>
  <cp:keywords/>
  <dc:description/>
  <cp:lastModifiedBy>Hp Ryzen</cp:lastModifiedBy>
  <cp:revision>2</cp:revision>
  <dcterms:created xsi:type="dcterms:W3CDTF">2024-08-12T13:28:00Z</dcterms:created>
  <dcterms:modified xsi:type="dcterms:W3CDTF">2024-08-12T13:28:00Z</dcterms:modified>
</cp:coreProperties>
</file>