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41C" w:rsidRDefault="0040541C">
      <w:pPr>
        <w:rPr>
          <w:lang w:val="es-ES"/>
        </w:rPr>
      </w:pPr>
    </w:p>
    <w:p w:rsidR="00606FEE" w:rsidRDefault="00606FEE">
      <w:pPr>
        <w:rPr>
          <w:lang w:val="es-ES"/>
        </w:rPr>
      </w:pPr>
    </w:p>
    <w:p w:rsidR="00606FEE" w:rsidRDefault="00606FEE">
      <w:pPr>
        <w:rPr>
          <w:lang w:val="es-ES"/>
        </w:rPr>
      </w:pPr>
    </w:p>
    <w:p w:rsidR="00606FEE" w:rsidRDefault="00606FEE">
      <w:pPr>
        <w:rPr>
          <w:lang w:val="es-ES"/>
        </w:rPr>
      </w:pPr>
    </w:p>
    <w:p w:rsidR="00606FEE" w:rsidRDefault="00606FEE">
      <w:pPr>
        <w:rPr>
          <w:lang w:val="es-ES"/>
        </w:rPr>
      </w:pPr>
    </w:p>
    <w:p w:rsidR="00606FEE" w:rsidRDefault="00606FEE">
      <w:pPr>
        <w:rPr>
          <w:lang w:val="es-ES"/>
        </w:rPr>
      </w:pPr>
    </w:p>
    <w:p w:rsidR="00606FEE" w:rsidRDefault="00606FEE">
      <w:pPr>
        <w:rPr>
          <w:lang w:val="es-ES"/>
        </w:rPr>
      </w:pPr>
    </w:p>
    <w:p w:rsidR="00606FEE" w:rsidRDefault="00606FEE">
      <w:pPr>
        <w:rPr>
          <w:lang w:val="es-ES"/>
        </w:rPr>
      </w:pPr>
    </w:p>
    <w:p w:rsidR="00606FEE" w:rsidRDefault="00606FEE">
      <w:pPr>
        <w:rPr>
          <w:lang w:val="es-ES"/>
        </w:rPr>
      </w:pPr>
    </w:p>
    <w:p w:rsidR="00606FEE" w:rsidRDefault="00606FEE">
      <w:pPr>
        <w:rPr>
          <w:lang w:val="es-ES"/>
        </w:rPr>
      </w:pPr>
    </w:p>
    <w:p w:rsidR="00606FEE" w:rsidRDefault="00606FEE">
      <w:pPr>
        <w:rPr>
          <w:lang w:val="es-ES"/>
        </w:rPr>
      </w:pPr>
    </w:p>
    <w:p w:rsidR="00606FEE" w:rsidRDefault="00606FEE">
      <w:pPr>
        <w:rPr>
          <w:lang w:val="es-ES"/>
        </w:rPr>
      </w:pPr>
    </w:p>
    <w:p w:rsidR="00606FEE" w:rsidRDefault="00606FEE">
      <w:pPr>
        <w:rPr>
          <w:lang w:val="es-ES"/>
        </w:rPr>
      </w:pPr>
    </w:p>
    <w:p w:rsidR="00606FEE" w:rsidRPr="00606FEE" w:rsidRDefault="00606FEE" w:rsidP="00606FEE">
      <w:pPr>
        <w:rPr>
          <w:sz w:val="72"/>
          <w:lang w:val="es-ES"/>
        </w:rPr>
      </w:pPr>
    </w:p>
    <w:p w:rsidR="00606FEE" w:rsidRPr="00007609" w:rsidRDefault="00606FEE" w:rsidP="00A2598A">
      <w:pPr>
        <w:spacing w:after="0" w:line="240" w:lineRule="auto"/>
        <w:jc w:val="center"/>
        <w:rPr>
          <w:rFonts w:asciiTheme="majorHAnsi" w:hAnsiTheme="majorHAnsi" w:cstheme="majorHAnsi"/>
          <w:sz w:val="28"/>
          <w:szCs w:val="28"/>
          <w:lang w:val="es-ES"/>
        </w:rPr>
      </w:pPr>
      <w:r w:rsidRPr="00007609">
        <w:rPr>
          <w:rFonts w:asciiTheme="majorHAnsi" w:hAnsiTheme="majorHAnsi" w:cstheme="majorHAnsi"/>
          <w:sz w:val="28"/>
          <w:szCs w:val="28"/>
          <w:lang w:val="es-ES"/>
        </w:rPr>
        <w:t>PROTOCOLO INTEGRAL PARA LA GESTIÓN DE LA DESREGULACIÓN EMOCIONAL Y CONDUCT</w:t>
      </w:r>
      <w:r w:rsidR="0066670A" w:rsidRPr="00007609">
        <w:rPr>
          <w:rFonts w:asciiTheme="majorHAnsi" w:hAnsiTheme="majorHAnsi" w:cstheme="majorHAnsi"/>
          <w:sz w:val="28"/>
          <w:szCs w:val="28"/>
          <w:lang w:val="es-ES"/>
        </w:rPr>
        <w:t>U</w:t>
      </w:r>
      <w:r w:rsidRPr="00007609">
        <w:rPr>
          <w:rFonts w:asciiTheme="majorHAnsi" w:hAnsiTheme="majorHAnsi" w:cstheme="majorHAnsi"/>
          <w:sz w:val="28"/>
          <w:szCs w:val="28"/>
          <w:lang w:val="es-ES"/>
        </w:rPr>
        <w:t xml:space="preserve">AL </w:t>
      </w:r>
      <w:r w:rsidR="007923D5" w:rsidRPr="00007609">
        <w:rPr>
          <w:rFonts w:asciiTheme="majorHAnsi" w:hAnsiTheme="majorHAnsi" w:cstheme="majorHAnsi"/>
          <w:sz w:val="28"/>
          <w:szCs w:val="28"/>
          <w:lang w:val="es-ES"/>
        </w:rPr>
        <w:t xml:space="preserve">DE </w:t>
      </w:r>
      <w:r w:rsidRPr="00007609">
        <w:rPr>
          <w:rFonts w:asciiTheme="majorHAnsi" w:hAnsiTheme="majorHAnsi" w:cstheme="majorHAnsi"/>
          <w:sz w:val="28"/>
          <w:szCs w:val="28"/>
          <w:lang w:val="es-ES"/>
        </w:rPr>
        <w:t>ESTUDIANTES.</w:t>
      </w:r>
    </w:p>
    <w:p w:rsidR="00606FEE" w:rsidRPr="00007609" w:rsidRDefault="00606FEE" w:rsidP="00606FEE">
      <w:pPr>
        <w:jc w:val="both"/>
        <w:rPr>
          <w:rFonts w:asciiTheme="majorHAnsi" w:hAnsiTheme="majorHAnsi" w:cstheme="majorHAnsi"/>
          <w:sz w:val="28"/>
          <w:szCs w:val="28"/>
          <w:lang w:val="es-ES"/>
        </w:rPr>
      </w:pPr>
    </w:p>
    <w:p w:rsidR="007923D5" w:rsidRPr="00007609" w:rsidRDefault="007923D5" w:rsidP="00606FEE">
      <w:pPr>
        <w:jc w:val="both"/>
        <w:rPr>
          <w:rFonts w:asciiTheme="majorHAnsi" w:hAnsiTheme="majorHAnsi" w:cstheme="majorHAnsi"/>
          <w:sz w:val="28"/>
          <w:szCs w:val="28"/>
          <w:lang w:val="es-ES"/>
        </w:rPr>
      </w:pPr>
    </w:p>
    <w:p w:rsidR="00A2598A" w:rsidRPr="00007609" w:rsidRDefault="00A2598A" w:rsidP="00606FEE">
      <w:pPr>
        <w:jc w:val="both"/>
        <w:rPr>
          <w:rFonts w:asciiTheme="majorHAnsi" w:hAnsiTheme="majorHAnsi" w:cstheme="majorHAnsi"/>
          <w:sz w:val="28"/>
          <w:szCs w:val="28"/>
          <w:lang w:val="es-ES"/>
        </w:rPr>
      </w:pPr>
    </w:p>
    <w:p w:rsidR="00A2598A" w:rsidRPr="00007609" w:rsidRDefault="00A2598A" w:rsidP="00606FEE">
      <w:pPr>
        <w:jc w:val="both"/>
        <w:rPr>
          <w:rFonts w:asciiTheme="majorHAnsi" w:hAnsiTheme="majorHAnsi" w:cstheme="majorHAnsi"/>
          <w:sz w:val="28"/>
          <w:szCs w:val="28"/>
          <w:lang w:val="es-ES"/>
        </w:rPr>
      </w:pPr>
    </w:p>
    <w:p w:rsidR="00A2598A" w:rsidRPr="00007609" w:rsidRDefault="00A2598A" w:rsidP="00606FEE">
      <w:pPr>
        <w:jc w:val="both"/>
        <w:rPr>
          <w:rFonts w:asciiTheme="majorHAnsi" w:hAnsiTheme="majorHAnsi" w:cstheme="majorHAnsi"/>
          <w:sz w:val="28"/>
          <w:szCs w:val="28"/>
          <w:lang w:val="es-ES"/>
        </w:rPr>
      </w:pPr>
    </w:p>
    <w:p w:rsidR="00A2598A" w:rsidRPr="00007609" w:rsidRDefault="00A2598A" w:rsidP="00606FEE">
      <w:pPr>
        <w:jc w:val="both"/>
        <w:rPr>
          <w:rFonts w:asciiTheme="majorHAnsi" w:hAnsiTheme="majorHAnsi" w:cstheme="majorHAnsi"/>
          <w:sz w:val="28"/>
          <w:szCs w:val="28"/>
          <w:lang w:val="es-ES"/>
        </w:rPr>
      </w:pPr>
    </w:p>
    <w:p w:rsidR="00A2598A" w:rsidRPr="00007609" w:rsidRDefault="00A2598A" w:rsidP="00606FEE">
      <w:pPr>
        <w:jc w:val="both"/>
        <w:rPr>
          <w:rFonts w:asciiTheme="majorHAnsi" w:hAnsiTheme="majorHAnsi" w:cstheme="majorHAnsi"/>
          <w:sz w:val="28"/>
          <w:szCs w:val="28"/>
          <w:lang w:val="es-ES"/>
        </w:rPr>
      </w:pPr>
    </w:p>
    <w:p w:rsidR="00606FEE" w:rsidRPr="00007609" w:rsidRDefault="00606FEE" w:rsidP="00606FEE">
      <w:pPr>
        <w:jc w:val="both"/>
        <w:rPr>
          <w:rFonts w:asciiTheme="majorHAnsi" w:hAnsiTheme="majorHAnsi" w:cstheme="majorHAnsi"/>
          <w:sz w:val="28"/>
          <w:szCs w:val="28"/>
          <w:u w:val="single"/>
          <w:lang w:val="es-ES"/>
        </w:rPr>
      </w:pPr>
      <w:r w:rsidRPr="00007609">
        <w:rPr>
          <w:rFonts w:asciiTheme="majorHAnsi" w:hAnsiTheme="majorHAnsi" w:cstheme="majorHAnsi"/>
          <w:sz w:val="28"/>
          <w:szCs w:val="28"/>
          <w:u w:val="single"/>
          <w:lang w:val="es-ES"/>
        </w:rPr>
        <w:t xml:space="preserve">Introducción: </w:t>
      </w:r>
    </w:p>
    <w:p w:rsidR="00606FEE" w:rsidRPr="00007609" w:rsidRDefault="00606FEE" w:rsidP="00BA5AE5">
      <w:pPr>
        <w:ind w:firstLine="708"/>
        <w:jc w:val="both"/>
        <w:rPr>
          <w:rFonts w:asciiTheme="majorHAnsi" w:hAnsiTheme="majorHAnsi" w:cstheme="majorHAnsi"/>
          <w:sz w:val="28"/>
          <w:szCs w:val="28"/>
          <w:lang w:val="es-ES"/>
        </w:rPr>
      </w:pPr>
      <w:r w:rsidRPr="00007609">
        <w:rPr>
          <w:rFonts w:asciiTheme="majorHAnsi" w:hAnsiTheme="majorHAnsi" w:cstheme="majorHAnsi"/>
          <w:sz w:val="28"/>
          <w:szCs w:val="28"/>
          <w:lang w:val="es-ES"/>
        </w:rPr>
        <w:t xml:space="preserve">A continuación, se presenta a la comunidad educativa un protocolo diseñado para abordar situaciones de desregulación </w:t>
      </w:r>
      <w:r w:rsidR="00BA5AE5" w:rsidRPr="00007609">
        <w:rPr>
          <w:rFonts w:asciiTheme="majorHAnsi" w:hAnsiTheme="majorHAnsi" w:cstheme="majorHAnsi"/>
          <w:sz w:val="28"/>
          <w:szCs w:val="28"/>
          <w:lang w:val="es-ES"/>
        </w:rPr>
        <w:t xml:space="preserve">emocional y </w:t>
      </w:r>
      <w:r w:rsidR="00F72EF6" w:rsidRPr="00007609">
        <w:rPr>
          <w:rFonts w:asciiTheme="majorHAnsi" w:hAnsiTheme="majorHAnsi" w:cstheme="majorHAnsi"/>
          <w:sz w:val="28"/>
          <w:szCs w:val="28"/>
          <w:lang w:val="es-ES"/>
        </w:rPr>
        <w:t>conductual</w:t>
      </w:r>
      <w:r w:rsidR="00BA5AE5" w:rsidRPr="00007609">
        <w:rPr>
          <w:rFonts w:asciiTheme="majorHAnsi" w:hAnsiTheme="majorHAnsi" w:cstheme="majorHAnsi"/>
          <w:sz w:val="28"/>
          <w:szCs w:val="28"/>
          <w:lang w:val="es-ES"/>
        </w:rPr>
        <w:t>, en adelante (DEC)</w:t>
      </w:r>
      <w:r w:rsidRPr="00007609">
        <w:rPr>
          <w:rFonts w:asciiTheme="majorHAnsi" w:hAnsiTheme="majorHAnsi" w:cstheme="majorHAnsi"/>
          <w:sz w:val="28"/>
          <w:szCs w:val="28"/>
          <w:lang w:val="es-ES"/>
        </w:rPr>
        <w:t xml:space="preserve"> de </w:t>
      </w:r>
      <w:r w:rsidR="00BA5AE5" w:rsidRPr="00007609">
        <w:rPr>
          <w:rFonts w:asciiTheme="majorHAnsi" w:hAnsiTheme="majorHAnsi" w:cstheme="majorHAnsi"/>
          <w:sz w:val="28"/>
          <w:szCs w:val="28"/>
          <w:lang w:val="es-ES"/>
        </w:rPr>
        <w:t>estudiantes</w:t>
      </w:r>
      <w:r w:rsidRPr="00007609">
        <w:rPr>
          <w:rFonts w:asciiTheme="majorHAnsi" w:hAnsiTheme="majorHAnsi" w:cstheme="majorHAnsi"/>
          <w:sz w:val="28"/>
          <w:szCs w:val="28"/>
          <w:lang w:val="es-ES"/>
        </w:rPr>
        <w:t xml:space="preserve"> en el contexto escolar. Este documento se ha </w:t>
      </w:r>
      <w:r w:rsidRPr="00007609">
        <w:rPr>
          <w:rFonts w:asciiTheme="majorHAnsi" w:hAnsiTheme="majorHAnsi" w:cstheme="majorHAnsi"/>
          <w:sz w:val="28"/>
          <w:szCs w:val="28"/>
          <w:lang w:val="es-ES"/>
        </w:rPr>
        <w:lastRenderedPageBreak/>
        <w:t xml:space="preserve">elaborado tomando como referencia las </w:t>
      </w:r>
      <w:r w:rsidRPr="00007609">
        <w:rPr>
          <w:rFonts w:asciiTheme="majorHAnsi" w:hAnsiTheme="majorHAnsi" w:cstheme="majorHAnsi"/>
          <w:b/>
          <w:sz w:val="28"/>
          <w:szCs w:val="28"/>
          <w:lang w:val="es-ES"/>
        </w:rPr>
        <w:t xml:space="preserve">"Orientaciones </w:t>
      </w:r>
      <w:r w:rsidR="0066670A" w:rsidRPr="00007609">
        <w:rPr>
          <w:rFonts w:asciiTheme="majorHAnsi" w:hAnsiTheme="majorHAnsi" w:cstheme="majorHAnsi"/>
          <w:b/>
          <w:sz w:val="28"/>
          <w:szCs w:val="28"/>
          <w:lang w:val="es-ES"/>
        </w:rPr>
        <w:t>para p</w:t>
      </w:r>
      <w:r w:rsidR="00F72EF6" w:rsidRPr="00007609">
        <w:rPr>
          <w:rFonts w:asciiTheme="majorHAnsi" w:hAnsiTheme="majorHAnsi" w:cstheme="majorHAnsi"/>
          <w:b/>
          <w:sz w:val="28"/>
          <w:szCs w:val="28"/>
          <w:lang w:val="es-ES"/>
        </w:rPr>
        <w:t>rotocolo de respuesta a situaciones  de d</w:t>
      </w:r>
      <w:r w:rsidRPr="00007609">
        <w:rPr>
          <w:rFonts w:asciiTheme="majorHAnsi" w:hAnsiTheme="majorHAnsi" w:cstheme="majorHAnsi"/>
          <w:b/>
          <w:sz w:val="28"/>
          <w:szCs w:val="28"/>
          <w:lang w:val="es-ES"/>
        </w:rPr>
        <w:t>esregulación</w:t>
      </w:r>
      <w:r w:rsidR="00202CFA" w:rsidRPr="00007609">
        <w:rPr>
          <w:rFonts w:asciiTheme="majorHAnsi" w:hAnsiTheme="majorHAnsi" w:cstheme="majorHAnsi"/>
          <w:b/>
          <w:sz w:val="28"/>
          <w:szCs w:val="28"/>
          <w:lang w:val="es-ES"/>
        </w:rPr>
        <w:t xml:space="preserve"> </w:t>
      </w:r>
      <w:r w:rsidR="00F72EF6" w:rsidRPr="00007609">
        <w:rPr>
          <w:rFonts w:asciiTheme="majorHAnsi" w:hAnsiTheme="majorHAnsi" w:cstheme="majorHAnsi"/>
          <w:b/>
          <w:sz w:val="28"/>
          <w:szCs w:val="28"/>
          <w:lang w:val="es-ES"/>
        </w:rPr>
        <w:t>e</w:t>
      </w:r>
      <w:r w:rsidR="00202CFA" w:rsidRPr="00007609">
        <w:rPr>
          <w:rFonts w:asciiTheme="majorHAnsi" w:hAnsiTheme="majorHAnsi" w:cstheme="majorHAnsi"/>
          <w:b/>
          <w:sz w:val="28"/>
          <w:szCs w:val="28"/>
          <w:lang w:val="es-ES"/>
        </w:rPr>
        <w:t>mocional y</w:t>
      </w:r>
      <w:r w:rsidRPr="00007609">
        <w:rPr>
          <w:rFonts w:asciiTheme="majorHAnsi" w:hAnsiTheme="majorHAnsi" w:cstheme="majorHAnsi"/>
          <w:b/>
          <w:sz w:val="28"/>
          <w:szCs w:val="28"/>
          <w:lang w:val="es-ES"/>
        </w:rPr>
        <w:t xml:space="preserve"> </w:t>
      </w:r>
      <w:r w:rsidR="00F72EF6" w:rsidRPr="00007609">
        <w:rPr>
          <w:rFonts w:asciiTheme="majorHAnsi" w:hAnsiTheme="majorHAnsi" w:cstheme="majorHAnsi"/>
          <w:b/>
          <w:sz w:val="28"/>
          <w:szCs w:val="28"/>
          <w:lang w:val="es-ES"/>
        </w:rPr>
        <w:t>c</w:t>
      </w:r>
      <w:r w:rsidRPr="00007609">
        <w:rPr>
          <w:rFonts w:asciiTheme="majorHAnsi" w:hAnsiTheme="majorHAnsi" w:cstheme="majorHAnsi"/>
          <w:b/>
          <w:sz w:val="28"/>
          <w:szCs w:val="28"/>
          <w:lang w:val="es-ES"/>
        </w:rPr>
        <w:t>onductual</w:t>
      </w:r>
      <w:r w:rsidR="00F72EF6" w:rsidRPr="00007609">
        <w:rPr>
          <w:rFonts w:asciiTheme="majorHAnsi" w:hAnsiTheme="majorHAnsi" w:cstheme="majorHAnsi"/>
          <w:b/>
          <w:sz w:val="28"/>
          <w:szCs w:val="28"/>
          <w:lang w:val="es-ES"/>
        </w:rPr>
        <w:t xml:space="preserve"> de estudiantes</w:t>
      </w:r>
      <w:r w:rsidRPr="00007609">
        <w:rPr>
          <w:rFonts w:asciiTheme="majorHAnsi" w:hAnsiTheme="majorHAnsi" w:cstheme="majorHAnsi"/>
          <w:b/>
          <w:sz w:val="28"/>
          <w:szCs w:val="28"/>
          <w:lang w:val="es-ES"/>
        </w:rPr>
        <w:t xml:space="preserve"> </w:t>
      </w:r>
      <w:r w:rsidR="00202CFA" w:rsidRPr="00007609">
        <w:rPr>
          <w:rFonts w:asciiTheme="majorHAnsi" w:hAnsiTheme="majorHAnsi" w:cstheme="majorHAnsi"/>
          <w:b/>
          <w:sz w:val="28"/>
          <w:szCs w:val="28"/>
          <w:lang w:val="es-ES"/>
        </w:rPr>
        <w:t>e</w:t>
      </w:r>
      <w:r w:rsidR="00F72EF6" w:rsidRPr="00007609">
        <w:rPr>
          <w:rFonts w:asciiTheme="majorHAnsi" w:hAnsiTheme="majorHAnsi" w:cstheme="majorHAnsi"/>
          <w:b/>
          <w:sz w:val="28"/>
          <w:szCs w:val="28"/>
          <w:lang w:val="es-ES"/>
        </w:rPr>
        <w:t>n</w:t>
      </w:r>
      <w:r w:rsidR="00202CFA" w:rsidRPr="00007609">
        <w:rPr>
          <w:rFonts w:asciiTheme="majorHAnsi" w:hAnsiTheme="majorHAnsi" w:cstheme="majorHAnsi"/>
          <w:b/>
          <w:sz w:val="28"/>
          <w:szCs w:val="28"/>
          <w:lang w:val="es-ES"/>
        </w:rPr>
        <w:t xml:space="preserve"> establecimientos educacionales</w:t>
      </w:r>
      <w:r w:rsidRPr="00007609">
        <w:rPr>
          <w:rFonts w:asciiTheme="majorHAnsi" w:hAnsiTheme="majorHAnsi" w:cstheme="majorHAnsi"/>
          <w:b/>
          <w:sz w:val="28"/>
          <w:szCs w:val="28"/>
          <w:lang w:val="es-ES"/>
        </w:rPr>
        <w:t>"</w:t>
      </w:r>
      <w:r w:rsidRPr="00007609">
        <w:rPr>
          <w:rFonts w:asciiTheme="majorHAnsi" w:hAnsiTheme="majorHAnsi" w:cstheme="majorHAnsi"/>
          <w:sz w:val="28"/>
          <w:szCs w:val="28"/>
          <w:lang w:val="es-ES"/>
        </w:rPr>
        <w:t xml:space="preserve">, </w:t>
      </w:r>
      <w:r w:rsidRPr="00007609">
        <w:rPr>
          <w:rFonts w:asciiTheme="majorHAnsi" w:hAnsiTheme="majorHAnsi" w:cstheme="majorHAnsi"/>
          <w:b/>
          <w:sz w:val="28"/>
          <w:szCs w:val="28"/>
          <w:lang w:val="es-ES"/>
        </w:rPr>
        <w:t xml:space="preserve">emitidas en </w:t>
      </w:r>
      <w:r w:rsidR="00F72EF6" w:rsidRPr="00007609">
        <w:rPr>
          <w:rFonts w:asciiTheme="majorHAnsi" w:hAnsiTheme="majorHAnsi" w:cstheme="majorHAnsi"/>
          <w:b/>
          <w:sz w:val="28"/>
          <w:szCs w:val="28"/>
          <w:lang w:val="es-ES"/>
        </w:rPr>
        <w:t>agosto</w:t>
      </w:r>
      <w:r w:rsidRPr="00007609">
        <w:rPr>
          <w:rFonts w:asciiTheme="majorHAnsi" w:hAnsiTheme="majorHAnsi" w:cstheme="majorHAnsi"/>
          <w:b/>
          <w:sz w:val="28"/>
          <w:szCs w:val="28"/>
          <w:lang w:val="es-ES"/>
        </w:rPr>
        <w:t xml:space="preserve"> de 202</w:t>
      </w:r>
      <w:r w:rsidR="00F72EF6" w:rsidRPr="00007609">
        <w:rPr>
          <w:rFonts w:asciiTheme="majorHAnsi" w:hAnsiTheme="majorHAnsi" w:cstheme="majorHAnsi"/>
          <w:b/>
          <w:sz w:val="28"/>
          <w:szCs w:val="28"/>
          <w:lang w:val="es-ES"/>
        </w:rPr>
        <w:t>2</w:t>
      </w:r>
      <w:r w:rsidRPr="00007609">
        <w:rPr>
          <w:rFonts w:asciiTheme="majorHAnsi" w:hAnsiTheme="majorHAnsi" w:cstheme="majorHAnsi"/>
          <w:b/>
          <w:sz w:val="28"/>
          <w:szCs w:val="28"/>
          <w:lang w:val="es-ES"/>
        </w:rPr>
        <w:t xml:space="preserve"> </w:t>
      </w:r>
      <w:r w:rsidR="00F72EF6" w:rsidRPr="00007609">
        <w:rPr>
          <w:rFonts w:asciiTheme="majorHAnsi" w:hAnsiTheme="majorHAnsi" w:cstheme="majorHAnsi"/>
          <w:b/>
          <w:sz w:val="28"/>
          <w:szCs w:val="28"/>
          <w:lang w:val="es-ES"/>
        </w:rPr>
        <w:t>por el Ministerio de Educación y la DEG,</w:t>
      </w:r>
      <w:r w:rsidR="00BA5AE5" w:rsidRPr="00007609">
        <w:rPr>
          <w:rFonts w:asciiTheme="majorHAnsi" w:hAnsiTheme="majorHAnsi" w:cstheme="majorHAnsi"/>
          <w:sz w:val="28"/>
          <w:szCs w:val="28"/>
          <w:lang w:val="es-ES"/>
        </w:rPr>
        <w:t xml:space="preserve"> </w:t>
      </w:r>
      <w:r w:rsidR="00F72EF6" w:rsidRPr="00007609">
        <w:rPr>
          <w:rFonts w:asciiTheme="majorHAnsi" w:hAnsiTheme="majorHAnsi" w:cstheme="majorHAnsi"/>
          <w:sz w:val="28"/>
          <w:szCs w:val="28"/>
          <w:lang w:val="es-ES"/>
        </w:rPr>
        <w:t>a</w:t>
      </w:r>
      <w:r w:rsidR="00BA5AE5" w:rsidRPr="00007609">
        <w:rPr>
          <w:rFonts w:asciiTheme="majorHAnsi" w:hAnsiTheme="majorHAnsi" w:cstheme="majorHAnsi"/>
          <w:sz w:val="28"/>
          <w:szCs w:val="28"/>
          <w:lang w:val="es-ES"/>
        </w:rPr>
        <w:t>demás de todos los documentos normativos emitidos</w:t>
      </w:r>
      <w:r w:rsidR="00F72EF6" w:rsidRPr="00007609">
        <w:rPr>
          <w:rFonts w:asciiTheme="majorHAnsi" w:hAnsiTheme="majorHAnsi" w:cstheme="majorHAnsi"/>
          <w:sz w:val="28"/>
          <w:szCs w:val="28"/>
          <w:lang w:val="es-ES"/>
        </w:rPr>
        <w:t xml:space="preserve"> </w:t>
      </w:r>
      <w:r w:rsidR="00BA5AE5" w:rsidRPr="00007609">
        <w:rPr>
          <w:rFonts w:asciiTheme="majorHAnsi" w:hAnsiTheme="majorHAnsi" w:cstheme="majorHAnsi"/>
          <w:sz w:val="28"/>
          <w:szCs w:val="28"/>
          <w:lang w:val="es-ES"/>
        </w:rPr>
        <w:t>desde la implementación de la Ley N°21.545 más conocida como la Ley TEA</w:t>
      </w:r>
      <w:r w:rsidR="00202CFA" w:rsidRPr="00007609">
        <w:rPr>
          <w:rFonts w:asciiTheme="majorHAnsi" w:hAnsiTheme="majorHAnsi" w:cstheme="majorHAnsi"/>
          <w:sz w:val="28"/>
          <w:szCs w:val="28"/>
          <w:lang w:val="es-ES"/>
        </w:rPr>
        <w:t xml:space="preserve">, </w:t>
      </w:r>
      <w:r w:rsidR="00BA5AE5" w:rsidRPr="00007609">
        <w:rPr>
          <w:rFonts w:asciiTheme="majorHAnsi" w:hAnsiTheme="majorHAnsi" w:cstheme="majorHAnsi"/>
          <w:sz w:val="28"/>
          <w:szCs w:val="28"/>
          <w:lang w:val="es-ES"/>
        </w:rPr>
        <w:t>y la posterior resolución exenta N° 586 de la superintendencia de educación la cual imparte “instrucciones referidas a la promoción de la inclusión, la atención integral y la protección de los derechos de párvulos y estudiantes con trastorno del espectro autista.</w:t>
      </w:r>
      <w:r w:rsidR="00BA5AE5" w:rsidRPr="00007609">
        <w:rPr>
          <w:rFonts w:asciiTheme="majorHAnsi" w:hAnsiTheme="majorHAnsi" w:cstheme="majorHAnsi"/>
          <w:sz w:val="28"/>
          <w:szCs w:val="28"/>
          <w:lang w:val="es-ES"/>
        </w:rPr>
        <w:cr/>
      </w:r>
      <w:r w:rsidRPr="00007609">
        <w:rPr>
          <w:rFonts w:asciiTheme="majorHAnsi" w:hAnsiTheme="majorHAnsi" w:cstheme="majorHAnsi"/>
          <w:sz w:val="28"/>
          <w:szCs w:val="28"/>
          <w:lang w:val="es-ES"/>
        </w:rPr>
        <w:t xml:space="preserve"> El objetivo principal de este protocolo es integrarlo al reglamento interno</w:t>
      </w:r>
      <w:r w:rsidR="00BA5AE5" w:rsidRPr="00007609">
        <w:rPr>
          <w:rFonts w:asciiTheme="majorHAnsi" w:hAnsiTheme="majorHAnsi" w:cstheme="majorHAnsi"/>
          <w:sz w:val="28"/>
          <w:szCs w:val="28"/>
          <w:lang w:val="es-ES"/>
        </w:rPr>
        <w:t xml:space="preserve">, plan de gestión de la convivencia o plan de inclusión del establecimiento </w:t>
      </w:r>
      <w:r w:rsidR="00BA5AE5" w:rsidRPr="00007609">
        <w:rPr>
          <w:rFonts w:asciiTheme="majorHAnsi" w:hAnsiTheme="majorHAnsi" w:cstheme="majorHAnsi"/>
          <w:color w:val="FF0000"/>
          <w:sz w:val="28"/>
          <w:szCs w:val="28"/>
          <w:lang w:val="es-ES"/>
        </w:rPr>
        <w:t>XXXX</w:t>
      </w:r>
      <w:r w:rsidR="0040541C" w:rsidRPr="00007609">
        <w:rPr>
          <w:rFonts w:asciiTheme="majorHAnsi" w:hAnsiTheme="majorHAnsi" w:cstheme="majorHAnsi"/>
          <w:color w:val="FF0000"/>
          <w:sz w:val="28"/>
          <w:szCs w:val="28"/>
          <w:lang w:val="es-ES"/>
        </w:rPr>
        <w:t>XXXXXXXX</w:t>
      </w:r>
      <w:r w:rsidRPr="00007609">
        <w:rPr>
          <w:rFonts w:asciiTheme="majorHAnsi" w:hAnsiTheme="majorHAnsi" w:cstheme="majorHAnsi"/>
          <w:sz w:val="28"/>
          <w:szCs w:val="28"/>
          <w:lang w:val="es-ES"/>
        </w:rPr>
        <w:t>, con el fin de proporcionar una estructura sólida para la gestión de estas situaciones dentro de</w:t>
      </w:r>
      <w:r w:rsidR="00BA5AE5" w:rsidRPr="00007609">
        <w:rPr>
          <w:rFonts w:asciiTheme="majorHAnsi" w:hAnsiTheme="majorHAnsi" w:cstheme="majorHAnsi"/>
          <w:sz w:val="28"/>
          <w:szCs w:val="28"/>
          <w:lang w:val="es-ES"/>
        </w:rPr>
        <w:t xml:space="preserve"> nuestra institución.</w:t>
      </w:r>
    </w:p>
    <w:p w:rsidR="00202CFA" w:rsidRPr="00007609" w:rsidRDefault="00202CFA" w:rsidP="00202CFA">
      <w:pPr>
        <w:jc w:val="both"/>
        <w:rPr>
          <w:rFonts w:asciiTheme="majorHAnsi" w:hAnsiTheme="majorHAnsi" w:cstheme="majorHAnsi"/>
          <w:sz w:val="28"/>
          <w:szCs w:val="28"/>
          <w:u w:val="single"/>
          <w:lang w:val="es-ES"/>
        </w:rPr>
      </w:pPr>
      <w:r w:rsidRPr="00007609">
        <w:rPr>
          <w:rFonts w:asciiTheme="majorHAnsi" w:hAnsiTheme="majorHAnsi" w:cstheme="majorHAnsi"/>
          <w:sz w:val="28"/>
          <w:szCs w:val="28"/>
          <w:u w:val="single"/>
          <w:lang w:val="es-ES"/>
        </w:rPr>
        <w:t>Conceptos clave:</w:t>
      </w:r>
    </w:p>
    <w:p w:rsidR="00202CFA" w:rsidRPr="00007609" w:rsidRDefault="00202CFA" w:rsidP="00202CFA">
      <w:pPr>
        <w:pStyle w:val="Prrafodelista"/>
        <w:numPr>
          <w:ilvl w:val="0"/>
          <w:numId w:val="3"/>
        </w:numPr>
        <w:jc w:val="both"/>
        <w:rPr>
          <w:rFonts w:asciiTheme="majorHAnsi" w:hAnsiTheme="majorHAnsi" w:cstheme="majorHAnsi"/>
          <w:sz w:val="28"/>
          <w:szCs w:val="28"/>
          <w:lang w:val="es-ES"/>
        </w:rPr>
      </w:pPr>
      <w:r w:rsidRPr="00007609">
        <w:rPr>
          <w:rFonts w:asciiTheme="majorHAnsi" w:hAnsiTheme="majorHAnsi" w:cstheme="majorHAnsi"/>
          <w:b/>
          <w:sz w:val="28"/>
          <w:szCs w:val="28"/>
          <w:lang w:val="es-ES"/>
        </w:rPr>
        <w:t>Desregulación emocional:</w:t>
      </w:r>
      <w:r w:rsidRPr="00007609">
        <w:rPr>
          <w:rFonts w:asciiTheme="majorHAnsi" w:hAnsiTheme="majorHAnsi" w:cstheme="majorHAnsi"/>
          <w:sz w:val="28"/>
          <w:szCs w:val="28"/>
          <w:lang w:val="es-ES"/>
        </w:rPr>
        <w:t xml:space="preserve">  </w:t>
      </w:r>
      <w:r w:rsidRPr="00007609">
        <w:rPr>
          <w:rFonts w:asciiTheme="majorHAnsi" w:hAnsiTheme="majorHAnsi" w:cstheme="majorHAnsi"/>
          <w:i/>
          <w:sz w:val="28"/>
          <w:szCs w:val="28"/>
          <w:lang w:val="es-ES"/>
        </w:rPr>
        <w:t>reacción motora y emocional, a uno o varios estímulos o situaciones desencadenantes, en donde el niño/a, adolescente o joven (NNAJ) no logra comprender su estado emocional ni logra expresar sus emociones o sensaciones, presentando dificultades más allá de los esperado a su edad o desarrollo evolutivo para autorregularse y volver a un estado de calma y que no logran desaparecer después de un intento de intervención del adulto, utilizado con éxito en otros casos; percibiéndose externamente por más de un observador, como una situación de “descontrol”</w:t>
      </w:r>
      <w:r w:rsidRPr="00007609">
        <w:rPr>
          <w:rFonts w:asciiTheme="majorHAnsi" w:hAnsiTheme="majorHAnsi" w:cstheme="majorHAnsi"/>
          <w:sz w:val="28"/>
          <w:szCs w:val="28"/>
          <w:lang w:val="es-ES"/>
        </w:rPr>
        <w:t xml:space="preserve"> (Construcción colectiva mesa regional Autismo, mayo 2019).</w:t>
      </w:r>
    </w:p>
    <w:p w:rsidR="00A551C3" w:rsidRPr="00007609" w:rsidRDefault="00A551C3" w:rsidP="006F259F">
      <w:pPr>
        <w:pStyle w:val="Prrafodelista"/>
        <w:numPr>
          <w:ilvl w:val="0"/>
          <w:numId w:val="3"/>
        </w:numPr>
        <w:jc w:val="both"/>
        <w:rPr>
          <w:rFonts w:asciiTheme="majorHAnsi" w:hAnsiTheme="majorHAnsi" w:cstheme="majorHAnsi"/>
          <w:i/>
          <w:sz w:val="28"/>
          <w:szCs w:val="28"/>
        </w:rPr>
      </w:pPr>
      <w:r w:rsidRPr="00007609">
        <w:rPr>
          <w:rFonts w:asciiTheme="majorHAnsi" w:hAnsiTheme="majorHAnsi" w:cstheme="majorHAnsi"/>
          <w:b/>
          <w:sz w:val="28"/>
          <w:szCs w:val="28"/>
          <w:lang w:val="es-ES"/>
        </w:rPr>
        <w:t xml:space="preserve">Regulación emocional: </w:t>
      </w:r>
      <w:r w:rsidRPr="00007609">
        <w:rPr>
          <w:rFonts w:asciiTheme="majorHAnsi" w:hAnsiTheme="majorHAnsi" w:cstheme="majorHAnsi"/>
          <w:sz w:val="28"/>
          <w:szCs w:val="28"/>
        </w:rPr>
        <w:t xml:space="preserve"> </w:t>
      </w:r>
      <w:r w:rsidR="006F259F" w:rsidRPr="00007609">
        <w:rPr>
          <w:rFonts w:asciiTheme="majorHAnsi" w:hAnsiTheme="majorHAnsi" w:cstheme="majorHAnsi"/>
          <w:i/>
          <w:sz w:val="28"/>
          <w:szCs w:val="28"/>
        </w:rPr>
        <w:t xml:space="preserve">la regulación emocional es aquella capacidad que nos permite gestionar nuestro propio estado emocional de forma adecuada. Supone tomar conciencia de la relación entre emoción, cognición y comportamiento; tener buenas estrategias de enfrentamiento; capacidad para autogenerarse emociones positivas, entre otros </w:t>
      </w:r>
      <w:r w:rsidR="006F259F" w:rsidRPr="00007609">
        <w:rPr>
          <w:rFonts w:asciiTheme="majorHAnsi" w:hAnsiTheme="majorHAnsi" w:cstheme="majorHAnsi"/>
          <w:sz w:val="28"/>
          <w:szCs w:val="28"/>
        </w:rPr>
        <w:t>(Bisquerra, 2003).</w:t>
      </w:r>
      <w:r w:rsidR="006F259F" w:rsidRPr="00007609">
        <w:rPr>
          <w:rFonts w:asciiTheme="majorHAnsi" w:hAnsiTheme="majorHAnsi" w:cstheme="majorHAnsi"/>
          <w:i/>
          <w:sz w:val="28"/>
          <w:szCs w:val="28"/>
        </w:rPr>
        <w:t xml:space="preserve"> Es decir, implica entender cómo nos sentimos, entender por qué nos sentimos así, poner en marcha herramientas que nos permitan expresar y gestionar lo que sentimos de forma adaptativa y orientada a nuestros objetivos personales </w:t>
      </w:r>
      <w:r w:rsidR="006F259F" w:rsidRPr="00007609">
        <w:rPr>
          <w:rFonts w:asciiTheme="majorHAnsi" w:hAnsiTheme="majorHAnsi" w:cstheme="majorHAnsi"/>
          <w:sz w:val="28"/>
          <w:szCs w:val="28"/>
        </w:rPr>
        <w:t>(Gross, J. J., &amp; Thompson, R. A., 2007).</w:t>
      </w:r>
    </w:p>
    <w:p w:rsidR="001B7F5E" w:rsidRPr="00007609" w:rsidRDefault="001B7F5E" w:rsidP="001B7F5E">
      <w:pPr>
        <w:pStyle w:val="Prrafodelista"/>
        <w:jc w:val="both"/>
        <w:rPr>
          <w:rFonts w:asciiTheme="majorHAnsi" w:hAnsiTheme="majorHAnsi" w:cstheme="majorHAnsi"/>
          <w:i/>
          <w:sz w:val="28"/>
          <w:szCs w:val="28"/>
        </w:rPr>
      </w:pPr>
    </w:p>
    <w:p w:rsidR="001B7F5E" w:rsidRPr="00007609" w:rsidRDefault="00A551C3" w:rsidP="001B7F5E">
      <w:pPr>
        <w:pStyle w:val="Prrafodelista"/>
        <w:numPr>
          <w:ilvl w:val="0"/>
          <w:numId w:val="3"/>
        </w:numPr>
        <w:jc w:val="both"/>
        <w:rPr>
          <w:rFonts w:asciiTheme="majorHAnsi" w:hAnsiTheme="majorHAnsi" w:cstheme="majorHAnsi"/>
          <w:b/>
          <w:sz w:val="28"/>
          <w:szCs w:val="28"/>
          <w:lang w:val="es-ES"/>
        </w:rPr>
      </w:pPr>
      <w:r w:rsidRPr="00007609">
        <w:rPr>
          <w:rFonts w:asciiTheme="majorHAnsi" w:hAnsiTheme="majorHAnsi" w:cstheme="majorHAnsi"/>
          <w:b/>
          <w:sz w:val="28"/>
          <w:szCs w:val="28"/>
          <w:lang w:val="es-ES"/>
        </w:rPr>
        <w:t xml:space="preserve">Personal especializado o SOS: </w:t>
      </w:r>
      <w:r w:rsidRPr="00007609">
        <w:rPr>
          <w:rFonts w:asciiTheme="majorHAnsi" w:hAnsiTheme="majorHAnsi" w:cstheme="majorHAnsi"/>
          <w:sz w:val="28"/>
          <w:szCs w:val="28"/>
          <w:lang w:val="es-ES"/>
        </w:rPr>
        <w:t>Es el personal ya sea docente o profesional asistentes de la educación con conocimientos en el manejo de situaciones de crisis, que brindara la contención y/o auxilios inmediatos al momento de manifestarse en algún estudiante una desregulación emocional y/o</w:t>
      </w:r>
      <w:r w:rsidR="00F35A47" w:rsidRPr="00007609">
        <w:rPr>
          <w:rFonts w:asciiTheme="majorHAnsi" w:hAnsiTheme="majorHAnsi" w:cstheme="majorHAnsi"/>
          <w:sz w:val="28"/>
          <w:szCs w:val="28"/>
          <w:lang w:val="es-ES"/>
        </w:rPr>
        <w:t xml:space="preserve"> conductual. Es importante señalar que todos los funcionarios deben estar en conocimiento de las personas que cumplen el rol</w:t>
      </w:r>
      <w:r w:rsidR="001B7F5E" w:rsidRPr="00007609">
        <w:rPr>
          <w:rFonts w:asciiTheme="majorHAnsi" w:hAnsiTheme="majorHAnsi" w:cstheme="majorHAnsi"/>
          <w:sz w:val="28"/>
          <w:szCs w:val="28"/>
          <w:lang w:val="es-ES"/>
        </w:rPr>
        <w:t xml:space="preserve"> de</w:t>
      </w:r>
      <w:r w:rsidR="00F35A47" w:rsidRPr="00007609">
        <w:rPr>
          <w:rFonts w:asciiTheme="majorHAnsi" w:hAnsiTheme="majorHAnsi" w:cstheme="majorHAnsi"/>
          <w:sz w:val="28"/>
          <w:szCs w:val="28"/>
          <w:lang w:val="es-ES"/>
        </w:rPr>
        <w:t xml:space="preserve"> personal especializ</w:t>
      </w:r>
      <w:r w:rsidR="001B7F5E" w:rsidRPr="00007609">
        <w:rPr>
          <w:rFonts w:asciiTheme="majorHAnsi" w:hAnsiTheme="majorHAnsi" w:cstheme="majorHAnsi"/>
          <w:sz w:val="28"/>
          <w:szCs w:val="28"/>
          <w:lang w:val="es-ES"/>
        </w:rPr>
        <w:t>ado o SOS.</w:t>
      </w:r>
    </w:p>
    <w:p w:rsidR="001B7F5E" w:rsidRPr="00007609" w:rsidRDefault="001B7F5E" w:rsidP="001B7F5E">
      <w:pPr>
        <w:pStyle w:val="Prrafodelista"/>
        <w:jc w:val="both"/>
        <w:rPr>
          <w:rFonts w:asciiTheme="majorHAnsi" w:hAnsiTheme="majorHAnsi" w:cstheme="majorHAnsi"/>
          <w:b/>
          <w:sz w:val="28"/>
          <w:szCs w:val="28"/>
          <w:lang w:val="es-ES"/>
        </w:rPr>
      </w:pPr>
    </w:p>
    <w:p w:rsidR="006F259F" w:rsidRPr="00007609" w:rsidRDefault="006F259F" w:rsidP="00202CFA">
      <w:pPr>
        <w:pStyle w:val="Prrafodelista"/>
        <w:numPr>
          <w:ilvl w:val="0"/>
          <w:numId w:val="3"/>
        </w:numPr>
        <w:jc w:val="both"/>
        <w:rPr>
          <w:rFonts w:asciiTheme="majorHAnsi" w:hAnsiTheme="majorHAnsi" w:cstheme="majorHAnsi"/>
          <w:b/>
          <w:sz w:val="28"/>
          <w:szCs w:val="28"/>
          <w:lang w:val="es-ES"/>
        </w:rPr>
      </w:pPr>
      <w:r w:rsidRPr="00007609">
        <w:rPr>
          <w:rFonts w:asciiTheme="majorHAnsi" w:hAnsiTheme="majorHAnsi" w:cstheme="majorHAnsi"/>
          <w:b/>
          <w:sz w:val="28"/>
          <w:szCs w:val="28"/>
          <w:lang w:val="es-ES"/>
        </w:rPr>
        <w:t>Zona de seguridad:</w:t>
      </w:r>
      <w:r w:rsidRPr="00007609">
        <w:rPr>
          <w:rFonts w:asciiTheme="majorHAnsi" w:hAnsiTheme="majorHAnsi" w:cstheme="majorHAnsi"/>
          <w:sz w:val="28"/>
          <w:szCs w:val="28"/>
          <w:lang w:val="es-ES"/>
        </w:rPr>
        <w:t xml:space="preserve"> Área segura dentro del entorno escolar donde el estudiante pueda ser conducido en caso de necesidad durante un episodio de desregulación, proporcionando un espacio tranquilo y controlado para él y para los demás.</w:t>
      </w:r>
    </w:p>
    <w:p w:rsidR="006908E6" w:rsidRPr="00007609" w:rsidRDefault="00202CFA" w:rsidP="006908E6">
      <w:pPr>
        <w:jc w:val="both"/>
        <w:rPr>
          <w:rFonts w:asciiTheme="majorHAnsi" w:hAnsiTheme="majorHAnsi" w:cstheme="majorHAnsi"/>
          <w:sz w:val="28"/>
          <w:szCs w:val="28"/>
          <w:u w:val="single"/>
          <w:lang w:val="es-ES"/>
        </w:rPr>
      </w:pPr>
      <w:r w:rsidRPr="00007609">
        <w:rPr>
          <w:rFonts w:asciiTheme="majorHAnsi" w:hAnsiTheme="majorHAnsi" w:cstheme="majorHAnsi"/>
          <w:sz w:val="28"/>
          <w:szCs w:val="28"/>
          <w:u w:val="single"/>
          <w:lang w:val="es-ES"/>
        </w:rPr>
        <w:t>Consideraciones previas:</w:t>
      </w:r>
    </w:p>
    <w:p w:rsidR="006F259F" w:rsidRPr="00007609" w:rsidRDefault="006F259F" w:rsidP="006908E6">
      <w:pPr>
        <w:jc w:val="both"/>
        <w:rPr>
          <w:rFonts w:asciiTheme="majorHAnsi" w:hAnsiTheme="majorHAnsi" w:cstheme="majorHAnsi"/>
          <w:sz w:val="28"/>
          <w:szCs w:val="28"/>
          <w:u w:val="single"/>
          <w:lang w:val="es-ES"/>
        </w:rPr>
      </w:pPr>
      <w:r w:rsidRPr="00007609">
        <w:rPr>
          <w:rFonts w:asciiTheme="majorHAnsi" w:hAnsiTheme="majorHAnsi" w:cstheme="majorHAnsi"/>
          <w:i/>
          <w:sz w:val="28"/>
          <w:szCs w:val="28"/>
        </w:rPr>
        <w:t>En el contexto escolar, cualquier estudiante a lo largo de su trayectoria educativa puede vivir alguna situación de crisis y requerir apoyo para afrontar dicho evento e integrarlo de manera funcional a su vida, por lo que es importante contar en el establecimiento educacional con personas que tengan herramientas concretas para brindar esta ayuda cuando surge la necesidad. Una vez superado el momento de crisis, deben determinar la necesidad (o no) de derivar a una intervención de segunda instancia por parte de profesionales especializados del área de la salud, como psicólogos, psicoterapeutas o psiquiatras, entre otros posibles.</w:t>
      </w:r>
    </w:p>
    <w:p w:rsidR="006F259F" w:rsidRPr="00007609" w:rsidRDefault="006F259F" w:rsidP="006908E6">
      <w:pPr>
        <w:jc w:val="both"/>
        <w:rPr>
          <w:rFonts w:asciiTheme="majorHAnsi" w:hAnsiTheme="majorHAnsi" w:cstheme="majorHAnsi"/>
          <w:sz w:val="28"/>
          <w:szCs w:val="28"/>
        </w:rPr>
      </w:pPr>
      <w:r w:rsidRPr="00007609">
        <w:rPr>
          <w:rFonts w:asciiTheme="majorHAnsi" w:hAnsiTheme="majorHAnsi" w:cstheme="majorHAnsi"/>
          <w:i/>
          <w:sz w:val="28"/>
          <w:szCs w:val="28"/>
        </w:rPr>
        <w:t xml:space="preserve">Por ello, es primordial que los adultos responsables de cumplir esta tarea sean personas preparadas, que posean las competencias y la formación suficiente para abordar el apoyo a estudiantes en situación de crisis; esto es, que sepan mantener la calma, ajustar su nivel de lenguaje y comunicarse de manera clara, precisa, concisa, sin largos discursos; con voz tranquila, una actitud que transmita serenidad (comunicación no verbal), ya que, de lo contrario, existe el riesgo de que la intervención pueda agravar los hechos o consecuencias para el propio NNAJ y para su entorno inmediato </w:t>
      </w:r>
      <w:r w:rsidR="00FF41F9" w:rsidRPr="00007609">
        <w:rPr>
          <w:rFonts w:asciiTheme="majorHAnsi" w:hAnsiTheme="majorHAnsi" w:cstheme="majorHAnsi"/>
          <w:sz w:val="28"/>
          <w:szCs w:val="28"/>
        </w:rPr>
        <w:t>(Orientaciones para la e</w:t>
      </w:r>
      <w:r w:rsidRPr="00007609">
        <w:rPr>
          <w:rFonts w:asciiTheme="majorHAnsi" w:hAnsiTheme="majorHAnsi" w:cstheme="majorHAnsi"/>
          <w:sz w:val="28"/>
          <w:szCs w:val="28"/>
        </w:rPr>
        <w:t>laboración de Protocolo de Acción en Casos de Desregulación Emocional y Conductual es establecimientos educacionales, 2022).</w:t>
      </w:r>
    </w:p>
    <w:p w:rsidR="00FF41F9" w:rsidRPr="00007609" w:rsidRDefault="00FF41F9" w:rsidP="00FF41F9">
      <w:pPr>
        <w:shd w:val="clear" w:color="auto" w:fill="FFFFFF"/>
        <w:spacing w:after="0" w:line="240" w:lineRule="auto"/>
        <w:jc w:val="both"/>
        <w:rPr>
          <w:rFonts w:asciiTheme="majorHAnsi" w:eastAsia="Times New Roman" w:hAnsiTheme="majorHAnsi" w:cstheme="majorHAnsi"/>
          <w:sz w:val="28"/>
          <w:szCs w:val="28"/>
          <w:lang w:val="es-ES" w:eastAsia="es-ES"/>
        </w:rPr>
      </w:pPr>
      <w:r w:rsidRPr="00007609">
        <w:rPr>
          <w:rFonts w:asciiTheme="majorHAnsi" w:hAnsiTheme="majorHAnsi" w:cstheme="majorHAnsi"/>
          <w:sz w:val="28"/>
          <w:szCs w:val="28"/>
        </w:rPr>
        <w:lastRenderedPageBreak/>
        <w:t xml:space="preserve">Respecto a la aplicación de medidas disciplinarias, cabe señalar lo siguiente: se podrán </w:t>
      </w:r>
      <w:r w:rsidRPr="00007609">
        <w:rPr>
          <w:rFonts w:asciiTheme="majorHAnsi" w:eastAsia="Times New Roman" w:hAnsiTheme="majorHAnsi" w:cstheme="majorHAnsi"/>
          <w:sz w:val="28"/>
          <w:szCs w:val="28"/>
          <w:lang w:val="es-ES" w:eastAsia="es-ES"/>
        </w:rPr>
        <w:t>aplicar medidas pedagógicas, formativas, y preventivas que permitan fortalecer la buena convivencia, siempre y cuando NO se asocien a la condición del estudiante con necesidades especiales, al constituirse en una discriminación arbitraria.  </w:t>
      </w:r>
    </w:p>
    <w:p w:rsidR="00FF41F9" w:rsidRPr="00007609" w:rsidRDefault="00FF41F9" w:rsidP="00E00ABF">
      <w:pPr>
        <w:shd w:val="clear" w:color="auto" w:fill="FFFFFF"/>
        <w:spacing w:after="0" w:line="240" w:lineRule="auto"/>
        <w:jc w:val="both"/>
        <w:rPr>
          <w:rFonts w:asciiTheme="majorHAnsi" w:eastAsia="Times New Roman" w:hAnsiTheme="majorHAnsi" w:cstheme="majorHAnsi"/>
          <w:sz w:val="28"/>
          <w:szCs w:val="28"/>
          <w:lang w:val="es-ES" w:eastAsia="es-ES"/>
        </w:rPr>
      </w:pPr>
      <w:r w:rsidRPr="00007609">
        <w:rPr>
          <w:rFonts w:asciiTheme="majorHAnsi" w:eastAsia="Times New Roman" w:hAnsiTheme="majorHAnsi" w:cstheme="majorHAnsi"/>
          <w:sz w:val="28"/>
          <w:szCs w:val="28"/>
          <w:lang w:val="es-ES" w:eastAsia="es-ES"/>
        </w:rPr>
        <w:t>En el nivel parvulario se prohíbe imponer sanciones a niños y niñas, esto no impide la adopción de medidas pedagógicas o formativas para la resolución de conflictos.   </w:t>
      </w:r>
    </w:p>
    <w:p w:rsidR="00FF41F9" w:rsidRPr="00007609" w:rsidRDefault="00FF41F9" w:rsidP="00E00ABF">
      <w:pPr>
        <w:shd w:val="clear" w:color="auto" w:fill="FFFFFF"/>
        <w:spacing w:after="0" w:line="240" w:lineRule="auto"/>
        <w:jc w:val="both"/>
        <w:rPr>
          <w:rFonts w:asciiTheme="majorHAnsi" w:eastAsia="Times New Roman" w:hAnsiTheme="majorHAnsi" w:cstheme="majorHAnsi"/>
          <w:sz w:val="28"/>
          <w:szCs w:val="28"/>
          <w:lang w:val="es-ES" w:eastAsia="es-ES"/>
        </w:rPr>
      </w:pPr>
      <w:r w:rsidRPr="00007609">
        <w:rPr>
          <w:rFonts w:asciiTheme="majorHAnsi" w:eastAsia="Times New Roman" w:hAnsiTheme="majorHAnsi" w:cstheme="majorHAnsi"/>
          <w:sz w:val="28"/>
          <w:szCs w:val="28"/>
          <w:lang w:val="es-ES" w:eastAsia="es-ES"/>
        </w:rPr>
        <w:t>En ningún caso se podrá cancelar la matrícula ni suspender o expulsar a alumnos por presentar discapacidad o necesidades educativas especiales.</w:t>
      </w:r>
    </w:p>
    <w:p w:rsidR="00E00ABF" w:rsidRPr="00007609" w:rsidRDefault="00E00ABF" w:rsidP="00E00ABF">
      <w:pPr>
        <w:shd w:val="clear" w:color="auto" w:fill="FFFFFF"/>
        <w:spacing w:after="0" w:line="240" w:lineRule="auto"/>
        <w:jc w:val="both"/>
        <w:rPr>
          <w:rFonts w:asciiTheme="majorHAnsi" w:eastAsia="Times New Roman" w:hAnsiTheme="majorHAnsi" w:cstheme="majorHAnsi"/>
          <w:sz w:val="28"/>
          <w:szCs w:val="28"/>
          <w:lang w:val="es-ES" w:eastAsia="es-ES"/>
        </w:rPr>
      </w:pPr>
    </w:p>
    <w:p w:rsidR="00A2598A" w:rsidRPr="00007609" w:rsidRDefault="00A2598A" w:rsidP="006908E6">
      <w:pPr>
        <w:jc w:val="both"/>
        <w:rPr>
          <w:rFonts w:asciiTheme="majorHAnsi" w:hAnsiTheme="majorHAnsi" w:cstheme="majorHAnsi"/>
          <w:b/>
          <w:sz w:val="28"/>
          <w:szCs w:val="28"/>
          <w:u w:val="single"/>
        </w:rPr>
      </w:pPr>
    </w:p>
    <w:p w:rsidR="00A2598A" w:rsidRPr="00007609" w:rsidRDefault="00A2598A" w:rsidP="006908E6">
      <w:pPr>
        <w:jc w:val="both"/>
        <w:rPr>
          <w:rFonts w:asciiTheme="majorHAnsi" w:hAnsiTheme="majorHAnsi" w:cstheme="majorHAnsi"/>
          <w:b/>
          <w:sz w:val="28"/>
          <w:szCs w:val="28"/>
          <w:u w:val="single"/>
        </w:rPr>
      </w:pPr>
    </w:p>
    <w:p w:rsidR="00A2598A" w:rsidRPr="00007609" w:rsidRDefault="00A2598A" w:rsidP="006908E6">
      <w:pPr>
        <w:jc w:val="both"/>
        <w:rPr>
          <w:rFonts w:asciiTheme="majorHAnsi" w:hAnsiTheme="majorHAnsi" w:cstheme="majorHAnsi"/>
          <w:b/>
          <w:sz w:val="28"/>
          <w:szCs w:val="28"/>
          <w:u w:val="single"/>
        </w:rPr>
      </w:pPr>
    </w:p>
    <w:p w:rsidR="00A2598A" w:rsidRPr="00007609" w:rsidRDefault="00A2598A" w:rsidP="006908E6">
      <w:pPr>
        <w:jc w:val="both"/>
        <w:rPr>
          <w:rFonts w:asciiTheme="majorHAnsi" w:hAnsiTheme="majorHAnsi" w:cstheme="majorHAnsi"/>
          <w:b/>
          <w:sz w:val="28"/>
          <w:szCs w:val="28"/>
          <w:u w:val="single"/>
        </w:rPr>
      </w:pPr>
    </w:p>
    <w:p w:rsidR="006908E6" w:rsidRPr="00007609" w:rsidRDefault="00E00ABF" w:rsidP="006908E6">
      <w:pPr>
        <w:jc w:val="both"/>
        <w:rPr>
          <w:rFonts w:asciiTheme="majorHAnsi" w:hAnsiTheme="majorHAnsi" w:cstheme="majorHAnsi"/>
          <w:b/>
          <w:sz w:val="28"/>
          <w:szCs w:val="28"/>
          <w:u w:val="single"/>
        </w:rPr>
      </w:pPr>
      <w:r w:rsidRPr="00007609">
        <w:rPr>
          <w:rFonts w:asciiTheme="majorHAnsi" w:hAnsiTheme="majorHAnsi" w:cstheme="majorHAnsi"/>
          <w:b/>
          <w:sz w:val="28"/>
          <w:szCs w:val="28"/>
          <w:u w:val="single"/>
        </w:rPr>
        <w:t>Eje p</w:t>
      </w:r>
      <w:r w:rsidR="006908E6" w:rsidRPr="00007609">
        <w:rPr>
          <w:rFonts w:asciiTheme="majorHAnsi" w:hAnsiTheme="majorHAnsi" w:cstheme="majorHAnsi"/>
          <w:b/>
          <w:sz w:val="28"/>
          <w:szCs w:val="28"/>
          <w:u w:val="single"/>
        </w:rPr>
        <w:t>revención:</w:t>
      </w:r>
    </w:p>
    <w:p w:rsidR="006908E6" w:rsidRPr="00007609" w:rsidRDefault="006908E6" w:rsidP="006908E6">
      <w:pPr>
        <w:pStyle w:val="Prrafodelista"/>
        <w:numPr>
          <w:ilvl w:val="0"/>
          <w:numId w:val="5"/>
        </w:numPr>
        <w:jc w:val="both"/>
        <w:rPr>
          <w:rFonts w:asciiTheme="majorHAnsi" w:hAnsiTheme="majorHAnsi" w:cstheme="majorHAnsi"/>
          <w:sz w:val="28"/>
          <w:szCs w:val="28"/>
        </w:rPr>
      </w:pPr>
      <w:r w:rsidRPr="00007609">
        <w:rPr>
          <w:rFonts w:asciiTheme="majorHAnsi" w:hAnsiTheme="majorHAnsi" w:cstheme="majorHAnsi"/>
          <w:b/>
          <w:sz w:val="28"/>
          <w:szCs w:val="28"/>
        </w:rPr>
        <w:t>Conocer a los estudiantes:</w:t>
      </w:r>
      <w:r w:rsidRPr="00007609">
        <w:rPr>
          <w:rFonts w:asciiTheme="majorHAnsi" w:hAnsiTheme="majorHAnsi" w:cstheme="majorHAnsi"/>
          <w:sz w:val="28"/>
          <w:szCs w:val="28"/>
        </w:rPr>
        <w:t xml:space="preserve"> Resulta fundamental conocer a los estudiantes que pueden manifestar una DEC ya sea por la comunicación de los apoderados u otros programas externos y/o por las manifestaciones identificadas dentro del establecimiento ya sea en contexto de aula u otros espacios del establecimiento.</w:t>
      </w:r>
    </w:p>
    <w:p w:rsidR="00B25C91" w:rsidRPr="00007609" w:rsidRDefault="00B25C91" w:rsidP="00B25C91">
      <w:pPr>
        <w:pStyle w:val="Prrafodelista"/>
        <w:jc w:val="both"/>
        <w:rPr>
          <w:rFonts w:asciiTheme="majorHAnsi" w:hAnsiTheme="majorHAnsi" w:cstheme="majorHAnsi"/>
          <w:sz w:val="28"/>
          <w:szCs w:val="28"/>
        </w:rPr>
      </w:pPr>
    </w:p>
    <w:p w:rsidR="006908E6" w:rsidRPr="00007609" w:rsidRDefault="006908E6" w:rsidP="00B25C91">
      <w:pPr>
        <w:pStyle w:val="Prrafodelista"/>
        <w:numPr>
          <w:ilvl w:val="0"/>
          <w:numId w:val="5"/>
        </w:numPr>
        <w:jc w:val="both"/>
        <w:rPr>
          <w:rFonts w:asciiTheme="majorHAnsi" w:hAnsiTheme="majorHAnsi" w:cstheme="majorHAnsi"/>
          <w:b/>
          <w:sz w:val="28"/>
          <w:szCs w:val="28"/>
        </w:rPr>
      </w:pPr>
      <w:r w:rsidRPr="00007609">
        <w:rPr>
          <w:rFonts w:asciiTheme="majorHAnsi" w:hAnsiTheme="majorHAnsi" w:cstheme="majorHAnsi"/>
          <w:b/>
          <w:sz w:val="28"/>
          <w:szCs w:val="28"/>
        </w:rPr>
        <w:t xml:space="preserve">Reconocer señales previas y actuar de acuerdo con ellas: </w:t>
      </w:r>
      <w:r w:rsidRPr="00007609">
        <w:rPr>
          <w:rFonts w:asciiTheme="majorHAnsi" w:hAnsiTheme="majorHAnsi" w:cstheme="majorHAnsi"/>
          <w:sz w:val="28"/>
          <w:szCs w:val="28"/>
        </w:rPr>
        <w:t xml:space="preserve">Se debe observar el comportamiento de </w:t>
      </w:r>
      <w:r w:rsidR="00B25C91" w:rsidRPr="00007609">
        <w:rPr>
          <w:rFonts w:asciiTheme="majorHAnsi" w:hAnsiTheme="majorHAnsi" w:cstheme="majorHAnsi"/>
          <w:sz w:val="28"/>
          <w:szCs w:val="28"/>
        </w:rPr>
        <w:t xml:space="preserve">los y las estudiantes, poner especial atención a señales emocionales como: la tensión, ansiedad, temor, ira, frustración, impulsividad, entre otros. </w:t>
      </w:r>
      <w:r w:rsidR="00B25C91" w:rsidRPr="00007609">
        <w:rPr>
          <w:rFonts w:asciiTheme="majorHAnsi" w:hAnsiTheme="majorHAnsi" w:cstheme="majorHAnsi"/>
          <w:sz w:val="28"/>
          <w:szCs w:val="28"/>
          <w:u w:val="single"/>
        </w:rPr>
        <w:t>Se debe abordar al corto plazo una conversación con el estudiante conteniendo y aconsejando como gestionar estas emociones, en caso que este comportamiento sea reiterado debe ser derivado a profesionales del programa de integración, dupla psicosocial u otro externo al establecimiento.</w:t>
      </w:r>
    </w:p>
    <w:p w:rsidR="00B25C91" w:rsidRPr="00007609" w:rsidRDefault="00B25C91" w:rsidP="00B25C91">
      <w:pPr>
        <w:pStyle w:val="Prrafodelista"/>
        <w:rPr>
          <w:rFonts w:asciiTheme="majorHAnsi" w:hAnsiTheme="majorHAnsi" w:cstheme="majorHAnsi"/>
          <w:b/>
          <w:sz w:val="28"/>
          <w:szCs w:val="28"/>
        </w:rPr>
      </w:pPr>
    </w:p>
    <w:p w:rsidR="00B25C91" w:rsidRPr="00007609" w:rsidRDefault="00B25C91" w:rsidP="00B25C91">
      <w:pPr>
        <w:jc w:val="both"/>
        <w:rPr>
          <w:rFonts w:asciiTheme="majorHAnsi" w:hAnsiTheme="majorHAnsi" w:cstheme="majorHAnsi"/>
          <w:b/>
          <w:sz w:val="28"/>
          <w:szCs w:val="28"/>
        </w:rPr>
      </w:pPr>
    </w:p>
    <w:p w:rsidR="00E77727" w:rsidRPr="00007609" w:rsidRDefault="00B25C91" w:rsidP="00E77727">
      <w:pPr>
        <w:pStyle w:val="Prrafodelista"/>
        <w:numPr>
          <w:ilvl w:val="0"/>
          <w:numId w:val="5"/>
        </w:numPr>
        <w:jc w:val="both"/>
        <w:rPr>
          <w:rFonts w:asciiTheme="majorHAnsi" w:hAnsiTheme="majorHAnsi" w:cstheme="majorHAnsi"/>
          <w:sz w:val="28"/>
          <w:szCs w:val="28"/>
        </w:rPr>
      </w:pPr>
      <w:r w:rsidRPr="00007609">
        <w:rPr>
          <w:rFonts w:asciiTheme="majorHAnsi" w:hAnsiTheme="majorHAnsi" w:cstheme="majorHAnsi"/>
          <w:b/>
          <w:sz w:val="28"/>
          <w:szCs w:val="28"/>
        </w:rPr>
        <w:lastRenderedPageBreak/>
        <w:t xml:space="preserve">Reconocer los elementos del entorno que habitualmente preceden a la desregulación emocional y conductual: </w:t>
      </w:r>
      <w:r w:rsidRPr="00007609">
        <w:rPr>
          <w:rFonts w:asciiTheme="majorHAnsi" w:hAnsiTheme="majorHAnsi" w:cstheme="majorHAnsi"/>
          <w:sz w:val="28"/>
          <w:szCs w:val="28"/>
        </w:rPr>
        <w:t xml:space="preserve">Evitar factores que predisponen una desregulación emocional conductual, </w:t>
      </w:r>
      <w:r w:rsidR="00E77727" w:rsidRPr="00007609">
        <w:rPr>
          <w:rFonts w:asciiTheme="majorHAnsi" w:hAnsiTheme="majorHAnsi" w:cstheme="majorHAnsi"/>
          <w:sz w:val="28"/>
          <w:szCs w:val="28"/>
        </w:rPr>
        <w:t>como, por ejemplo:</w:t>
      </w:r>
    </w:p>
    <w:p w:rsidR="00E77727" w:rsidRPr="00007609" w:rsidRDefault="00E77727" w:rsidP="00E77727">
      <w:pPr>
        <w:pStyle w:val="Prrafodelista"/>
        <w:numPr>
          <w:ilvl w:val="0"/>
          <w:numId w:val="6"/>
        </w:numPr>
        <w:jc w:val="both"/>
        <w:rPr>
          <w:rFonts w:asciiTheme="majorHAnsi" w:hAnsiTheme="majorHAnsi" w:cstheme="majorHAnsi"/>
          <w:sz w:val="28"/>
          <w:szCs w:val="28"/>
        </w:rPr>
      </w:pPr>
      <w:r w:rsidRPr="00007609">
        <w:rPr>
          <w:rFonts w:asciiTheme="majorHAnsi" w:hAnsiTheme="majorHAnsi" w:cstheme="majorHAnsi"/>
          <w:sz w:val="28"/>
          <w:szCs w:val="28"/>
        </w:rPr>
        <w:t xml:space="preserve">Evitar entornos con sobrecarga de estímulos (luces intensas, ruidos fuertes, colores fuertes e intensos, exceso de materiales o decoraciones, etc.). </w:t>
      </w:r>
    </w:p>
    <w:p w:rsidR="00B25C91" w:rsidRPr="00007609" w:rsidRDefault="00E77727" w:rsidP="00E77727">
      <w:pPr>
        <w:pStyle w:val="Prrafodelista"/>
        <w:numPr>
          <w:ilvl w:val="0"/>
          <w:numId w:val="6"/>
        </w:numPr>
        <w:jc w:val="both"/>
        <w:rPr>
          <w:rFonts w:asciiTheme="majorHAnsi" w:hAnsiTheme="majorHAnsi" w:cstheme="majorHAnsi"/>
          <w:sz w:val="28"/>
          <w:szCs w:val="28"/>
        </w:rPr>
      </w:pPr>
      <w:r w:rsidRPr="00007609">
        <w:rPr>
          <w:rFonts w:asciiTheme="majorHAnsi" w:hAnsiTheme="majorHAnsi" w:cstheme="majorHAnsi"/>
          <w:sz w:val="28"/>
          <w:szCs w:val="28"/>
        </w:rPr>
        <w:t>Reducir incertidumbre anticipando la actividad y lo que se espera que la persona pueda hacer en esa actividad; si surgen cambios, informarlo a los y las estudiantes.</w:t>
      </w:r>
    </w:p>
    <w:p w:rsidR="00E77727" w:rsidRPr="00007609" w:rsidRDefault="00E77727" w:rsidP="00E77727">
      <w:pPr>
        <w:pStyle w:val="Prrafodelista"/>
        <w:numPr>
          <w:ilvl w:val="0"/>
          <w:numId w:val="6"/>
        </w:numPr>
        <w:jc w:val="both"/>
        <w:rPr>
          <w:rFonts w:asciiTheme="majorHAnsi" w:hAnsiTheme="majorHAnsi" w:cstheme="majorHAnsi"/>
          <w:sz w:val="28"/>
          <w:szCs w:val="28"/>
        </w:rPr>
      </w:pPr>
      <w:r w:rsidRPr="00007609">
        <w:rPr>
          <w:rFonts w:asciiTheme="majorHAnsi" w:hAnsiTheme="majorHAnsi" w:cstheme="majorHAnsi"/>
          <w:sz w:val="28"/>
          <w:szCs w:val="28"/>
        </w:rPr>
        <w:t>Ajustar el lenguaje. Aprender a estar en silencio y en calma en momentos en que los y las estudiantes presentas altos niveles de ansiedad.</w:t>
      </w:r>
    </w:p>
    <w:p w:rsidR="00F35A47" w:rsidRPr="00007609" w:rsidRDefault="00E77727" w:rsidP="00F35A47">
      <w:pPr>
        <w:pStyle w:val="Prrafodelista"/>
        <w:numPr>
          <w:ilvl w:val="0"/>
          <w:numId w:val="6"/>
        </w:numPr>
        <w:jc w:val="both"/>
        <w:rPr>
          <w:rFonts w:asciiTheme="majorHAnsi" w:hAnsiTheme="majorHAnsi" w:cstheme="majorHAnsi"/>
          <w:sz w:val="28"/>
          <w:szCs w:val="28"/>
        </w:rPr>
      </w:pPr>
      <w:r w:rsidRPr="00007609">
        <w:rPr>
          <w:rFonts w:asciiTheme="majorHAnsi" w:hAnsiTheme="majorHAnsi" w:cstheme="majorHAnsi"/>
          <w:sz w:val="28"/>
          <w:szCs w:val="28"/>
        </w:rPr>
        <w:t>Otorgar a algunos estudiantes para los cuales existe información previa de riesgo de desregulación emocional y conductual -cuando sea pertinente- tiempos de descanso.</w:t>
      </w:r>
    </w:p>
    <w:p w:rsidR="00A2598A" w:rsidRPr="00007609" w:rsidRDefault="00A2598A" w:rsidP="00F35A47">
      <w:pPr>
        <w:jc w:val="both"/>
        <w:rPr>
          <w:rFonts w:asciiTheme="majorHAnsi" w:hAnsiTheme="majorHAnsi" w:cstheme="majorHAnsi"/>
          <w:b/>
          <w:sz w:val="28"/>
          <w:szCs w:val="28"/>
          <w:u w:val="single"/>
        </w:rPr>
      </w:pPr>
    </w:p>
    <w:p w:rsidR="00A2598A" w:rsidRPr="00007609" w:rsidRDefault="00A2598A" w:rsidP="00F35A47">
      <w:pPr>
        <w:jc w:val="both"/>
        <w:rPr>
          <w:rFonts w:asciiTheme="majorHAnsi" w:hAnsiTheme="majorHAnsi" w:cstheme="majorHAnsi"/>
          <w:b/>
          <w:sz w:val="28"/>
          <w:szCs w:val="28"/>
          <w:u w:val="single"/>
        </w:rPr>
      </w:pPr>
    </w:p>
    <w:p w:rsidR="00A2598A" w:rsidRPr="00007609" w:rsidRDefault="00A2598A" w:rsidP="00F35A47">
      <w:pPr>
        <w:jc w:val="both"/>
        <w:rPr>
          <w:rFonts w:asciiTheme="majorHAnsi" w:hAnsiTheme="majorHAnsi" w:cstheme="majorHAnsi"/>
          <w:b/>
          <w:sz w:val="28"/>
          <w:szCs w:val="28"/>
          <w:u w:val="single"/>
        </w:rPr>
      </w:pPr>
    </w:p>
    <w:p w:rsidR="00A2598A" w:rsidRPr="00007609" w:rsidRDefault="00A2598A" w:rsidP="00F35A47">
      <w:pPr>
        <w:jc w:val="both"/>
        <w:rPr>
          <w:rFonts w:asciiTheme="majorHAnsi" w:hAnsiTheme="majorHAnsi" w:cstheme="majorHAnsi"/>
          <w:b/>
          <w:sz w:val="28"/>
          <w:szCs w:val="28"/>
          <w:u w:val="single"/>
        </w:rPr>
      </w:pPr>
    </w:p>
    <w:p w:rsidR="00A2598A" w:rsidRPr="00007609" w:rsidRDefault="00A2598A" w:rsidP="00F35A47">
      <w:pPr>
        <w:jc w:val="both"/>
        <w:rPr>
          <w:rFonts w:asciiTheme="majorHAnsi" w:hAnsiTheme="majorHAnsi" w:cstheme="majorHAnsi"/>
          <w:b/>
          <w:sz w:val="28"/>
          <w:szCs w:val="28"/>
          <w:u w:val="single"/>
        </w:rPr>
      </w:pPr>
    </w:p>
    <w:p w:rsidR="00A2598A" w:rsidRPr="00007609" w:rsidRDefault="00A2598A" w:rsidP="00F35A47">
      <w:pPr>
        <w:jc w:val="both"/>
        <w:rPr>
          <w:rFonts w:asciiTheme="majorHAnsi" w:hAnsiTheme="majorHAnsi" w:cstheme="majorHAnsi"/>
          <w:b/>
          <w:sz w:val="28"/>
          <w:szCs w:val="28"/>
          <w:u w:val="single"/>
        </w:rPr>
      </w:pPr>
    </w:p>
    <w:p w:rsidR="00A2598A" w:rsidRPr="00007609" w:rsidRDefault="00A2598A" w:rsidP="00F35A47">
      <w:pPr>
        <w:jc w:val="both"/>
        <w:rPr>
          <w:rFonts w:asciiTheme="majorHAnsi" w:hAnsiTheme="majorHAnsi" w:cstheme="majorHAnsi"/>
          <w:b/>
          <w:sz w:val="28"/>
          <w:szCs w:val="28"/>
          <w:u w:val="single"/>
        </w:rPr>
      </w:pPr>
    </w:p>
    <w:p w:rsidR="006F259F" w:rsidRPr="00007609" w:rsidRDefault="00E00ABF" w:rsidP="00F35A47">
      <w:pPr>
        <w:jc w:val="both"/>
        <w:rPr>
          <w:rFonts w:asciiTheme="majorHAnsi" w:hAnsiTheme="majorHAnsi" w:cstheme="majorHAnsi"/>
          <w:b/>
          <w:sz w:val="28"/>
          <w:szCs w:val="28"/>
          <w:u w:val="single"/>
        </w:rPr>
      </w:pPr>
      <w:r w:rsidRPr="00007609">
        <w:rPr>
          <w:rFonts w:asciiTheme="majorHAnsi" w:hAnsiTheme="majorHAnsi" w:cstheme="majorHAnsi"/>
          <w:b/>
          <w:sz w:val="28"/>
          <w:szCs w:val="28"/>
          <w:u w:val="single"/>
        </w:rPr>
        <w:t>Eje i</w:t>
      </w:r>
      <w:r w:rsidR="00F35A47" w:rsidRPr="00007609">
        <w:rPr>
          <w:rFonts w:asciiTheme="majorHAnsi" w:hAnsiTheme="majorHAnsi" w:cstheme="majorHAnsi"/>
          <w:b/>
          <w:sz w:val="28"/>
          <w:szCs w:val="28"/>
          <w:u w:val="single"/>
        </w:rPr>
        <w:t>ntervención:</w:t>
      </w:r>
    </w:p>
    <w:p w:rsidR="00F35A47" w:rsidRPr="00007609" w:rsidRDefault="00F35A47" w:rsidP="00F35A47">
      <w:pPr>
        <w:jc w:val="both"/>
        <w:rPr>
          <w:rFonts w:asciiTheme="majorHAnsi" w:hAnsiTheme="majorHAnsi" w:cstheme="majorHAnsi"/>
          <w:sz w:val="28"/>
          <w:szCs w:val="28"/>
        </w:rPr>
      </w:pPr>
      <w:r w:rsidRPr="00007609">
        <w:rPr>
          <w:rFonts w:asciiTheme="majorHAnsi" w:hAnsiTheme="majorHAnsi" w:cstheme="majorHAnsi"/>
          <w:sz w:val="28"/>
          <w:szCs w:val="28"/>
        </w:rPr>
        <w:t>Cualquier funcionario que presencie una desregulación emocional y/o conductual de un estudiante, ya sea en espacios cerrados o abiertos, debe informar inmediatamente al personal especializado o SOS. Es fundamental evitar regañar al estudiante, amenazar con sanciones punitivas o pedirle que se detenga, será otro el momento donde se reflexione sobre la conducta.</w:t>
      </w:r>
    </w:p>
    <w:p w:rsidR="00F35A47" w:rsidRPr="00007609" w:rsidRDefault="00F35A47" w:rsidP="00F35A47">
      <w:pPr>
        <w:jc w:val="both"/>
        <w:rPr>
          <w:rFonts w:asciiTheme="majorHAnsi" w:hAnsiTheme="majorHAnsi" w:cstheme="majorHAnsi"/>
          <w:sz w:val="28"/>
          <w:szCs w:val="28"/>
        </w:rPr>
      </w:pPr>
      <w:r w:rsidRPr="00007609">
        <w:rPr>
          <w:rFonts w:asciiTheme="majorHAnsi" w:hAnsiTheme="majorHAnsi" w:cstheme="majorHAnsi"/>
          <w:sz w:val="28"/>
          <w:szCs w:val="28"/>
        </w:rPr>
        <w:t xml:space="preserve">Posterior a la comunicación del personal especializado o SOS </w:t>
      </w:r>
      <w:r w:rsidR="00925830" w:rsidRPr="00007609">
        <w:rPr>
          <w:rFonts w:asciiTheme="majorHAnsi" w:hAnsiTheme="majorHAnsi" w:cstheme="majorHAnsi"/>
          <w:sz w:val="28"/>
          <w:szCs w:val="28"/>
        </w:rPr>
        <w:t>proceda según la etapa en la que se encuentra el estudiante:</w:t>
      </w:r>
    </w:p>
    <w:p w:rsidR="001E2256" w:rsidRPr="00007609" w:rsidRDefault="00925830" w:rsidP="001E2256">
      <w:pPr>
        <w:pStyle w:val="Prrafodelista"/>
        <w:numPr>
          <w:ilvl w:val="0"/>
          <w:numId w:val="9"/>
        </w:numPr>
        <w:jc w:val="both"/>
        <w:rPr>
          <w:rFonts w:asciiTheme="majorHAnsi" w:hAnsiTheme="majorHAnsi" w:cstheme="majorHAnsi"/>
          <w:sz w:val="28"/>
          <w:szCs w:val="28"/>
        </w:rPr>
      </w:pPr>
      <w:r w:rsidRPr="00007609">
        <w:rPr>
          <w:rFonts w:asciiTheme="majorHAnsi" w:hAnsiTheme="majorHAnsi" w:cstheme="majorHAnsi"/>
          <w:b/>
          <w:sz w:val="28"/>
          <w:szCs w:val="28"/>
        </w:rPr>
        <w:lastRenderedPageBreak/>
        <w:t>Etapa inicial</w:t>
      </w:r>
      <w:r w:rsidR="0080532E" w:rsidRPr="00007609">
        <w:rPr>
          <w:rFonts w:asciiTheme="majorHAnsi" w:hAnsiTheme="majorHAnsi" w:cstheme="majorHAnsi"/>
          <w:b/>
          <w:sz w:val="28"/>
          <w:szCs w:val="28"/>
        </w:rPr>
        <w:t>:</w:t>
      </w:r>
      <w:r w:rsidRPr="00007609">
        <w:rPr>
          <w:rFonts w:asciiTheme="majorHAnsi" w:hAnsiTheme="majorHAnsi" w:cstheme="majorHAnsi"/>
          <w:sz w:val="28"/>
          <w:szCs w:val="28"/>
        </w:rPr>
        <w:t xml:space="preserve"> previamente haber intentado manejo general sin resultados positivos y sin que se visualice riesgo para sí mismo/a o terceros.</w:t>
      </w:r>
    </w:p>
    <w:p w:rsidR="001E2256" w:rsidRPr="00007609" w:rsidRDefault="001E2256" w:rsidP="001E2256">
      <w:pPr>
        <w:pStyle w:val="Prrafodelista"/>
        <w:numPr>
          <w:ilvl w:val="0"/>
          <w:numId w:val="11"/>
        </w:numPr>
        <w:jc w:val="both"/>
        <w:rPr>
          <w:rFonts w:asciiTheme="majorHAnsi" w:hAnsiTheme="majorHAnsi" w:cstheme="majorHAnsi"/>
          <w:sz w:val="28"/>
          <w:szCs w:val="28"/>
        </w:rPr>
      </w:pPr>
      <w:r w:rsidRPr="00007609">
        <w:rPr>
          <w:rFonts w:asciiTheme="majorHAnsi" w:hAnsiTheme="majorHAnsi" w:cstheme="majorHAnsi"/>
          <w:sz w:val="28"/>
          <w:szCs w:val="28"/>
        </w:rPr>
        <w:t>Cambiar la actividad, la forma o los materiales en la que se está llevando a cabo la actividad (por ejemplo, cuando reacciona con frustración en alguna actividad específica, se le permite utilizar otros materiales o procedimientos para lograr el mismo objetivo).</w:t>
      </w:r>
    </w:p>
    <w:p w:rsidR="001E2256" w:rsidRPr="00007609" w:rsidRDefault="001E2256" w:rsidP="001E2256">
      <w:pPr>
        <w:pStyle w:val="Prrafodelista"/>
        <w:numPr>
          <w:ilvl w:val="0"/>
          <w:numId w:val="11"/>
        </w:numPr>
        <w:jc w:val="both"/>
        <w:rPr>
          <w:rFonts w:asciiTheme="majorHAnsi" w:hAnsiTheme="majorHAnsi" w:cstheme="majorHAnsi"/>
          <w:sz w:val="28"/>
          <w:szCs w:val="28"/>
        </w:rPr>
      </w:pPr>
      <w:r w:rsidRPr="00007609">
        <w:rPr>
          <w:rFonts w:asciiTheme="majorHAnsi" w:hAnsiTheme="majorHAnsi" w:cstheme="majorHAnsi"/>
          <w:sz w:val="28"/>
          <w:szCs w:val="28"/>
        </w:rPr>
        <w:t>Permitir una pausa donde el estudiante pueda utilizar reguladores sensoriales u otros intereses identificados previamente como mediadores particulares del estudiante en cuestión.</w:t>
      </w:r>
    </w:p>
    <w:p w:rsidR="001E2256" w:rsidRPr="00007609" w:rsidRDefault="001E2256" w:rsidP="001E2256">
      <w:pPr>
        <w:pStyle w:val="Prrafodelista"/>
        <w:numPr>
          <w:ilvl w:val="0"/>
          <w:numId w:val="11"/>
        </w:numPr>
        <w:jc w:val="both"/>
        <w:rPr>
          <w:rFonts w:asciiTheme="majorHAnsi" w:hAnsiTheme="majorHAnsi" w:cstheme="majorHAnsi"/>
          <w:sz w:val="28"/>
          <w:szCs w:val="28"/>
        </w:rPr>
      </w:pPr>
      <w:r w:rsidRPr="00007609">
        <w:rPr>
          <w:rFonts w:asciiTheme="majorHAnsi" w:hAnsiTheme="majorHAnsi" w:cstheme="majorHAnsi"/>
          <w:sz w:val="28"/>
          <w:szCs w:val="28"/>
        </w:rPr>
        <w:t>Si se requiere, permitirle salir un tiempo corto y determinado a un lugar acordado anticipadamente en contratos de contingencia (formato adjunto), que le faciliten el manejo de la ansiedad y autorregularse emocionalmente.</w:t>
      </w:r>
    </w:p>
    <w:p w:rsidR="001E2256" w:rsidRPr="00007609" w:rsidRDefault="001E2256" w:rsidP="001E2256">
      <w:pPr>
        <w:pStyle w:val="Prrafodelista"/>
        <w:numPr>
          <w:ilvl w:val="0"/>
          <w:numId w:val="11"/>
        </w:numPr>
        <w:jc w:val="both"/>
        <w:rPr>
          <w:rFonts w:asciiTheme="majorHAnsi" w:hAnsiTheme="majorHAnsi" w:cstheme="majorHAnsi"/>
          <w:sz w:val="28"/>
          <w:szCs w:val="28"/>
        </w:rPr>
      </w:pPr>
      <w:r w:rsidRPr="00007609">
        <w:rPr>
          <w:rFonts w:asciiTheme="majorHAnsi" w:hAnsiTheme="majorHAnsi" w:cstheme="majorHAnsi"/>
          <w:sz w:val="28"/>
          <w:szCs w:val="28"/>
        </w:rPr>
        <w:t>Si durante el tiempo establecido que se mantendrá fuera del aula, por su edad u otras razones, requiere compañía de la persona a cargo, esta puede iniciar contención emocional-verbal, esto es, intentar mediar verbalmente en un tono que evidencie tranquilidad, haciéndole saber al estudiante que está ahí para ayudarle.</w:t>
      </w:r>
    </w:p>
    <w:p w:rsidR="001E2256" w:rsidRPr="00007609" w:rsidRDefault="001E2256" w:rsidP="0080532E">
      <w:pPr>
        <w:jc w:val="both"/>
        <w:rPr>
          <w:rFonts w:asciiTheme="majorHAnsi" w:hAnsiTheme="majorHAnsi" w:cstheme="majorHAnsi"/>
          <w:sz w:val="28"/>
          <w:szCs w:val="28"/>
        </w:rPr>
      </w:pPr>
      <w:r w:rsidRPr="00007609">
        <w:rPr>
          <w:rFonts w:asciiTheme="majorHAnsi" w:hAnsiTheme="majorHAnsi" w:cstheme="majorHAnsi"/>
          <w:sz w:val="28"/>
          <w:szCs w:val="28"/>
        </w:rPr>
        <w:t>En todos los casos, intentar dar más de una alternativa, de modo que la persona pueda elegir, como un primer paso hacia el autocontrol. Paralelamente, analizar información existente o que pueda obtenerse, sobre el estado del estudiante antes de la desregulación, por ejemplo, si durmió mal, si sucedió algún problema en su casa o traslado, algún evento “gatillador” en el aula, que</w:t>
      </w:r>
      <w:r w:rsidR="0080532E" w:rsidRPr="00007609">
        <w:rPr>
          <w:rFonts w:asciiTheme="majorHAnsi" w:hAnsiTheme="majorHAnsi" w:cstheme="majorHAnsi"/>
          <w:sz w:val="28"/>
          <w:szCs w:val="28"/>
        </w:rPr>
        <w:t xml:space="preserve"> </w:t>
      </w:r>
      <w:r w:rsidRPr="00007609">
        <w:rPr>
          <w:rFonts w:asciiTheme="majorHAnsi" w:hAnsiTheme="majorHAnsi" w:cstheme="majorHAnsi"/>
          <w:sz w:val="28"/>
          <w:szCs w:val="28"/>
        </w:rPr>
        <w:t>aporten al manejo profesional.</w:t>
      </w:r>
    </w:p>
    <w:p w:rsidR="00A2598A" w:rsidRPr="00007609" w:rsidRDefault="00A2598A" w:rsidP="0080532E">
      <w:pPr>
        <w:jc w:val="both"/>
        <w:rPr>
          <w:rFonts w:asciiTheme="majorHAnsi" w:hAnsiTheme="majorHAnsi" w:cstheme="majorHAnsi"/>
          <w:sz w:val="28"/>
          <w:szCs w:val="28"/>
        </w:rPr>
      </w:pPr>
    </w:p>
    <w:p w:rsidR="00A2598A" w:rsidRPr="00007609" w:rsidRDefault="00A2598A" w:rsidP="0080532E">
      <w:pPr>
        <w:jc w:val="both"/>
        <w:rPr>
          <w:rFonts w:asciiTheme="majorHAnsi" w:hAnsiTheme="majorHAnsi" w:cstheme="majorHAnsi"/>
          <w:sz w:val="28"/>
          <w:szCs w:val="28"/>
        </w:rPr>
      </w:pPr>
    </w:p>
    <w:p w:rsidR="00A2598A" w:rsidRPr="00007609" w:rsidRDefault="00A2598A" w:rsidP="0080532E">
      <w:pPr>
        <w:jc w:val="both"/>
        <w:rPr>
          <w:rFonts w:asciiTheme="majorHAnsi" w:hAnsiTheme="majorHAnsi" w:cstheme="majorHAnsi"/>
          <w:sz w:val="28"/>
          <w:szCs w:val="28"/>
        </w:rPr>
      </w:pPr>
    </w:p>
    <w:p w:rsidR="00A2598A" w:rsidRPr="00007609" w:rsidRDefault="00A2598A" w:rsidP="0080532E">
      <w:pPr>
        <w:jc w:val="both"/>
        <w:rPr>
          <w:rFonts w:asciiTheme="majorHAnsi" w:hAnsiTheme="majorHAnsi" w:cstheme="majorHAnsi"/>
          <w:sz w:val="28"/>
          <w:szCs w:val="28"/>
        </w:rPr>
      </w:pPr>
    </w:p>
    <w:p w:rsidR="00A2598A" w:rsidRPr="00007609" w:rsidRDefault="00A2598A" w:rsidP="0080532E">
      <w:pPr>
        <w:jc w:val="both"/>
        <w:rPr>
          <w:rFonts w:asciiTheme="majorHAnsi" w:hAnsiTheme="majorHAnsi" w:cstheme="majorHAnsi"/>
          <w:sz w:val="28"/>
          <w:szCs w:val="28"/>
        </w:rPr>
      </w:pPr>
    </w:p>
    <w:p w:rsidR="00A2598A" w:rsidRPr="00007609" w:rsidRDefault="00A2598A" w:rsidP="0080532E">
      <w:pPr>
        <w:jc w:val="both"/>
        <w:rPr>
          <w:rFonts w:asciiTheme="majorHAnsi" w:hAnsiTheme="majorHAnsi" w:cstheme="majorHAnsi"/>
          <w:sz w:val="28"/>
          <w:szCs w:val="28"/>
        </w:rPr>
      </w:pPr>
    </w:p>
    <w:p w:rsidR="001E2256" w:rsidRPr="00007609" w:rsidRDefault="0080532E" w:rsidP="0080532E">
      <w:pPr>
        <w:pStyle w:val="Prrafodelista"/>
        <w:numPr>
          <w:ilvl w:val="0"/>
          <w:numId w:val="9"/>
        </w:numPr>
        <w:jc w:val="both"/>
        <w:rPr>
          <w:rFonts w:asciiTheme="majorHAnsi" w:hAnsiTheme="majorHAnsi" w:cstheme="majorHAnsi"/>
          <w:sz w:val="28"/>
          <w:szCs w:val="28"/>
        </w:rPr>
      </w:pPr>
      <w:r w:rsidRPr="00007609">
        <w:rPr>
          <w:rFonts w:asciiTheme="majorHAnsi" w:hAnsiTheme="majorHAnsi" w:cstheme="majorHAnsi"/>
          <w:b/>
          <w:sz w:val="28"/>
          <w:szCs w:val="28"/>
        </w:rPr>
        <w:lastRenderedPageBreak/>
        <w:t xml:space="preserve">Etapa de aumento de la desregulación emocional y conductual, con riesgo para sí mismo/a o terceros: </w:t>
      </w:r>
      <w:r w:rsidRPr="00007609">
        <w:rPr>
          <w:rFonts w:asciiTheme="majorHAnsi" w:hAnsiTheme="majorHAnsi" w:cstheme="majorHAnsi"/>
          <w:sz w:val="28"/>
          <w:szCs w:val="28"/>
        </w:rPr>
        <w:t>No responde a comunicación verbal ni a mirada o intervenciones de terceros, al tiempo que aumenta la agitación motora sin lograr conectar con su entorno de manera adecuada.</w:t>
      </w:r>
    </w:p>
    <w:p w:rsidR="0080532E" w:rsidRPr="00007609" w:rsidRDefault="0080532E" w:rsidP="0080532E">
      <w:pPr>
        <w:pStyle w:val="Prrafodelista"/>
        <w:numPr>
          <w:ilvl w:val="0"/>
          <w:numId w:val="12"/>
        </w:numPr>
        <w:jc w:val="both"/>
        <w:rPr>
          <w:rFonts w:asciiTheme="majorHAnsi" w:hAnsiTheme="majorHAnsi" w:cstheme="majorHAnsi"/>
          <w:sz w:val="28"/>
          <w:szCs w:val="28"/>
        </w:rPr>
      </w:pPr>
      <w:r w:rsidRPr="00007609">
        <w:rPr>
          <w:rFonts w:asciiTheme="majorHAnsi" w:hAnsiTheme="majorHAnsi" w:cstheme="majorHAnsi"/>
          <w:sz w:val="28"/>
          <w:szCs w:val="28"/>
        </w:rPr>
        <w:t>Retirar elementos peligrosos que estén al alcance del estudiante: tijeras, cuchillos cartoneros, piedras, palos, otros.</w:t>
      </w:r>
    </w:p>
    <w:p w:rsidR="0080532E" w:rsidRPr="00007609" w:rsidRDefault="0080532E" w:rsidP="0080532E">
      <w:pPr>
        <w:pStyle w:val="Prrafodelista"/>
        <w:numPr>
          <w:ilvl w:val="0"/>
          <w:numId w:val="12"/>
        </w:numPr>
        <w:jc w:val="both"/>
        <w:rPr>
          <w:rFonts w:asciiTheme="majorHAnsi" w:hAnsiTheme="majorHAnsi" w:cstheme="majorHAnsi"/>
          <w:sz w:val="28"/>
          <w:szCs w:val="28"/>
        </w:rPr>
      </w:pPr>
      <w:r w:rsidRPr="00007609">
        <w:rPr>
          <w:rFonts w:asciiTheme="majorHAnsi" w:hAnsiTheme="majorHAnsi" w:cstheme="majorHAnsi"/>
          <w:sz w:val="28"/>
          <w:szCs w:val="28"/>
        </w:rPr>
        <w:t>Reducir los estímulos que provoquen inquietud, como luz, ruidos u otros.</w:t>
      </w:r>
    </w:p>
    <w:p w:rsidR="0080532E" w:rsidRPr="00007609" w:rsidRDefault="0080532E" w:rsidP="0080532E">
      <w:pPr>
        <w:pStyle w:val="Prrafodelista"/>
        <w:numPr>
          <w:ilvl w:val="0"/>
          <w:numId w:val="12"/>
        </w:numPr>
        <w:jc w:val="both"/>
        <w:rPr>
          <w:rFonts w:asciiTheme="majorHAnsi" w:hAnsiTheme="majorHAnsi" w:cstheme="majorHAnsi"/>
          <w:sz w:val="28"/>
          <w:szCs w:val="28"/>
        </w:rPr>
      </w:pPr>
      <w:r w:rsidRPr="00007609">
        <w:rPr>
          <w:rFonts w:asciiTheme="majorHAnsi" w:hAnsiTheme="majorHAnsi" w:cstheme="majorHAnsi"/>
          <w:sz w:val="28"/>
          <w:szCs w:val="28"/>
        </w:rPr>
        <w:t>Evitar aglomeraciones de personas que observan.</w:t>
      </w:r>
    </w:p>
    <w:p w:rsidR="0080532E" w:rsidRPr="00007609" w:rsidRDefault="0080532E" w:rsidP="0080532E">
      <w:pPr>
        <w:pStyle w:val="Prrafodelista"/>
        <w:numPr>
          <w:ilvl w:val="0"/>
          <w:numId w:val="12"/>
        </w:numPr>
        <w:jc w:val="both"/>
        <w:rPr>
          <w:rFonts w:asciiTheme="majorHAnsi" w:hAnsiTheme="majorHAnsi" w:cstheme="majorHAnsi"/>
          <w:sz w:val="28"/>
          <w:szCs w:val="28"/>
        </w:rPr>
      </w:pPr>
      <w:r w:rsidRPr="00007609">
        <w:rPr>
          <w:rFonts w:asciiTheme="majorHAnsi" w:hAnsiTheme="majorHAnsi" w:cstheme="majorHAnsi"/>
          <w:sz w:val="28"/>
          <w:szCs w:val="28"/>
        </w:rPr>
        <w:t>Estudiante debe ser acompañado a la zona de seguridad acordada previamente con el equipo de aula.</w:t>
      </w:r>
    </w:p>
    <w:p w:rsidR="0080532E" w:rsidRPr="00007609" w:rsidRDefault="0080532E" w:rsidP="0080532E">
      <w:pPr>
        <w:pStyle w:val="Prrafodelista"/>
        <w:numPr>
          <w:ilvl w:val="0"/>
          <w:numId w:val="12"/>
        </w:numPr>
        <w:jc w:val="both"/>
        <w:rPr>
          <w:rFonts w:asciiTheme="majorHAnsi" w:hAnsiTheme="majorHAnsi" w:cstheme="majorHAnsi"/>
          <w:sz w:val="28"/>
          <w:szCs w:val="28"/>
        </w:rPr>
      </w:pPr>
      <w:r w:rsidRPr="00007609">
        <w:rPr>
          <w:rFonts w:asciiTheme="majorHAnsi" w:hAnsiTheme="majorHAnsi" w:cstheme="majorHAnsi"/>
          <w:sz w:val="28"/>
          <w:szCs w:val="28"/>
        </w:rPr>
        <w:t>Conceder un tiempo de descanso cuando la DEC haya cedido.</w:t>
      </w:r>
    </w:p>
    <w:p w:rsidR="00A2598A" w:rsidRPr="00007609" w:rsidRDefault="00A2598A" w:rsidP="00A2598A">
      <w:pPr>
        <w:jc w:val="both"/>
        <w:rPr>
          <w:rFonts w:asciiTheme="majorHAnsi" w:hAnsiTheme="majorHAnsi" w:cstheme="majorHAnsi"/>
          <w:sz w:val="28"/>
          <w:szCs w:val="28"/>
        </w:rPr>
      </w:pPr>
    </w:p>
    <w:p w:rsidR="00A2598A" w:rsidRPr="00007609" w:rsidRDefault="00A2598A" w:rsidP="00A2598A">
      <w:pPr>
        <w:jc w:val="both"/>
        <w:rPr>
          <w:rFonts w:asciiTheme="majorHAnsi" w:hAnsiTheme="majorHAnsi" w:cstheme="majorHAnsi"/>
          <w:sz w:val="28"/>
          <w:szCs w:val="28"/>
        </w:rPr>
      </w:pPr>
    </w:p>
    <w:p w:rsidR="00A2598A" w:rsidRPr="00007609" w:rsidRDefault="00A2598A" w:rsidP="00A2598A">
      <w:pPr>
        <w:jc w:val="both"/>
        <w:rPr>
          <w:rFonts w:asciiTheme="majorHAnsi" w:hAnsiTheme="majorHAnsi" w:cstheme="majorHAnsi"/>
          <w:sz w:val="28"/>
          <w:szCs w:val="28"/>
        </w:rPr>
      </w:pPr>
    </w:p>
    <w:p w:rsidR="00A2598A" w:rsidRPr="00007609" w:rsidRDefault="00A2598A" w:rsidP="00A2598A">
      <w:pPr>
        <w:jc w:val="both"/>
        <w:rPr>
          <w:rFonts w:asciiTheme="majorHAnsi" w:hAnsiTheme="majorHAnsi" w:cstheme="majorHAnsi"/>
          <w:sz w:val="28"/>
          <w:szCs w:val="28"/>
        </w:rPr>
      </w:pPr>
    </w:p>
    <w:p w:rsidR="00A2598A" w:rsidRPr="00007609" w:rsidRDefault="00A2598A" w:rsidP="00A2598A">
      <w:pPr>
        <w:jc w:val="both"/>
        <w:rPr>
          <w:rFonts w:asciiTheme="majorHAnsi" w:hAnsiTheme="majorHAnsi" w:cstheme="majorHAnsi"/>
          <w:sz w:val="28"/>
          <w:szCs w:val="28"/>
        </w:rPr>
      </w:pPr>
    </w:p>
    <w:p w:rsidR="0080532E" w:rsidRPr="00007609" w:rsidRDefault="0080532E" w:rsidP="0080532E">
      <w:pPr>
        <w:pStyle w:val="Prrafodelista"/>
        <w:ind w:left="1080"/>
        <w:jc w:val="both"/>
        <w:rPr>
          <w:rFonts w:asciiTheme="majorHAnsi" w:hAnsiTheme="majorHAnsi" w:cstheme="majorHAnsi"/>
          <w:sz w:val="28"/>
          <w:szCs w:val="28"/>
        </w:rPr>
      </w:pPr>
    </w:p>
    <w:p w:rsidR="0080532E" w:rsidRPr="00007609" w:rsidRDefault="0080532E" w:rsidP="0080532E">
      <w:pPr>
        <w:pStyle w:val="Prrafodelista"/>
        <w:numPr>
          <w:ilvl w:val="0"/>
          <w:numId w:val="9"/>
        </w:numPr>
        <w:jc w:val="both"/>
        <w:rPr>
          <w:rFonts w:asciiTheme="majorHAnsi" w:hAnsiTheme="majorHAnsi" w:cstheme="majorHAnsi"/>
          <w:b/>
          <w:sz w:val="28"/>
          <w:szCs w:val="28"/>
        </w:rPr>
      </w:pPr>
      <w:r w:rsidRPr="00007609">
        <w:rPr>
          <w:rFonts w:asciiTheme="majorHAnsi" w:hAnsiTheme="majorHAnsi" w:cstheme="majorHAnsi"/>
          <w:b/>
          <w:sz w:val="28"/>
          <w:szCs w:val="28"/>
        </w:rPr>
        <w:t xml:space="preserve">Etapa de crisis declarada, cuando el descontrol y los riesgos para sí o terceros implican la necesidad de contener físicamente al estudiante: </w:t>
      </w:r>
    </w:p>
    <w:p w:rsidR="00E44195" w:rsidRPr="00007609" w:rsidRDefault="0080532E" w:rsidP="00FF41F9">
      <w:pPr>
        <w:jc w:val="both"/>
        <w:rPr>
          <w:rFonts w:asciiTheme="majorHAnsi" w:hAnsiTheme="majorHAnsi" w:cstheme="majorHAnsi"/>
          <w:sz w:val="28"/>
          <w:szCs w:val="28"/>
        </w:rPr>
      </w:pPr>
      <w:r w:rsidRPr="00007609">
        <w:rPr>
          <w:rFonts w:asciiTheme="majorHAnsi" w:hAnsiTheme="majorHAnsi" w:cstheme="majorHAnsi"/>
          <w:sz w:val="28"/>
          <w:szCs w:val="28"/>
        </w:rPr>
        <w:t xml:space="preserve">Esta contención tiene el objetivo de inmovilizar al </w:t>
      </w:r>
      <w:r w:rsidR="00E44195" w:rsidRPr="00007609">
        <w:rPr>
          <w:rFonts w:asciiTheme="majorHAnsi" w:hAnsiTheme="majorHAnsi" w:cstheme="majorHAnsi"/>
          <w:sz w:val="28"/>
          <w:szCs w:val="28"/>
        </w:rPr>
        <w:t xml:space="preserve">estudiante </w:t>
      </w:r>
      <w:r w:rsidRPr="00007609">
        <w:rPr>
          <w:rFonts w:asciiTheme="majorHAnsi" w:hAnsiTheme="majorHAnsi" w:cstheme="majorHAnsi"/>
          <w:sz w:val="28"/>
          <w:szCs w:val="28"/>
        </w:rPr>
        <w:t xml:space="preserve">para evitar que se produzca daño a sí mismo o a terceros, por lo que se recomienda realizarla solo en caso de extremo riesgo para </w:t>
      </w:r>
      <w:r w:rsidR="00E44195" w:rsidRPr="00007609">
        <w:rPr>
          <w:rFonts w:asciiTheme="majorHAnsi" w:hAnsiTheme="majorHAnsi" w:cstheme="majorHAnsi"/>
          <w:sz w:val="28"/>
          <w:szCs w:val="28"/>
        </w:rPr>
        <w:t xml:space="preserve">el </w:t>
      </w:r>
      <w:r w:rsidRPr="00007609">
        <w:rPr>
          <w:rFonts w:asciiTheme="majorHAnsi" w:hAnsiTheme="majorHAnsi" w:cstheme="majorHAnsi"/>
          <w:sz w:val="28"/>
          <w:szCs w:val="28"/>
        </w:rPr>
        <w:t xml:space="preserve">estudiante o para otras personas </w:t>
      </w:r>
      <w:r w:rsidR="00E44195" w:rsidRPr="00007609">
        <w:rPr>
          <w:rFonts w:asciiTheme="majorHAnsi" w:hAnsiTheme="majorHAnsi" w:cstheme="majorHAnsi"/>
          <w:sz w:val="28"/>
          <w:szCs w:val="28"/>
        </w:rPr>
        <w:t>presentes</w:t>
      </w:r>
      <w:r w:rsidRPr="00007609">
        <w:rPr>
          <w:rFonts w:asciiTheme="majorHAnsi" w:hAnsiTheme="majorHAnsi" w:cstheme="majorHAnsi"/>
          <w:sz w:val="28"/>
          <w:szCs w:val="28"/>
        </w:rPr>
        <w:t xml:space="preserve">. </w:t>
      </w:r>
    </w:p>
    <w:p w:rsidR="00E44195" w:rsidRPr="00007609" w:rsidRDefault="0080532E" w:rsidP="00523331">
      <w:pPr>
        <w:pStyle w:val="Prrafodelista"/>
        <w:numPr>
          <w:ilvl w:val="0"/>
          <w:numId w:val="13"/>
        </w:numPr>
        <w:jc w:val="both"/>
        <w:rPr>
          <w:rFonts w:asciiTheme="majorHAnsi" w:hAnsiTheme="majorHAnsi" w:cstheme="majorHAnsi"/>
          <w:b/>
          <w:sz w:val="28"/>
          <w:szCs w:val="28"/>
        </w:rPr>
      </w:pPr>
      <w:r w:rsidRPr="00007609">
        <w:rPr>
          <w:rFonts w:asciiTheme="majorHAnsi" w:hAnsiTheme="majorHAnsi" w:cstheme="majorHAnsi"/>
          <w:sz w:val="28"/>
          <w:szCs w:val="28"/>
        </w:rPr>
        <w:t>Su realización debe ser efectuada po</w:t>
      </w:r>
      <w:r w:rsidR="00E44195" w:rsidRPr="00007609">
        <w:rPr>
          <w:rFonts w:asciiTheme="majorHAnsi" w:hAnsiTheme="majorHAnsi" w:cstheme="majorHAnsi"/>
          <w:sz w:val="28"/>
          <w:szCs w:val="28"/>
        </w:rPr>
        <w:t>r un/a personal especializado o SOS</w:t>
      </w:r>
      <w:r w:rsidRPr="00007609">
        <w:rPr>
          <w:rFonts w:asciiTheme="majorHAnsi" w:hAnsiTheme="majorHAnsi" w:cstheme="majorHAnsi"/>
          <w:sz w:val="28"/>
          <w:szCs w:val="28"/>
        </w:rPr>
        <w:t xml:space="preserve"> </w:t>
      </w:r>
      <w:r w:rsidR="00E44195" w:rsidRPr="00007609">
        <w:rPr>
          <w:rFonts w:asciiTheme="majorHAnsi" w:hAnsiTheme="majorHAnsi" w:cstheme="majorHAnsi"/>
          <w:sz w:val="28"/>
          <w:szCs w:val="28"/>
        </w:rPr>
        <w:t xml:space="preserve">en conjunto con </w:t>
      </w:r>
      <w:r w:rsidR="00523331" w:rsidRPr="00007609">
        <w:rPr>
          <w:rFonts w:asciiTheme="majorHAnsi" w:hAnsiTheme="majorHAnsi" w:cstheme="majorHAnsi"/>
          <w:sz w:val="28"/>
          <w:szCs w:val="28"/>
        </w:rPr>
        <w:t>acompañante interno y externo</w:t>
      </w:r>
      <w:r w:rsidR="00E44195" w:rsidRPr="00007609">
        <w:rPr>
          <w:rFonts w:asciiTheme="majorHAnsi" w:hAnsiTheme="majorHAnsi" w:cstheme="majorHAnsi"/>
          <w:sz w:val="28"/>
          <w:szCs w:val="28"/>
        </w:rPr>
        <w:t xml:space="preserve">, </w:t>
      </w:r>
      <w:r w:rsidR="001B7F5E" w:rsidRPr="00007609">
        <w:rPr>
          <w:rFonts w:asciiTheme="majorHAnsi" w:hAnsiTheme="majorHAnsi" w:cstheme="majorHAnsi"/>
          <w:sz w:val="28"/>
          <w:szCs w:val="28"/>
        </w:rPr>
        <w:t>se</w:t>
      </w:r>
      <w:r w:rsidR="00E44195" w:rsidRPr="00007609">
        <w:rPr>
          <w:rFonts w:asciiTheme="majorHAnsi" w:hAnsiTheme="majorHAnsi" w:cstheme="majorHAnsi"/>
          <w:sz w:val="28"/>
          <w:szCs w:val="28"/>
        </w:rPr>
        <w:t xml:space="preserve"> deben ocupar </w:t>
      </w:r>
      <w:r w:rsidR="00523331" w:rsidRPr="00007609">
        <w:rPr>
          <w:rFonts w:asciiTheme="majorHAnsi" w:hAnsiTheme="majorHAnsi" w:cstheme="majorHAnsi"/>
          <w:sz w:val="28"/>
          <w:szCs w:val="28"/>
        </w:rPr>
        <w:t>técnicas apropiadas, como, por ejemplo: a</w:t>
      </w:r>
      <w:r w:rsidR="00E44195" w:rsidRPr="00007609">
        <w:rPr>
          <w:rFonts w:asciiTheme="majorHAnsi" w:hAnsiTheme="majorHAnsi" w:cstheme="majorHAnsi"/>
          <w:sz w:val="28"/>
          <w:szCs w:val="28"/>
        </w:rPr>
        <w:t>cción de mecedora</w:t>
      </w:r>
      <w:r w:rsidR="001B7F5E" w:rsidRPr="00007609">
        <w:rPr>
          <w:rFonts w:asciiTheme="majorHAnsi" w:hAnsiTheme="majorHAnsi" w:cstheme="majorHAnsi"/>
          <w:sz w:val="28"/>
          <w:szCs w:val="28"/>
        </w:rPr>
        <w:t xml:space="preserve"> y</w:t>
      </w:r>
      <w:r w:rsidR="00523331" w:rsidRPr="00007609">
        <w:rPr>
          <w:rFonts w:asciiTheme="majorHAnsi" w:hAnsiTheme="majorHAnsi" w:cstheme="majorHAnsi"/>
          <w:sz w:val="28"/>
          <w:szCs w:val="28"/>
        </w:rPr>
        <w:t xml:space="preserve"> abrazo profundo.</w:t>
      </w:r>
    </w:p>
    <w:p w:rsidR="00E44195" w:rsidRPr="00007609" w:rsidRDefault="00523331" w:rsidP="00E44195">
      <w:pPr>
        <w:jc w:val="both"/>
        <w:rPr>
          <w:rFonts w:asciiTheme="majorHAnsi" w:hAnsiTheme="majorHAnsi" w:cstheme="majorHAnsi"/>
          <w:b/>
          <w:sz w:val="28"/>
          <w:szCs w:val="28"/>
        </w:rPr>
      </w:pPr>
      <w:r w:rsidRPr="00007609">
        <w:rPr>
          <w:rFonts w:asciiTheme="majorHAnsi" w:hAnsiTheme="majorHAnsi" w:cstheme="majorHAnsi"/>
          <w:sz w:val="28"/>
          <w:szCs w:val="28"/>
        </w:rPr>
        <w:t>Si</w:t>
      </w:r>
      <w:r w:rsidR="00E44195" w:rsidRPr="00007609">
        <w:rPr>
          <w:rFonts w:asciiTheme="majorHAnsi" w:hAnsiTheme="majorHAnsi" w:cstheme="majorHAnsi"/>
          <w:sz w:val="28"/>
          <w:szCs w:val="28"/>
        </w:rPr>
        <w:t xml:space="preserve"> las medidas de contención realizadas no fueran suficientes; se procederá a comunicarse inmediatamente con el apoderado(a) del estudiante, para que sea retirado del establecimiento escolar lo que reste de la jornada escolar.</w:t>
      </w:r>
    </w:p>
    <w:p w:rsidR="00A551C3" w:rsidRPr="00007609" w:rsidRDefault="0080532E" w:rsidP="00202CFA">
      <w:pPr>
        <w:jc w:val="both"/>
        <w:rPr>
          <w:rFonts w:asciiTheme="majorHAnsi" w:hAnsiTheme="majorHAnsi" w:cstheme="majorHAnsi"/>
          <w:b/>
          <w:sz w:val="28"/>
          <w:szCs w:val="28"/>
        </w:rPr>
      </w:pPr>
      <w:r w:rsidRPr="00007609">
        <w:rPr>
          <w:rFonts w:asciiTheme="majorHAnsi" w:hAnsiTheme="majorHAnsi" w:cstheme="majorHAnsi"/>
          <w:sz w:val="28"/>
          <w:szCs w:val="28"/>
        </w:rPr>
        <w:lastRenderedPageBreak/>
        <w:t xml:space="preserve"> Para efectuar este tipo de contención debe existir autorización escrita por parte de la familia para llevarla a cabo, y solamente cuando el estudiante dé indicios de aceptarla, ya que puede tener repercusiones negativas en el momento o a futuro</w:t>
      </w:r>
      <w:r w:rsidR="005F0483" w:rsidRPr="00007609">
        <w:rPr>
          <w:rFonts w:asciiTheme="majorHAnsi" w:hAnsiTheme="majorHAnsi" w:cstheme="majorHAnsi"/>
          <w:sz w:val="28"/>
          <w:szCs w:val="28"/>
        </w:rPr>
        <w:t xml:space="preserve"> (Autorización anexa al presente documento).</w:t>
      </w:r>
    </w:p>
    <w:p w:rsidR="00523331" w:rsidRPr="00007609" w:rsidRDefault="00523331" w:rsidP="00202CFA">
      <w:pPr>
        <w:jc w:val="both"/>
        <w:rPr>
          <w:rFonts w:asciiTheme="majorHAnsi" w:hAnsiTheme="majorHAnsi" w:cstheme="majorHAnsi"/>
          <w:sz w:val="28"/>
          <w:szCs w:val="28"/>
          <w:u w:val="single"/>
          <w:lang w:val="es-ES"/>
        </w:rPr>
      </w:pPr>
      <w:r w:rsidRPr="00007609">
        <w:rPr>
          <w:rFonts w:asciiTheme="majorHAnsi" w:hAnsiTheme="majorHAnsi" w:cstheme="majorHAnsi"/>
          <w:sz w:val="28"/>
          <w:szCs w:val="28"/>
          <w:u w:val="single"/>
          <w:lang w:val="es-ES"/>
        </w:rPr>
        <w:t>Características requeridas del personal a cargo en etapa 2 y 3 de DEC:</w:t>
      </w:r>
    </w:p>
    <w:p w:rsidR="00523331" w:rsidRPr="00007609" w:rsidRDefault="00523331" w:rsidP="00523331">
      <w:pPr>
        <w:pStyle w:val="Prrafodelista"/>
        <w:numPr>
          <w:ilvl w:val="0"/>
          <w:numId w:val="14"/>
        </w:numPr>
        <w:jc w:val="both"/>
        <w:rPr>
          <w:rFonts w:asciiTheme="majorHAnsi" w:hAnsiTheme="majorHAnsi" w:cstheme="majorHAnsi"/>
          <w:sz w:val="28"/>
          <w:szCs w:val="28"/>
          <w:lang w:val="es-ES"/>
        </w:rPr>
      </w:pPr>
      <w:r w:rsidRPr="00007609">
        <w:rPr>
          <w:rFonts w:asciiTheme="majorHAnsi" w:hAnsiTheme="majorHAnsi" w:cstheme="majorHAnsi"/>
          <w:sz w:val="28"/>
          <w:szCs w:val="28"/>
          <w:lang w:val="es-ES"/>
        </w:rPr>
        <w:t xml:space="preserve">Personal especializado o SOS: Persona a cargo de la situación, con rol mediador y acompañante directo durante todo el proceso. Es deseable que tenga un vínculo previo de confianza con </w:t>
      </w:r>
      <w:r w:rsidR="001B7F5E" w:rsidRPr="00007609">
        <w:rPr>
          <w:rFonts w:asciiTheme="majorHAnsi" w:hAnsiTheme="majorHAnsi" w:cstheme="majorHAnsi"/>
          <w:sz w:val="28"/>
          <w:szCs w:val="28"/>
          <w:lang w:val="es-ES"/>
        </w:rPr>
        <w:t>él</w:t>
      </w:r>
      <w:r w:rsidRPr="00007609">
        <w:rPr>
          <w:rFonts w:asciiTheme="majorHAnsi" w:hAnsiTheme="majorHAnsi" w:cstheme="majorHAnsi"/>
          <w:sz w:val="28"/>
          <w:szCs w:val="28"/>
          <w:lang w:val="es-ES"/>
        </w:rPr>
        <w:t xml:space="preserve"> o la estudiante.</w:t>
      </w:r>
    </w:p>
    <w:p w:rsidR="001B7F5E" w:rsidRPr="00007609" w:rsidRDefault="001B7F5E" w:rsidP="00523331">
      <w:pPr>
        <w:pStyle w:val="Prrafodelista"/>
        <w:numPr>
          <w:ilvl w:val="0"/>
          <w:numId w:val="14"/>
        </w:numPr>
        <w:jc w:val="both"/>
        <w:rPr>
          <w:rFonts w:asciiTheme="majorHAnsi" w:hAnsiTheme="majorHAnsi" w:cstheme="majorHAnsi"/>
          <w:sz w:val="28"/>
          <w:szCs w:val="28"/>
          <w:lang w:val="es-ES"/>
        </w:rPr>
      </w:pPr>
      <w:r w:rsidRPr="00007609">
        <w:rPr>
          <w:rFonts w:asciiTheme="majorHAnsi" w:hAnsiTheme="majorHAnsi" w:cstheme="majorHAnsi"/>
          <w:sz w:val="28"/>
          <w:szCs w:val="28"/>
        </w:rPr>
        <w:t xml:space="preserve">Acompañante interno: corresponde al </w:t>
      </w:r>
      <w:r w:rsidR="00523331" w:rsidRPr="00007609">
        <w:rPr>
          <w:rFonts w:asciiTheme="majorHAnsi" w:hAnsiTheme="majorHAnsi" w:cstheme="majorHAnsi"/>
          <w:sz w:val="28"/>
          <w:szCs w:val="28"/>
        </w:rPr>
        <w:t xml:space="preserve">adulto que permanecerá en el interior del recinto junto al estudiante </w:t>
      </w:r>
      <w:r w:rsidRPr="00007609">
        <w:rPr>
          <w:rFonts w:asciiTheme="majorHAnsi" w:hAnsiTheme="majorHAnsi" w:cstheme="majorHAnsi"/>
          <w:sz w:val="28"/>
          <w:szCs w:val="28"/>
        </w:rPr>
        <w:t>y el personal SOS</w:t>
      </w:r>
      <w:r w:rsidR="00523331" w:rsidRPr="00007609">
        <w:rPr>
          <w:rFonts w:asciiTheme="majorHAnsi" w:hAnsiTheme="majorHAnsi" w:cstheme="majorHAnsi"/>
          <w:sz w:val="28"/>
          <w:szCs w:val="28"/>
        </w:rPr>
        <w:t>, pero a una distancia mayor, sin intervenir directamente en la situación. Permanecerá mayormente en silencio, siempre alerta y de frente al estudiante con una actitud de resguardo y comprensión</w:t>
      </w:r>
      <w:r w:rsidRPr="00007609">
        <w:rPr>
          <w:rFonts w:asciiTheme="majorHAnsi" w:hAnsiTheme="majorHAnsi" w:cstheme="majorHAnsi"/>
          <w:sz w:val="28"/>
          <w:szCs w:val="28"/>
        </w:rPr>
        <w:t>. Generalmente puede ser la persona adulta que identifica la crisis.</w:t>
      </w:r>
    </w:p>
    <w:p w:rsidR="00523331" w:rsidRPr="00007609" w:rsidRDefault="001B7F5E" w:rsidP="001B7F5E">
      <w:pPr>
        <w:pStyle w:val="Prrafodelista"/>
        <w:numPr>
          <w:ilvl w:val="0"/>
          <w:numId w:val="14"/>
        </w:numPr>
        <w:jc w:val="both"/>
        <w:rPr>
          <w:rFonts w:asciiTheme="majorHAnsi" w:hAnsiTheme="majorHAnsi" w:cstheme="majorHAnsi"/>
          <w:sz w:val="28"/>
          <w:szCs w:val="28"/>
        </w:rPr>
      </w:pPr>
      <w:r w:rsidRPr="00007609">
        <w:rPr>
          <w:rFonts w:asciiTheme="majorHAnsi" w:hAnsiTheme="majorHAnsi" w:cstheme="majorHAnsi"/>
          <w:sz w:val="28"/>
          <w:szCs w:val="28"/>
        </w:rPr>
        <w:t xml:space="preserve">Acompañante externo: adulto que permanecerá fuera de la sala o recinto en donde ocurra la situación de contención; debe coordinar la información y dar aviso al resto del personal según corresponda (llamar por teléfono, informar a directivos u otros). </w:t>
      </w:r>
    </w:p>
    <w:p w:rsidR="00FF41F9" w:rsidRPr="00007609" w:rsidRDefault="00A2598A" w:rsidP="00FF41F9">
      <w:pPr>
        <w:jc w:val="both"/>
        <w:rPr>
          <w:rFonts w:asciiTheme="majorHAnsi" w:hAnsiTheme="majorHAnsi" w:cstheme="majorHAnsi"/>
          <w:color w:val="FF0000"/>
          <w:sz w:val="28"/>
          <w:szCs w:val="28"/>
        </w:rPr>
      </w:pPr>
      <w:r w:rsidRPr="00007609">
        <w:rPr>
          <w:rFonts w:asciiTheme="majorHAnsi" w:hAnsiTheme="majorHAnsi" w:cstheme="majorHAnsi"/>
          <w:color w:val="FF0000"/>
          <w:sz w:val="28"/>
          <w:szCs w:val="28"/>
        </w:rPr>
        <w:t>SE DEBE</w:t>
      </w:r>
      <w:r w:rsidR="00FF41F9" w:rsidRPr="00007609">
        <w:rPr>
          <w:rFonts w:asciiTheme="majorHAnsi" w:hAnsiTheme="majorHAnsi" w:cstheme="majorHAnsi"/>
          <w:color w:val="FF0000"/>
          <w:sz w:val="28"/>
          <w:szCs w:val="28"/>
        </w:rPr>
        <w:t xml:space="preserve"> DEFINIR QUIENES SERAN LAS PERSONAS QUE VAN ASUMIR EL ROL.</w:t>
      </w:r>
    </w:p>
    <w:p w:rsidR="001B7F5E" w:rsidRPr="00007609" w:rsidRDefault="00E00ABF" w:rsidP="001B7F5E">
      <w:pPr>
        <w:jc w:val="both"/>
        <w:rPr>
          <w:rFonts w:asciiTheme="majorHAnsi" w:hAnsiTheme="majorHAnsi" w:cstheme="majorHAnsi"/>
          <w:sz w:val="28"/>
          <w:szCs w:val="28"/>
          <w:u w:val="single"/>
        </w:rPr>
      </w:pPr>
      <w:r w:rsidRPr="00007609">
        <w:rPr>
          <w:rFonts w:asciiTheme="majorHAnsi" w:hAnsiTheme="majorHAnsi" w:cstheme="majorHAnsi"/>
          <w:sz w:val="28"/>
          <w:szCs w:val="28"/>
          <w:u w:val="single"/>
        </w:rPr>
        <w:t>Comunicación</w:t>
      </w:r>
      <w:r w:rsidR="001B7F5E" w:rsidRPr="00007609">
        <w:rPr>
          <w:rFonts w:asciiTheme="majorHAnsi" w:hAnsiTheme="majorHAnsi" w:cstheme="majorHAnsi"/>
          <w:sz w:val="28"/>
          <w:szCs w:val="28"/>
          <w:u w:val="single"/>
        </w:rPr>
        <w:t xml:space="preserve"> a la familia:</w:t>
      </w:r>
    </w:p>
    <w:p w:rsidR="00E00ABF" w:rsidRPr="00007609" w:rsidRDefault="00E00ABF" w:rsidP="001B7F5E">
      <w:pPr>
        <w:jc w:val="both"/>
        <w:rPr>
          <w:rFonts w:asciiTheme="majorHAnsi" w:hAnsiTheme="majorHAnsi" w:cstheme="majorHAnsi"/>
          <w:sz w:val="28"/>
          <w:szCs w:val="28"/>
        </w:rPr>
      </w:pPr>
      <w:r w:rsidRPr="00007609">
        <w:rPr>
          <w:rFonts w:asciiTheme="majorHAnsi" w:hAnsiTheme="majorHAnsi" w:cstheme="majorHAnsi"/>
          <w:sz w:val="28"/>
          <w:szCs w:val="28"/>
        </w:rPr>
        <w:t>Posteriormente a la presentación de la DEC s</w:t>
      </w:r>
      <w:r w:rsidR="001B7F5E" w:rsidRPr="00007609">
        <w:rPr>
          <w:rFonts w:asciiTheme="majorHAnsi" w:hAnsiTheme="majorHAnsi" w:cstheme="majorHAnsi"/>
          <w:sz w:val="28"/>
          <w:szCs w:val="28"/>
        </w:rPr>
        <w:t xml:space="preserve">erá </w:t>
      </w:r>
      <w:r w:rsidR="000C1FD4" w:rsidRPr="00007609">
        <w:rPr>
          <w:rFonts w:asciiTheme="majorHAnsi" w:hAnsiTheme="majorHAnsi" w:cstheme="majorHAnsi"/>
          <w:sz w:val="28"/>
          <w:szCs w:val="28"/>
        </w:rPr>
        <w:t>el acompañante</w:t>
      </w:r>
      <w:r w:rsidR="001B7F5E" w:rsidRPr="00007609">
        <w:rPr>
          <w:rFonts w:asciiTheme="majorHAnsi" w:hAnsiTheme="majorHAnsi" w:cstheme="majorHAnsi"/>
          <w:sz w:val="28"/>
          <w:szCs w:val="28"/>
        </w:rPr>
        <w:t xml:space="preserve"> externo, e</w:t>
      </w:r>
      <w:r w:rsidR="000C1FD4" w:rsidRPr="00007609">
        <w:rPr>
          <w:rFonts w:asciiTheme="majorHAnsi" w:hAnsiTheme="majorHAnsi" w:cstheme="majorHAnsi"/>
          <w:sz w:val="28"/>
          <w:szCs w:val="28"/>
        </w:rPr>
        <w:t>l encargado de dar aviso al apoderado</w:t>
      </w:r>
      <w:r w:rsidRPr="00007609">
        <w:rPr>
          <w:rFonts w:asciiTheme="majorHAnsi" w:hAnsiTheme="majorHAnsi" w:cstheme="majorHAnsi"/>
          <w:sz w:val="28"/>
          <w:szCs w:val="28"/>
        </w:rPr>
        <w:t xml:space="preserve"> esto debe hacerse dentro de un plazo de 24 horas como máximo, a menos que la situación de desregulación emocional y/o conductual requiera que el apoderado </w:t>
      </w:r>
      <w:r w:rsidR="00A2598A" w:rsidRPr="00007609">
        <w:rPr>
          <w:rFonts w:asciiTheme="majorHAnsi" w:hAnsiTheme="majorHAnsi" w:cstheme="majorHAnsi"/>
          <w:sz w:val="28"/>
          <w:szCs w:val="28"/>
        </w:rPr>
        <w:t>deba</w:t>
      </w:r>
      <w:r w:rsidR="001B7F5E" w:rsidRPr="00007609">
        <w:rPr>
          <w:rFonts w:asciiTheme="majorHAnsi" w:hAnsiTheme="majorHAnsi" w:cstheme="majorHAnsi"/>
          <w:sz w:val="28"/>
          <w:szCs w:val="28"/>
        </w:rPr>
        <w:t xml:space="preserve"> hacerse presente en el lugar, con su llegada, se efectúa la salida del acompañante interno, quedando a cargo el</w:t>
      </w:r>
      <w:r w:rsidR="000C1FD4" w:rsidRPr="00007609">
        <w:rPr>
          <w:rFonts w:asciiTheme="majorHAnsi" w:hAnsiTheme="majorHAnsi" w:cstheme="majorHAnsi"/>
          <w:sz w:val="28"/>
          <w:szCs w:val="28"/>
        </w:rPr>
        <w:t xml:space="preserve"> personal especializado o SOS </w:t>
      </w:r>
      <w:r w:rsidR="001B7F5E" w:rsidRPr="00007609">
        <w:rPr>
          <w:rFonts w:asciiTheme="majorHAnsi" w:hAnsiTheme="majorHAnsi" w:cstheme="majorHAnsi"/>
          <w:sz w:val="28"/>
          <w:szCs w:val="28"/>
        </w:rPr>
        <w:t xml:space="preserve">y el apoderado de “acompañar”. </w:t>
      </w:r>
    </w:p>
    <w:p w:rsidR="000C1FD4" w:rsidRPr="00007609" w:rsidRDefault="001B7F5E" w:rsidP="001B7F5E">
      <w:pPr>
        <w:jc w:val="both"/>
        <w:rPr>
          <w:rFonts w:asciiTheme="majorHAnsi" w:hAnsiTheme="majorHAnsi" w:cstheme="majorHAnsi"/>
          <w:sz w:val="28"/>
          <w:szCs w:val="28"/>
        </w:rPr>
      </w:pPr>
      <w:r w:rsidRPr="00007609">
        <w:rPr>
          <w:rFonts w:asciiTheme="majorHAnsi" w:hAnsiTheme="majorHAnsi" w:cstheme="majorHAnsi"/>
          <w:sz w:val="28"/>
          <w:szCs w:val="28"/>
        </w:rPr>
        <w:t xml:space="preserve">Cuando las probabilidades de desregulación emocional y conductual se encuentran dentro de un cuadro clínico, </w:t>
      </w:r>
      <w:r w:rsidR="00E00ABF" w:rsidRPr="00007609">
        <w:rPr>
          <w:rFonts w:asciiTheme="majorHAnsi" w:hAnsiTheme="majorHAnsi" w:cstheme="majorHAnsi"/>
          <w:sz w:val="28"/>
          <w:szCs w:val="28"/>
        </w:rPr>
        <w:t>como,</w:t>
      </w:r>
      <w:r w:rsidRPr="00007609">
        <w:rPr>
          <w:rFonts w:asciiTheme="majorHAnsi" w:hAnsiTheme="majorHAnsi" w:cstheme="majorHAnsi"/>
          <w:sz w:val="28"/>
          <w:szCs w:val="28"/>
        </w:rPr>
        <w:t xml:space="preserve"> por ejemplo, trastorno del espectro autista, los procedimientos de aviso a apoderados, y si este podrá o no hacerse presente, deben estar e</w:t>
      </w:r>
      <w:bookmarkStart w:id="0" w:name="_GoBack"/>
      <w:bookmarkEnd w:id="0"/>
      <w:r w:rsidRPr="00007609">
        <w:rPr>
          <w:rFonts w:asciiTheme="majorHAnsi" w:hAnsiTheme="majorHAnsi" w:cstheme="majorHAnsi"/>
          <w:sz w:val="28"/>
          <w:szCs w:val="28"/>
        </w:rPr>
        <w:t xml:space="preserve">stablecidas en </w:t>
      </w:r>
      <w:r w:rsidR="000C1FD4" w:rsidRPr="00007609">
        <w:rPr>
          <w:rFonts w:asciiTheme="majorHAnsi" w:hAnsiTheme="majorHAnsi" w:cstheme="majorHAnsi"/>
          <w:sz w:val="28"/>
          <w:szCs w:val="28"/>
        </w:rPr>
        <w:t>el contrato</w:t>
      </w:r>
      <w:r w:rsidR="00E00ABF" w:rsidRPr="00007609">
        <w:rPr>
          <w:rFonts w:asciiTheme="majorHAnsi" w:hAnsiTheme="majorHAnsi" w:cstheme="majorHAnsi"/>
          <w:sz w:val="28"/>
          <w:szCs w:val="28"/>
        </w:rPr>
        <w:t xml:space="preserve"> de contingencia anexo al presente documento</w:t>
      </w:r>
      <w:r w:rsidRPr="00007609">
        <w:rPr>
          <w:rFonts w:asciiTheme="majorHAnsi" w:hAnsiTheme="majorHAnsi" w:cstheme="majorHAnsi"/>
          <w:sz w:val="28"/>
          <w:szCs w:val="28"/>
        </w:rPr>
        <w:t xml:space="preserve">. </w:t>
      </w:r>
    </w:p>
    <w:p w:rsidR="001B7F5E" w:rsidRPr="00007609" w:rsidRDefault="001B7F5E" w:rsidP="001B7F5E">
      <w:pPr>
        <w:jc w:val="both"/>
        <w:rPr>
          <w:rFonts w:asciiTheme="majorHAnsi" w:hAnsiTheme="majorHAnsi" w:cstheme="majorHAnsi"/>
          <w:sz w:val="28"/>
          <w:szCs w:val="28"/>
        </w:rPr>
      </w:pPr>
      <w:r w:rsidRPr="00007609">
        <w:rPr>
          <w:rFonts w:asciiTheme="majorHAnsi" w:hAnsiTheme="majorHAnsi" w:cstheme="majorHAnsi"/>
          <w:sz w:val="28"/>
          <w:szCs w:val="28"/>
        </w:rPr>
        <w:lastRenderedPageBreak/>
        <w:t>En todos los casos, el eq</w:t>
      </w:r>
      <w:r w:rsidR="000C1FD4" w:rsidRPr="00007609">
        <w:rPr>
          <w:rFonts w:asciiTheme="majorHAnsi" w:hAnsiTheme="majorHAnsi" w:cstheme="majorHAnsi"/>
          <w:sz w:val="28"/>
          <w:szCs w:val="28"/>
        </w:rPr>
        <w:t>uipo de la dupla psicosocial</w:t>
      </w:r>
      <w:r w:rsidRPr="00007609">
        <w:rPr>
          <w:rFonts w:asciiTheme="majorHAnsi" w:hAnsiTheme="majorHAnsi" w:cstheme="majorHAnsi"/>
          <w:sz w:val="28"/>
          <w:szCs w:val="28"/>
        </w:rPr>
        <w:t xml:space="preserve"> o del Programa de Integración Escolar, PIE (conforme mejor establezca </w:t>
      </w:r>
      <w:r w:rsidR="000C1FD4" w:rsidRPr="00007609">
        <w:rPr>
          <w:rFonts w:asciiTheme="majorHAnsi" w:hAnsiTheme="majorHAnsi" w:cstheme="majorHAnsi"/>
          <w:sz w:val="28"/>
          <w:szCs w:val="28"/>
        </w:rPr>
        <w:t>el establecimiento</w:t>
      </w:r>
      <w:r w:rsidRPr="00007609">
        <w:rPr>
          <w:rFonts w:asciiTheme="majorHAnsi" w:hAnsiTheme="majorHAnsi" w:cstheme="majorHAnsi"/>
          <w:sz w:val="28"/>
          <w:szCs w:val="28"/>
        </w:rPr>
        <w:t>) en conocimiento del particular contexto familiar, y la condición laboral y/o emocional de la/él apoderado, orientará sobre la responsabilidad que debiera asumir en estos apoyos, estableciendo siempre medios para mantenerla/e informada/o en el caso de DEC y del manejo que el est</w:t>
      </w:r>
      <w:r w:rsidR="000C1FD4" w:rsidRPr="00007609">
        <w:rPr>
          <w:rFonts w:asciiTheme="majorHAnsi" w:hAnsiTheme="majorHAnsi" w:cstheme="majorHAnsi"/>
          <w:sz w:val="28"/>
          <w:szCs w:val="28"/>
        </w:rPr>
        <w:t>ablecimiento está desarrollando.</w:t>
      </w:r>
    </w:p>
    <w:p w:rsidR="00A2598A" w:rsidRPr="00007609" w:rsidRDefault="00A2598A" w:rsidP="001B7F5E">
      <w:pPr>
        <w:jc w:val="both"/>
        <w:rPr>
          <w:rFonts w:asciiTheme="majorHAnsi" w:hAnsiTheme="majorHAnsi" w:cstheme="majorHAnsi"/>
          <w:sz w:val="28"/>
          <w:szCs w:val="28"/>
        </w:rPr>
      </w:pPr>
    </w:p>
    <w:p w:rsidR="00A2598A" w:rsidRPr="00007609" w:rsidRDefault="00A2598A" w:rsidP="001B7F5E">
      <w:pPr>
        <w:jc w:val="both"/>
        <w:rPr>
          <w:rFonts w:asciiTheme="majorHAnsi" w:hAnsiTheme="majorHAnsi" w:cstheme="majorHAnsi"/>
          <w:sz w:val="28"/>
          <w:szCs w:val="28"/>
        </w:rPr>
      </w:pPr>
    </w:p>
    <w:p w:rsidR="00A2598A" w:rsidRPr="00007609" w:rsidRDefault="00A2598A" w:rsidP="001B7F5E">
      <w:pPr>
        <w:jc w:val="both"/>
        <w:rPr>
          <w:rFonts w:asciiTheme="majorHAnsi" w:hAnsiTheme="majorHAnsi" w:cstheme="majorHAnsi"/>
          <w:sz w:val="28"/>
          <w:szCs w:val="28"/>
        </w:rPr>
      </w:pPr>
    </w:p>
    <w:p w:rsidR="00A2598A" w:rsidRPr="00007609" w:rsidRDefault="00A2598A" w:rsidP="001B7F5E">
      <w:pPr>
        <w:jc w:val="both"/>
        <w:rPr>
          <w:rFonts w:asciiTheme="majorHAnsi" w:hAnsiTheme="majorHAnsi" w:cstheme="majorHAnsi"/>
          <w:sz w:val="28"/>
          <w:szCs w:val="28"/>
        </w:rPr>
      </w:pPr>
    </w:p>
    <w:p w:rsidR="00A2598A" w:rsidRPr="00007609" w:rsidRDefault="00A2598A" w:rsidP="001B7F5E">
      <w:pPr>
        <w:jc w:val="both"/>
        <w:rPr>
          <w:rFonts w:asciiTheme="majorHAnsi" w:hAnsiTheme="majorHAnsi" w:cstheme="majorHAnsi"/>
          <w:sz w:val="28"/>
          <w:szCs w:val="28"/>
        </w:rPr>
      </w:pPr>
    </w:p>
    <w:p w:rsidR="000C1FD4" w:rsidRPr="00007609" w:rsidRDefault="000C1FD4" w:rsidP="001B7F5E">
      <w:pPr>
        <w:jc w:val="both"/>
        <w:rPr>
          <w:rFonts w:asciiTheme="majorHAnsi" w:hAnsiTheme="majorHAnsi" w:cstheme="majorHAnsi"/>
          <w:sz w:val="28"/>
          <w:szCs w:val="28"/>
          <w:u w:val="single"/>
        </w:rPr>
      </w:pPr>
      <w:r w:rsidRPr="00007609">
        <w:rPr>
          <w:rFonts w:asciiTheme="majorHAnsi" w:hAnsiTheme="majorHAnsi" w:cstheme="majorHAnsi"/>
          <w:sz w:val="28"/>
          <w:szCs w:val="28"/>
          <w:u w:val="single"/>
        </w:rPr>
        <w:t>Intervención en la reparación, posterior a una crisis de desregulación emocional y conductual en el ámbito educativo.</w:t>
      </w:r>
    </w:p>
    <w:p w:rsidR="000C1FD4" w:rsidRPr="00007609" w:rsidRDefault="000C1FD4" w:rsidP="001B7F5E">
      <w:pPr>
        <w:jc w:val="both"/>
        <w:rPr>
          <w:rFonts w:asciiTheme="majorHAnsi" w:hAnsiTheme="majorHAnsi" w:cstheme="majorHAnsi"/>
          <w:sz w:val="28"/>
          <w:szCs w:val="28"/>
        </w:rPr>
      </w:pPr>
      <w:r w:rsidRPr="00007609">
        <w:rPr>
          <w:rFonts w:asciiTheme="majorHAnsi" w:hAnsiTheme="majorHAnsi" w:cstheme="majorHAnsi"/>
          <w:sz w:val="28"/>
          <w:szCs w:val="28"/>
        </w:rPr>
        <w:t>Debe ser realizada por el personal especializado o profesionales que mantienen mayor vínculo con la familia y el estudiante.</w:t>
      </w:r>
    </w:p>
    <w:p w:rsidR="000C1FD4" w:rsidRPr="00007609" w:rsidRDefault="000C1FD4" w:rsidP="000C1FD4">
      <w:pPr>
        <w:jc w:val="both"/>
        <w:rPr>
          <w:rFonts w:asciiTheme="majorHAnsi" w:hAnsiTheme="majorHAnsi" w:cstheme="majorHAnsi"/>
          <w:sz w:val="28"/>
          <w:szCs w:val="28"/>
        </w:rPr>
      </w:pPr>
      <w:r w:rsidRPr="00007609">
        <w:rPr>
          <w:rFonts w:asciiTheme="majorHAnsi" w:hAnsiTheme="majorHAnsi" w:cstheme="majorHAnsi"/>
          <w:sz w:val="28"/>
          <w:szCs w:val="28"/>
        </w:rPr>
        <w:t>Tras un episodio de DEC, es importante demostrar afecto y comprensión, hacerle saber al estudiante que todo está tranquilo y que es importante hablar de lo ocurrido para entender la situación y solucionarla, así como evitar que se repita.</w:t>
      </w:r>
    </w:p>
    <w:p w:rsidR="000C1FD4" w:rsidRPr="00007609" w:rsidRDefault="000C1FD4" w:rsidP="000C1FD4">
      <w:pPr>
        <w:jc w:val="both"/>
        <w:rPr>
          <w:rFonts w:asciiTheme="majorHAnsi" w:hAnsiTheme="majorHAnsi" w:cstheme="majorHAnsi"/>
          <w:sz w:val="28"/>
          <w:szCs w:val="28"/>
        </w:rPr>
      </w:pPr>
      <w:r w:rsidRPr="00007609">
        <w:rPr>
          <w:rFonts w:asciiTheme="majorHAnsi" w:hAnsiTheme="majorHAnsi" w:cstheme="majorHAnsi"/>
          <w:sz w:val="28"/>
          <w:szCs w:val="28"/>
        </w:rPr>
        <w:t>Se deben tomar acuerdos conjuntos para prevenir en el futuro inmediato situaciones que pudiesen desencadenar en una desregulación. A la vez, informarle que dispondrá de profesionales de apoyo para ayudarle a poner en práctica estos acuerdos, y que pueda expresar lo que le molesta o requiere (sin DEC) o logrando un mayor autocontrol de la situación. Señalar que siempre el objetivo será evitar que esto vuelva a ocurrir, pues se comprende que para él/ella es una situación que no desea repetir.</w:t>
      </w:r>
    </w:p>
    <w:p w:rsidR="000C1FD4" w:rsidRPr="00007609" w:rsidRDefault="000C1FD4" w:rsidP="000C1FD4">
      <w:pPr>
        <w:jc w:val="both"/>
        <w:rPr>
          <w:rFonts w:asciiTheme="majorHAnsi" w:hAnsiTheme="majorHAnsi" w:cstheme="majorHAnsi"/>
          <w:sz w:val="28"/>
          <w:szCs w:val="28"/>
        </w:rPr>
      </w:pPr>
      <w:r w:rsidRPr="00007609">
        <w:rPr>
          <w:rFonts w:asciiTheme="majorHAnsi" w:hAnsiTheme="majorHAnsi" w:cstheme="majorHAnsi"/>
          <w:sz w:val="28"/>
          <w:szCs w:val="28"/>
        </w:rPr>
        <w:t>Debemos hacerlo consciente, de que todos los estudiantes tienen los mismo derecho y deberes, y en caso de haber efectuado destrozos u ofensas se debe hacer cargo y responsabilizarse</w:t>
      </w:r>
      <w:r w:rsidR="0042167B" w:rsidRPr="00007609">
        <w:rPr>
          <w:rFonts w:asciiTheme="majorHAnsi" w:hAnsiTheme="majorHAnsi" w:cstheme="majorHAnsi"/>
          <w:sz w:val="28"/>
          <w:szCs w:val="28"/>
        </w:rPr>
        <w:t xml:space="preserve"> según reglamento interno y manual de </w:t>
      </w:r>
      <w:r w:rsidR="0042167B" w:rsidRPr="00007609">
        <w:rPr>
          <w:rFonts w:asciiTheme="majorHAnsi" w:hAnsiTheme="majorHAnsi" w:cstheme="majorHAnsi"/>
          <w:sz w:val="28"/>
          <w:szCs w:val="28"/>
        </w:rPr>
        <w:lastRenderedPageBreak/>
        <w:t>convivencia escolar</w:t>
      </w:r>
      <w:r w:rsidRPr="00007609">
        <w:rPr>
          <w:rFonts w:asciiTheme="majorHAnsi" w:hAnsiTheme="majorHAnsi" w:cstheme="majorHAnsi"/>
          <w:sz w:val="28"/>
          <w:szCs w:val="28"/>
        </w:rPr>
        <w:t>,</w:t>
      </w:r>
      <w:r w:rsidR="0042167B" w:rsidRPr="00007609">
        <w:rPr>
          <w:rFonts w:asciiTheme="majorHAnsi" w:hAnsiTheme="majorHAnsi" w:cstheme="majorHAnsi"/>
          <w:sz w:val="28"/>
          <w:szCs w:val="28"/>
        </w:rPr>
        <w:t xml:space="preserve"> se hace necesario que esta medida debe ser asumida cuando el estudiante está en calma.</w:t>
      </w:r>
    </w:p>
    <w:p w:rsidR="005F0483" w:rsidRPr="00007609" w:rsidRDefault="005F0483" w:rsidP="000C1FD4">
      <w:pPr>
        <w:jc w:val="both"/>
        <w:rPr>
          <w:rFonts w:asciiTheme="majorHAnsi" w:hAnsiTheme="majorHAnsi" w:cstheme="majorHAnsi"/>
          <w:sz w:val="28"/>
          <w:szCs w:val="28"/>
          <w:u w:val="single"/>
        </w:rPr>
      </w:pPr>
      <w:r w:rsidRPr="00007609">
        <w:rPr>
          <w:rFonts w:asciiTheme="majorHAnsi" w:hAnsiTheme="majorHAnsi" w:cstheme="majorHAnsi"/>
          <w:sz w:val="28"/>
          <w:szCs w:val="28"/>
          <w:u w:val="single"/>
        </w:rPr>
        <w:t>Plan de acompañamiento emocional y/o conductual.</w:t>
      </w:r>
    </w:p>
    <w:p w:rsidR="005F0483" w:rsidRPr="00007609" w:rsidRDefault="005F0483" w:rsidP="005F0483">
      <w:pPr>
        <w:jc w:val="both"/>
        <w:rPr>
          <w:rFonts w:asciiTheme="majorHAnsi" w:hAnsiTheme="majorHAnsi" w:cstheme="majorHAnsi"/>
          <w:sz w:val="28"/>
          <w:szCs w:val="28"/>
        </w:rPr>
      </w:pPr>
      <w:r w:rsidRPr="00007609">
        <w:rPr>
          <w:rFonts w:asciiTheme="majorHAnsi" w:hAnsiTheme="majorHAnsi" w:cstheme="majorHAnsi"/>
          <w:sz w:val="28"/>
          <w:szCs w:val="28"/>
        </w:rPr>
        <w:t>Será un documento de uso interno del establecimiento y el o la apoderada/o, donde se identificará las particularidades de cada estudiante que puede manifestar una DEC, y a su vez, declarando responsables e intervenciones realizadas durante el año escolar en curso (documento anexo al presente documento).</w:t>
      </w:r>
    </w:p>
    <w:p w:rsidR="005F0483" w:rsidRPr="00007609" w:rsidRDefault="005F0483" w:rsidP="000C1FD4">
      <w:pPr>
        <w:jc w:val="both"/>
        <w:rPr>
          <w:rFonts w:asciiTheme="majorHAnsi" w:hAnsiTheme="majorHAnsi" w:cstheme="majorHAnsi"/>
          <w:sz w:val="28"/>
          <w:szCs w:val="28"/>
        </w:rPr>
      </w:pPr>
    </w:p>
    <w:p w:rsidR="0042167B" w:rsidRPr="00007609" w:rsidRDefault="0042167B" w:rsidP="000C1FD4">
      <w:pPr>
        <w:jc w:val="both"/>
        <w:rPr>
          <w:rFonts w:asciiTheme="majorHAnsi" w:hAnsiTheme="majorHAnsi" w:cstheme="majorHAnsi"/>
          <w:sz w:val="28"/>
          <w:szCs w:val="28"/>
        </w:rPr>
      </w:pPr>
    </w:p>
    <w:p w:rsidR="0042167B" w:rsidRPr="00007609" w:rsidRDefault="0042167B" w:rsidP="000C1FD4">
      <w:pPr>
        <w:jc w:val="both"/>
        <w:rPr>
          <w:rFonts w:asciiTheme="majorHAnsi" w:hAnsiTheme="majorHAnsi" w:cstheme="majorHAnsi"/>
          <w:sz w:val="28"/>
          <w:szCs w:val="28"/>
        </w:rPr>
      </w:pPr>
    </w:p>
    <w:p w:rsidR="0042167B" w:rsidRPr="00007609" w:rsidRDefault="0042167B" w:rsidP="000C1FD4">
      <w:pPr>
        <w:jc w:val="both"/>
        <w:rPr>
          <w:rFonts w:asciiTheme="majorHAnsi" w:hAnsiTheme="majorHAnsi" w:cstheme="majorHAnsi"/>
          <w:sz w:val="28"/>
          <w:szCs w:val="28"/>
        </w:rPr>
      </w:pPr>
    </w:p>
    <w:p w:rsidR="0042167B" w:rsidRPr="00007609" w:rsidRDefault="0042167B" w:rsidP="000C1FD4">
      <w:pPr>
        <w:jc w:val="both"/>
        <w:rPr>
          <w:rFonts w:asciiTheme="majorHAnsi" w:hAnsiTheme="majorHAnsi" w:cstheme="majorHAnsi"/>
          <w:sz w:val="28"/>
          <w:szCs w:val="28"/>
        </w:rPr>
      </w:pPr>
    </w:p>
    <w:p w:rsidR="0042167B" w:rsidRPr="00007609" w:rsidRDefault="0042167B" w:rsidP="000C1FD4">
      <w:pPr>
        <w:jc w:val="both"/>
        <w:rPr>
          <w:rFonts w:asciiTheme="majorHAnsi" w:hAnsiTheme="majorHAnsi" w:cstheme="majorHAnsi"/>
          <w:sz w:val="28"/>
          <w:szCs w:val="28"/>
        </w:rPr>
      </w:pPr>
    </w:p>
    <w:p w:rsidR="0042167B" w:rsidRPr="00007609" w:rsidRDefault="0042167B" w:rsidP="000C1FD4">
      <w:pPr>
        <w:jc w:val="both"/>
        <w:rPr>
          <w:rFonts w:asciiTheme="majorHAnsi" w:hAnsiTheme="majorHAnsi" w:cstheme="majorHAnsi"/>
          <w:sz w:val="28"/>
          <w:szCs w:val="28"/>
        </w:rPr>
      </w:pPr>
    </w:p>
    <w:sectPr w:rsidR="0042167B" w:rsidRPr="00007609" w:rsidSect="003F449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16E9" w:rsidRDefault="00F816E9" w:rsidP="0040541C">
      <w:pPr>
        <w:spacing w:after="0" w:line="240" w:lineRule="auto"/>
      </w:pPr>
      <w:r>
        <w:separator/>
      </w:r>
    </w:p>
  </w:endnote>
  <w:endnote w:type="continuationSeparator" w:id="0">
    <w:p w:rsidR="00F816E9" w:rsidRDefault="00F816E9" w:rsidP="00405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16E9" w:rsidRDefault="00F816E9" w:rsidP="0040541C">
      <w:pPr>
        <w:spacing w:after="0" w:line="240" w:lineRule="auto"/>
      </w:pPr>
      <w:r>
        <w:separator/>
      </w:r>
    </w:p>
  </w:footnote>
  <w:footnote w:type="continuationSeparator" w:id="0">
    <w:p w:rsidR="00F816E9" w:rsidRDefault="00F816E9" w:rsidP="004054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5232"/>
    <w:multiLevelType w:val="hybridMultilevel"/>
    <w:tmpl w:val="04266D7C"/>
    <w:lvl w:ilvl="0" w:tplc="82D2415C">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3324B9C"/>
    <w:multiLevelType w:val="hybridMultilevel"/>
    <w:tmpl w:val="BA6409FE"/>
    <w:lvl w:ilvl="0" w:tplc="82D2415C">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4CF0C69"/>
    <w:multiLevelType w:val="hybridMultilevel"/>
    <w:tmpl w:val="4A28543A"/>
    <w:lvl w:ilvl="0" w:tplc="E8A8162C">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241E5A"/>
    <w:multiLevelType w:val="hybridMultilevel"/>
    <w:tmpl w:val="40AED49A"/>
    <w:lvl w:ilvl="0" w:tplc="82D2415C">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1B83ECC"/>
    <w:multiLevelType w:val="hybridMultilevel"/>
    <w:tmpl w:val="C6507806"/>
    <w:lvl w:ilvl="0" w:tplc="3B36E77A">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6C75C60"/>
    <w:multiLevelType w:val="hybridMultilevel"/>
    <w:tmpl w:val="186A11F4"/>
    <w:lvl w:ilvl="0" w:tplc="3B36E77A">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25514AD"/>
    <w:multiLevelType w:val="multilevel"/>
    <w:tmpl w:val="B61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A5F9F"/>
    <w:multiLevelType w:val="hybridMultilevel"/>
    <w:tmpl w:val="A346495A"/>
    <w:lvl w:ilvl="0" w:tplc="99827702">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4A362DD"/>
    <w:multiLevelType w:val="hybridMultilevel"/>
    <w:tmpl w:val="AFA6E9EC"/>
    <w:lvl w:ilvl="0" w:tplc="80AA7388">
      <w:start w:val="1"/>
      <w:numFmt w:val="decimal"/>
      <w:lvlText w:val="%1."/>
      <w:lvlJc w:val="left"/>
      <w:pPr>
        <w:ind w:left="720" w:hanging="360"/>
      </w:pPr>
      <w:rPr>
        <w:rFonts w:hint="default"/>
        <w:b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A77727C"/>
    <w:multiLevelType w:val="hybridMultilevel"/>
    <w:tmpl w:val="9BC0962E"/>
    <w:lvl w:ilvl="0" w:tplc="F67E0762">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C6E517C"/>
    <w:multiLevelType w:val="multilevel"/>
    <w:tmpl w:val="8572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2557AE"/>
    <w:multiLevelType w:val="hybridMultilevel"/>
    <w:tmpl w:val="E5A81806"/>
    <w:lvl w:ilvl="0" w:tplc="82D2415C">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6A4F3025"/>
    <w:multiLevelType w:val="hybridMultilevel"/>
    <w:tmpl w:val="C22A77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CD0457B"/>
    <w:multiLevelType w:val="hybridMultilevel"/>
    <w:tmpl w:val="628E5212"/>
    <w:lvl w:ilvl="0" w:tplc="82D2415C">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72BF5E9D"/>
    <w:multiLevelType w:val="hybridMultilevel"/>
    <w:tmpl w:val="7A720916"/>
    <w:lvl w:ilvl="0" w:tplc="DC7AAFA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2"/>
  </w:num>
  <w:num w:numId="3">
    <w:abstractNumId w:val="7"/>
  </w:num>
  <w:num w:numId="4">
    <w:abstractNumId w:val="9"/>
  </w:num>
  <w:num w:numId="5">
    <w:abstractNumId w:val="5"/>
  </w:num>
  <w:num w:numId="6">
    <w:abstractNumId w:val="13"/>
  </w:num>
  <w:num w:numId="7">
    <w:abstractNumId w:val="4"/>
  </w:num>
  <w:num w:numId="8">
    <w:abstractNumId w:val="8"/>
  </w:num>
  <w:num w:numId="9">
    <w:abstractNumId w:val="14"/>
  </w:num>
  <w:num w:numId="10">
    <w:abstractNumId w:val="1"/>
  </w:num>
  <w:num w:numId="11">
    <w:abstractNumId w:val="0"/>
  </w:num>
  <w:num w:numId="12">
    <w:abstractNumId w:val="11"/>
  </w:num>
  <w:num w:numId="13">
    <w:abstractNumId w:val="3"/>
  </w:num>
  <w:num w:numId="14">
    <w:abstractNumId w:val="12"/>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FEE"/>
    <w:rsid w:val="00007609"/>
    <w:rsid w:val="00023559"/>
    <w:rsid w:val="000C1FD4"/>
    <w:rsid w:val="001B7F5E"/>
    <w:rsid w:val="001E2256"/>
    <w:rsid w:val="00202CFA"/>
    <w:rsid w:val="003F4491"/>
    <w:rsid w:val="0040541C"/>
    <w:rsid w:val="0042167B"/>
    <w:rsid w:val="00523331"/>
    <w:rsid w:val="00537BF1"/>
    <w:rsid w:val="005F0483"/>
    <w:rsid w:val="00606FEE"/>
    <w:rsid w:val="00631E1E"/>
    <w:rsid w:val="0066670A"/>
    <w:rsid w:val="006908E6"/>
    <w:rsid w:val="006F014B"/>
    <w:rsid w:val="006F11F5"/>
    <w:rsid w:val="006F259F"/>
    <w:rsid w:val="00715457"/>
    <w:rsid w:val="00772388"/>
    <w:rsid w:val="007923D5"/>
    <w:rsid w:val="0080532E"/>
    <w:rsid w:val="00925830"/>
    <w:rsid w:val="00A2598A"/>
    <w:rsid w:val="00A551C3"/>
    <w:rsid w:val="00B25C91"/>
    <w:rsid w:val="00BA5AE5"/>
    <w:rsid w:val="00C37877"/>
    <w:rsid w:val="00DA606F"/>
    <w:rsid w:val="00E00ABF"/>
    <w:rsid w:val="00E44195"/>
    <w:rsid w:val="00E77727"/>
    <w:rsid w:val="00F35A47"/>
    <w:rsid w:val="00F72EF6"/>
    <w:rsid w:val="00F816E9"/>
    <w:rsid w:val="00FA2F40"/>
    <w:rsid w:val="00FB7999"/>
    <w:rsid w:val="00FF41F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C2B74F-583E-447E-8F47-55D4BEFB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F11F5"/>
    <w:pPr>
      <w:keepNext/>
      <w:keepLines/>
      <w:numPr>
        <w:numId w:val="1"/>
      </w:numPr>
      <w:spacing w:before="240" w:after="0"/>
      <w:outlineLvl w:val="0"/>
    </w:pPr>
    <w:rPr>
      <w:rFonts w:asciiTheme="majorHAnsi" w:eastAsiaTheme="majorEastAsia" w:hAnsiTheme="majorHAnsi" w:cstheme="majorBidi"/>
      <w:b/>
      <w:color w:val="000000" w:themeColor="text1"/>
      <w:sz w:val="28"/>
      <w:szCs w:val="32"/>
    </w:rPr>
  </w:style>
  <w:style w:type="paragraph" w:styleId="Ttulo2">
    <w:name w:val="heading 2"/>
    <w:basedOn w:val="Normal"/>
    <w:next w:val="Normal"/>
    <w:link w:val="Ttulo2Car"/>
    <w:uiPriority w:val="9"/>
    <w:unhideWhenUsed/>
    <w:qFormat/>
    <w:rsid w:val="006F11F5"/>
    <w:pPr>
      <w:keepNext/>
      <w:keepLines/>
      <w:spacing w:before="40" w:after="0"/>
      <w:outlineLvl w:val="1"/>
    </w:pPr>
    <w:rPr>
      <w:rFonts w:asciiTheme="majorHAnsi" w:eastAsiaTheme="majorEastAsia" w:hAnsiTheme="majorHAnsi" w:cstheme="majorBidi"/>
      <w:color w:val="000000" w:themeColor="text1"/>
      <w:sz w:val="26"/>
      <w:szCs w:val="26"/>
      <w:u w:val="single"/>
    </w:rPr>
  </w:style>
  <w:style w:type="paragraph" w:styleId="Ttulo3">
    <w:name w:val="heading 3"/>
    <w:basedOn w:val="Normal"/>
    <w:next w:val="Normal"/>
    <w:link w:val="Ttulo3Car"/>
    <w:uiPriority w:val="9"/>
    <w:unhideWhenUsed/>
    <w:qFormat/>
    <w:rsid w:val="006F11F5"/>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11F5"/>
    <w:rPr>
      <w:rFonts w:asciiTheme="majorHAnsi" w:eastAsiaTheme="majorEastAsia" w:hAnsiTheme="majorHAnsi" w:cstheme="majorBidi"/>
      <w:b/>
      <w:color w:val="000000" w:themeColor="text1"/>
      <w:sz w:val="28"/>
      <w:szCs w:val="32"/>
    </w:rPr>
  </w:style>
  <w:style w:type="character" w:customStyle="1" w:styleId="Ttulo2Car">
    <w:name w:val="Título 2 Car"/>
    <w:basedOn w:val="Fuentedeprrafopredeter"/>
    <w:link w:val="Ttulo2"/>
    <w:uiPriority w:val="9"/>
    <w:rsid w:val="006F11F5"/>
    <w:rPr>
      <w:rFonts w:asciiTheme="majorHAnsi" w:eastAsiaTheme="majorEastAsia" w:hAnsiTheme="majorHAnsi" w:cstheme="majorBidi"/>
      <w:color w:val="000000" w:themeColor="text1"/>
      <w:sz w:val="26"/>
      <w:szCs w:val="26"/>
      <w:u w:val="single"/>
    </w:rPr>
  </w:style>
  <w:style w:type="character" w:customStyle="1" w:styleId="Ttulo3Car">
    <w:name w:val="Título 3 Car"/>
    <w:basedOn w:val="Fuentedeprrafopredeter"/>
    <w:link w:val="Ttulo3"/>
    <w:uiPriority w:val="9"/>
    <w:rsid w:val="006F11F5"/>
    <w:rPr>
      <w:rFonts w:asciiTheme="majorHAnsi" w:eastAsiaTheme="majorEastAsia" w:hAnsiTheme="majorHAnsi" w:cstheme="majorBidi"/>
      <w:color w:val="000000" w:themeColor="text1"/>
      <w:sz w:val="24"/>
      <w:szCs w:val="24"/>
    </w:rPr>
  </w:style>
  <w:style w:type="paragraph" w:styleId="Prrafodelista">
    <w:name w:val="List Paragraph"/>
    <w:basedOn w:val="Normal"/>
    <w:uiPriority w:val="34"/>
    <w:qFormat/>
    <w:rsid w:val="00202CFA"/>
    <w:pPr>
      <w:ind w:left="720"/>
      <w:contextualSpacing/>
    </w:pPr>
  </w:style>
  <w:style w:type="table" w:styleId="Tablaconcuadrcula">
    <w:name w:val="Table Grid"/>
    <w:basedOn w:val="Tablanormal"/>
    <w:uiPriority w:val="39"/>
    <w:rsid w:val="00421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54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541C"/>
  </w:style>
  <w:style w:type="paragraph" w:styleId="Piedepgina">
    <w:name w:val="footer"/>
    <w:basedOn w:val="Normal"/>
    <w:link w:val="PiedepginaCar"/>
    <w:uiPriority w:val="99"/>
    <w:unhideWhenUsed/>
    <w:rsid w:val="004054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5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8558">
      <w:bodyDiv w:val="1"/>
      <w:marLeft w:val="0"/>
      <w:marRight w:val="0"/>
      <w:marTop w:val="0"/>
      <w:marBottom w:val="0"/>
      <w:divBdr>
        <w:top w:val="none" w:sz="0" w:space="0" w:color="auto"/>
        <w:left w:val="none" w:sz="0" w:space="0" w:color="auto"/>
        <w:bottom w:val="none" w:sz="0" w:space="0" w:color="auto"/>
        <w:right w:val="none" w:sz="0" w:space="0" w:color="auto"/>
      </w:divBdr>
    </w:div>
    <w:div w:id="40187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56B7C-5F85-44A8-9971-4CAE39A9E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2261</Words>
  <Characters>12440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Ferreira V</dc:creator>
  <cp:keywords/>
  <dc:description/>
  <cp:lastModifiedBy>Hp Ryzen</cp:lastModifiedBy>
  <cp:revision>6</cp:revision>
  <dcterms:created xsi:type="dcterms:W3CDTF">2024-05-13T18:00:00Z</dcterms:created>
  <dcterms:modified xsi:type="dcterms:W3CDTF">2024-05-16T15:46:00Z</dcterms:modified>
</cp:coreProperties>
</file>