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2D4" w:rsidRDefault="001002D4" w:rsidP="001002D4">
      <w:pPr>
        <w:spacing w:line="360" w:lineRule="auto"/>
        <w:jc w:val="left"/>
        <w:rPr>
          <w:sz w:val="56"/>
          <w:szCs w:val="56"/>
        </w:rPr>
      </w:pPr>
      <w:r w:rsidRPr="001002D4">
        <w:rPr>
          <w:sz w:val="56"/>
          <w:szCs w:val="56"/>
        </w:rPr>
        <w:drawing>
          <wp:anchor distT="0" distB="0" distL="114300" distR="114300" simplePos="0" relativeHeight="251659264" behindDoc="0" locked="0" layoutInCell="1" allowOverlap="1">
            <wp:simplePos x="0" y="0"/>
            <wp:positionH relativeFrom="margin">
              <wp:posOffset>276225</wp:posOffset>
            </wp:positionH>
            <wp:positionV relativeFrom="paragraph">
              <wp:posOffset>-108585</wp:posOffset>
            </wp:positionV>
            <wp:extent cx="1208405" cy="1047750"/>
            <wp:effectExtent l="19050" t="0" r="0" b="0"/>
            <wp:wrapThrough wrapText="bothSides">
              <wp:wrapPolygon edited="0">
                <wp:start x="-341" y="0"/>
                <wp:lineTo x="-341" y="21207"/>
                <wp:lineTo x="21452" y="21207"/>
                <wp:lineTo x="21452" y="0"/>
                <wp:lineTo x="-341" y="0"/>
              </wp:wrapPolygon>
            </wp:wrapThrough>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8405" cy="1047750"/>
                    </a:xfrm>
                    <a:prstGeom prst="rect">
                      <a:avLst/>
                    </a:prstGeom>
                    <a:noFill/>
                    <a:ln>
                      <a:noFill/>
                    </a:ln>
                  </pic:spPr>
                </pic:pic>
              </a:graphicData>
            </a:graphic>
          </wp:anchor>
        </w:drawing>
      </w:r>
    </w:p>
    <w:p w:rsidR="001002D4" w:rsidRDefault="001002D4" w:rsidP="001002D4">
      <w:pPr>
        <w:jc w:val="both"/>
        <w:rPr>
          <w:sz w:val="56"/>
          <w:szCs w:val="56"/>
        </w:rPr>
      </w:pPr>
    </w:p>
    <w:p w:rsidR="001002D4" w:rsidRDefault="001002D4" w:rsidP="001002D4">
      <w:pPr>
        <w:ind w:left="720" w:firstLine="720"/>
        <w:jc w:val="both"/>
        <w:rPr>
          <w:sz w:val="56"/>
          <w:szCs w:val="56"/>
        </w:rPr>
      </w:pPr>
      <w:r>
        <w:rPr>
          <w:sz w:val="56"/>
          <w:szCs w:val="56"/>
        </w:rPr>
        <w:t>Student G</w:t>
      </w:r>
      <w:r w:rsidRPr="00162B94">
        <w:rPr>
          <w:sz w:val="56"/>
          <w:szCs w:val="56"/>
        </w:rPr>
        <w:t>overnment Association</w:t>
      </w:r>
    </w:p>
    <w:p w:rsidR="001002D4" w:rsidRPr="001002D4" w:rsidRDefault="001002D4" w:rsidP="001002D4">
      <w:pPr>
        <w:pBdr>
          <w:bottom w:val="single" w:sz="12" w:space="1" w:color="auto"/>
        </w:pBdr>
        <w:ind w:left="720" w:firstLine="720"/>
        <w:jc w:val="left"/>
        <w:rPr>
          <w:sz w:val="52"/>
          <w:szCs w:val="52"/>
        </w:rPr>
      </w:pPr>
      <w:r w:rsidRPr="001002D4">
        <w:rPr>
          <w:sz w:val="52"/>
          <w:szCs w:val="52"/>
        </w:rPr>
        <w:t>First Year Representative Elections 2014-15</w:t>
      </w:r>
    </w:p>
    <w:p w:rsidR="001002D4" w:rsidRDefault="001002D4" w:rsidP="001002D4">
      <w:pPr>
        <w:jc w:val="left"/>
        <w:rPr>
          <w:rFonts w:ascii="Arial" w:hAnsi="Arial" w:cs="Arial"/>
          <w:color w:val="222222"/>
          <w:sz w:val="20"/>
          <w:szCs w:val="20"/>
          <w:shd w:val="clear" w:color="auto" w:fill="FFFFFF"/>
        </w:rPr>
      </w:pPr>
    </w:p>
    <w:p w:rsidR="001002D4" w:rsidRPr="001002D4" w:rsidRDefault="001002D4" w:rsidP="001002D4">
      <w:pPr>
        <w:pBdr>
          <w:bottom w:val="single" w:sz="12" w:space="1" w:color="auto"/>
        </w:pBdr>
        <w:jc w:val="left"/>
        <w:rPr>
          <w:rFonts w:cs="Times New Roman"/>
          <w:sz w:val="36"/>
          <w:szCs w:val="36"/>
        </w:rPr>
      </w:pPr>
      <w:r w:rsidRPr="001002D4">
        <w:rPr>
          <w:rFonts w:cs="Times New Roman"/>
          <w:color w:val="222222"/>
          <w:sz w:val="36"/>
          <w:szCs w:val="36"/>
          <w:shd w:val="clear" w:color="auto" w:fill="FFFFFF"/>
        </w:rPr>
        <w:t>Sept. 22nd Applications Available</w:t>
      </w:r>
      <w:r w:rsidRPr="001002D4">
        <w:rPr>
          <w:rFonts w:cs="Times New Roman"/>
          <w:color w:val="222222"/>
          <w:sz w:val="36"/>
          <w:szCs w:val="36"/>
        </w:rPr>
        <w:br/>
      </w:r>
      <w:r w:rsidRPr="001002D4">
        <w:rPr>
          <w:rFonts w:cs="Times New Roman"/>
          <w:color w:val="222222"/>
          <w:sz w:val="36"/>
          <w:szCs w:val="36"/>
          <w:shd w:val="clear" w:color="auto" w:fill="FFFFFF"/>
        </w:rPr>
        <w:t>Oct. 1st Applications Deadline </w:t>
      </w:r>
      <w:r w:rsidRPr="001002D4">
        <w:rPr>
          <w:rFonts w:cs="Times New Roman"/>
          <w:color w:val="222222"/>
          <w:sz w:val="36"/>
          <w:szCs w:val="36"/>
        </w:rPr>
        <w:br/>
      </w:r>
      <w:r w:rsidRPr="001002D4">
        <w:rPr>
          <w:rFonts w:cs="Times New Roman"/>
          <w:color w:val="222222"/>
          <w:sz w:val="36"/>
          <w:szCs w:val="36"/>
          <w:shd w:val="clear" w:color="auto" w:fill="FFFFFF"/>
        </w:rPr>
        <w:t xml:space="preserve">Oct. 7th, Candidate Approval Notices </w:t>
      </w:r>
      <w:r w:rsidRPr="001002D4">
        <w:rPr>
          <w:rFonts w:cs="Times New Roman"/>
          <w:color w:val="222222"/>
          <w:sz w:val="36"/>
          <w:szCs w:val="36"/>
        </w:rPr>
        <w:br/>
      </w:r>
      <w:r w:rsidRPr="001002D4">
        <w:rPr>
          <w:rFonts w:cs="Times New Roman"/>
          <w:color w:val="222222"/>
          <w:sz w:val="36"/>
          <w:szCs w:val="36"/>
          <w:shd w:val="clear" w:color="auto" w:fill="FFFFFF"/>
        </w:rPr>
        <w:t>Oct. 7th - 14th Candidate Campaigning</w:t>
      </w:r>
      <w:r w:rsidRPr="001002D4">
        <w:rPr>
          <w:rFonts w:cs="Times New Roman"/>
          <w:color w:val="222222"/>
          <w:sz w:val="36"/>
          <w:szCs w:val="36"/>
        </w:rPr>
        <w:br/>
      </w:r>
      <w:r w:rsidRPr="001002D4">
        <w:rPr>
          <w:rFonts w:cs="Times New Roman"/>
          <w:color w:val="222222"/>
          <w:sz w:val="36"/>
          <w:szCs w:val="36"/>
          <w:shd w:val="clear" w:color="auto" w:fill="FFFFFF"/>
        </w:rPr>
        <w:t>Oct. 15</w:t>
      </w:r>
      <w:r w:rsidRPr="001002D4">
        <w:rPr>
          <w:rFonts w:cs="Times New Roman"/>
          <w:color w:val="222222"/>
          <w:sz w:val="36"/>
          <w:szCs w:val="36"/>
          <w:shd w:val="clear" w:color="auto" w:fill="FFFFFF"/>
          <w:vertAlign w:val="superscript"/>
        </w:rPr>
        <w:t>th</w:t>
      </w:r>
      <w:r w:rsidRPr="001002D4">
        <w:rPr>
          <w:rFonts w:cs="Times New Roman"/>
          <w:color w:val="222222"/>
          <w:sz w:val="36"/>
          <w:szCs w:val="36"/>
          <w:shd w:val="clear" w:color="auto" w:fill="FFFFFF"/>
        </w:rPr>
        <w:t xml:space="preserve"> Elections online via www.campusvine.com</w:t>
      </w:r>
    </w:p>
    <w:p w:rsidR="001002D4" w:rsidRDefault="001002D4" w:rsidP="001002D4">
      <w:pPr>
        <w:spacing w:line="360" w:lineRule="auto"/>
        <w:rPr>
          <w:szCs w:val="24"/>
          <w:u w:val="single"/>
        </w:rPr>
      </w:pPr>
      <w:r>
        <w:rPr>
          <w:szCs w:val="24"/>
          <w:u w:val="single"/>
        </w:rPr>
        <w:t>Elections By-Laws</w:t>
      </w:r>
    </w:p>
    <w:p w:rsidR="001002D4" w:rsidRPr="008D20A6" w:rsidRDefault="001002D4" w:rsidP="001002D4">
      <w:pPr>
        <w:pStyle w:val="ListParagraph"/>
        <w:numPr>
          <w:ilvl w:val="0"/>
          <w:numId w:val="1"/>
        </w:numPr>
        <w:spacing w:line="480" w:lineRule="auto"/>
        <w:jc w:val="both"/>
        <w:rPr>
          <w:szCs w:val="24"/>
        </w:rPr>
      </w:pPr>
      <w:r w:rsidRPr="008D20A6">
        <w:rPr>
          <w:szCs w:val="24"/>
        </w:rPr>
        <w:t xml:space="preserve">Candidates up for election can support one another but may not run as a “ticket”. Each candidate will be voted upon individually. </w:t>
      </w:r>
    </w:p>
    <w:p w:rsidR="001002D4" w:rsidRPr="008D20A6" w:rsidRDefault="001002D4" w:rsidP="001002D4">
      <w:pPr>
        <w:pStyle w:val="ListParagraph"/>
        <w:numPr>
          <w:ilvl w:val="0"/>
          <w:numId w:val="1"/>
        </w:numPr>
        <w:spacing w:line="480" w:lineRule="auto"/>
        <w:jc w:val="both"/>
        <w:rPr>
          <w:szCs w:val="24"/>
        </w:rPr>
      </w:pPr>
      <w:r w:rsidRPr="008D20A6">
        <w:rPr>
          <w:szCs w:val="24"/>
        </w:rPr>
        <w:t>Candidates can receive endorsements from members of the SGA, and campus community</w:t>
      </w:r>
      <w:r>
        <w:rPr>
          <w:szCs w:val="24"/>
        </w:rPr>
        <w:t xml:space="preserve"> </w:t>
      </w:r>
      <w:r w:rsidRPr="008D20A6">
        <w:rPr>
          <w:szCs w:val="24"/>
        </w:rPr>
        <w:t>at large.</w:t>
      </w:r>
    </w:p>
    <w:p w:rsidR="001002D4" w:rsidRPr="008D20A6" w:rsidRDefault="001002D4" w:rsidP="001002D4">
      <w:pPr>
        <w:pStyle w:val="ListParagraph"/>
        <w:numPr>
          <w:ilvl w:val="0"/>
          <w:numId w:val="1"/>
        </w:numPr>
        <w:spacing w:line="480" w:lineRule="auto"/>
        <w:jc w:val="both"/>
        <w:rPr>
          <w:szCs w:val="24"/>
        </w:rPr>
      </w:pPr>
      <w:r w:rsidRPr="008D20A6">
        <w:rPr>
          <w:szCs w:val="24"/>
        </w:rPr>
        <w:t>Slandering is not permitted. Any slanderous, misr</w:t>
      </w:r>
      <w:r>
        <w:rPr>
          <w:szCs w:val="24"/>
        </w:rPr>
        <w:t xml:space="preserve">epresentation, or intentionally </w:t>
      </w:r>
      <w:r w:rsidRPr="008D20A6">
        <w:rPr>
          <w:szCs w:val="24"/>
        </w:rPr>
        <w:t>damaging</w:t>
      </w:r>
      <w:r>
        <w:rPr>
          <w:szCs w:val="24"/>
        </w:rPr>
        <w:t xml:space="preserve">, false </w:t>
      </w:r>
      <w:r w:rsidRPr="008D20A6">
        <w:rPr>
          <w:szCs w:val="24"/>
        </w:rPr>
        <w:t xml:space="preserve">information about a candidate will result in potential sanctions pending review by the student court. </w:t>
      </w:r>
    </w:p>
    <w:p w:rsidR="001002D4" w:rsidRDefault="001002D4" w:rsidP="001002D4">
      <w:pPr>
        <w:pStyle w:val="ListParagraph"/>
        <w:numPr>
          <w:ilvl w:val="0"/>
          <w:numId w:val="1"/>
        </w:numPr>
        <w:spacing w:line="480" w:lineRule="auto"/>
        <w:jc w:val="both"/>
        <w:rPr>
          <w:szCs w:val="24"/>
        </w:rPr>
      </w:pPr>
      <w:r w:rsidRPr="008D20A6">
        <w:rPr>
          <w:szCs w:val="24"/>
        </w:rPr>
        <w:t xml:space="preserve">All currently-enrolled SUNY College at Old Westbury students are eligible to vote. </w:t>
      </w:r>
    </w:p>
    <w:p w:rsidR="001002D4" w:rsidRDefault="001002D4" w:rsidP="001002D4">
      <w:pPr>
        <w:pStyle w:val="ListParagraph"/>
        <w:numPr>
          <w:ilvl w:val="0"/>
          <w:numId w:val="1"/>
        </w:numPr>
        <w:spacing w:line="480" w:lineRule="auto"/>
        <w:jc w:val="both"/>
        <w:rPr>
          <w:szCs w:val="24"/>
        </w:rPr>
      </w:pPr>
      <w:r w:rsidRPr="008D20A6">
        <w:rPr>
          <w:szCs w:val="24"/>
        </w:rPr>
        <w:t>Candidates cannot begin campaigning until they have been vetted and notified that they are eligible to run for office (refer to SGA Constitution, Article 9, regarding eligibility for office).</w:t>
      </w:r>
    </w:p>
    <w:p w:rsidR="001002D4" w:rsidRDefault="001002D4" w:rsidP="001002D4">
      <w:pPr>
        <w:pStyle w:val="ListParagraph"/>
        <w:numPr>
          <w:ilvl w:val="0"/>
          <w:numId w:val="1"/>
        </w:numPr>
        <w:spacing w:line="480" w:lineRule="auto"/>
        <w:jc w:val="both"/>
        <w:rPr>
          <w:szCs w:val="24"/>
        </w:rPr>
      </w:pPr>
      <w:r w:rsidRPr="008D20A6">
        <w:rPr>
          <w:szCs w:val="24"/>
        </w:rPr>
        <w:t>Candidates will be provided an elections timeline notifying them of vetting process and events for candidacy. Failure to meet the requirements as outlined will result in review by student court. Pending the review by student court, potential sanctions or removal of eligibility to run for office is possible.</w:t>
      </w:r>
    </w:p>
    <w:p w:rsidR="001002D4" w:rsidRPr="001002D4" w:rsidRDefault="001002D4" w:rsidP="001002D4">
      <w:pPr>
        <w:pStyle w:val="ListParagraph"/>
        <w:numPr>
          <w:ilvl w:val="0"/>
          <w:numId w:val="1"/>
        </w:numPr>
        <w:spacing w:line="480" w:lineRule="auto"/>
        <w:jc w:val="both"/>
        <w:rPr>
          <w:szCs w:val="24"/>
        </w:rPr>
      </w:pPr>
      <w:r w:rsidRPr="008D20A6">
        <w:rPr>
          <w:szCs w:val="24"/>
        </w:rPr>
        <w:t>Allegations of violation of bylaws by any candidate must be submitted in writing to the director of CSLI and chairperson of the Elections Committee within three business days of alleged violation. Formal allegations and violations of bylaws will be reviewed by student court, pending reviews and sanctions.</w:t>
      </w:r>
    </w:p>
    <w:p w:rsidR="001002D4" w:rsidRPr="001002D4" w:rsidRDefault="001002D4" w:rsidP="001002D4">
      <w:pPr>
        <w:spacing w:line="480" w:lineRule="auto"/>
        <w:jc w:val="right"/>
        <w:rPr>
          <w:szCs w:val="24"/>
        </w:rPr>
      </w:pPr>
      <w:r>
        <w:rPr>
          <w:szCs w:val="24"/>
        </w:rPr>
        <w:t>Revised 09/06/2014</w:t>
      </w:r>
    </w:p>
    <w:sectPr w:rsidR="001002D4" w:rsidRPr="001002D4" w:rsidSect="00162B94">
      <w:headerReference w:type="default" r:id="rId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1657801"/>
      <w:docPartObj>
        <w:docPartGallery w:val="Page Numbers (Margins)"/>
        <w:docPartUnique/>
      </w:docPartObj>
    </w:sdtPr>
    <w:sdtEndPr/>
    <w:sdtContent>
      <w:p w:rsidR="006C44AF" w:rsidRDefault="000D0435">
        <w:pPr>
          <w:pStyle w:val="Header"/>
        </w:pPr>
        <w:r>
          <w:rPr>
            <w:noProof/>
          </w:rPr>
          <w:pict>
            <v:rect id="Rectangle 2" o:spid="_x0000_s1025" style="position:absolute;left:0;text-align:left;margin-left:0;margin-top:0;width:40.2pt;height:171.9pt;z-index:251660288;visibility:visible;mso-position-horizontal:center;mso-position-horizontal-relative:right-margin-area;mso-position-vertical:bottom;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" o:allowincell="f" filled="f" stroked="f">
              <v:textbox style="layout-flow:vertical;mso-layout-flow-alt:bottom-to-top;mso-fit-shape-to-text:t">
                <w:txbxContent>
                  <w:p w:rsidR="006C44AF" w:rsidRDefault="000D043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sidRPr="00B209FC">
                      <w:rPr>
                        <w:rFonts w:asciiTheme="minorHAnsi" w:eastAsiaTheme="minorEastAsia" w:hAnsiTheme="minorHAnsi" w:cs="Times New Roman"/>
                        <w:sz w:val="22"/>
                      </w:rPr>
                      <w:fldChar w:fldCharType="begin"/>
                    </w:r>
                    <w:r>
                      <w:instrText xml:space="preserve"> PAGE    \* MERGEFORMAT </w:instrText>
                    </w:r>
                    <w:r w:rsidRPr="00B209FC">
                      <w:rPr>
                        <w:rFonts w:asciiTheme="minorHAnsi" w:eastAsiaTheme="minorEastAsia" w:hAnsiTheme="minorHAnsi" w:cs="Times New Roman"/>
                        <w:sz w:val="22"/>
                      </w:rPr>
                      <w:fldChar w:fldCharType="separate"/>
                    </w:r>
                    <w:r w:rsidR="001002D4" w:rsidRPr="001002D4">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1178A8"/>
    <w:multiLevelType w:val="hybridMultilevel"/>
    <w:tmpl w:val="1792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1"/>
    </o:shapelayout>
  </w:hdrShapeDefaults>
  <w:compat/>
  <w:rsids>
    <w:rsidRoot w:val="001002D4"/>
    <w:rsid w:val="000D0435"/>
    <w:rsid w:val="001002D4"/>
    <w:rsid w:val="00252919"/>
    <w:rsid w:val="007F781B"/>
    <w:rsid w:val="00AF1439"/>
    <w:rsid w:val="00DA7C7C"/>
    <w:rsid w:val="00E45BA5"/>
    <w:rsid w:val="00F20C42"/>
    <w:rsid w:val="00F76D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2D4"/>
    <w:pPr>
      <w:spacing w:after="0" w:line="240" w:lineRule="auto"/>
      <w:jc w:val="center"/>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2D4"/>
    <w:pPr>
      <w:ind w:left="720"/>
      <w:contextualSpacing/>
    </w:pPr>
  </w:style>
  <w:style w:type="paragraph" w:styleId="Header">
    <w:name w:val="header"/>
    <w:basedOn w:val="Normal"/>
    <w:link w:val="HeaderChar"/>
    <w:uiPriority w:val="99"/>
    <w:unhideWhenUsed/>
    <w:rsid w:val="001002D4"/>
    <w:pPr>
      <w:tabs>
        <w:tab w:val="center" w:pos="4680"/>
        <w:tab w:val="right" w:pos="9360"/>
      </w:tabs>
    </w:pPr>
  </w:style>
  <w:style w:type="character" w:customStyle="1" w:styleId="HeaderChar">
    <w:name w:val="Header Char"/>
    <w:basedOn w:val="DefaultParagraphFont"/>
    <w:link w:val="Header"/>
    <w:uiPriority w:val="99"/>
    <w:rsid w:val="001002D4"/>
    <w:rPr>
      <w:rFonts w:ascii="Times New Roman" w:hAnsi="Times New Roman"/>
      <w:sz w:val="24"/>
    </w:rPr>
  </w:style>
  <w:style w:type="paragraph" w:styleId="Footer">
    <w:name w:val="footer"/>
    <w:basedOn w:val="Normal"/>
    <w:link w:val="FooterChar"/>
    <w:uiPriority w:val="99"/>
    <w:unhideWhenUsed/>
    <w:rsid w:val="001002D4"/>
    <w:pPr>
      <w:tabs>
        <w:tab w:val="center" w:pos="4680"/>
        <w:tab w:val="right" w:pos="9360"/>
      </w:tabs>
    </w:pPr>
  </w:style>
  <w:style w:type="character" w:customStyle="1" w:styleId="FooterChar">
    <w:name w:val="Footer Char"/>
    <w:basedOn w:val="DefaultParagraphFont"/>
    <w:link w:val="Footer"/>
    <w:uiPriority w:val="99"/>
    <w:rsid w:val="001002D4"/>
    <w:rPr>
      <w:rFonts w:ascii="Times New Roman" w:hAnsi="Times New Roman"/>
      <w:sz w:val="24"/>
    </w:rPr>
  </w:style>
  <w:style w:type="character" w:customStyle="1" w:styleId="apple-converted-space">
    <w:name w:val="apple-converted-space"/>
    <w:basedOn w:val="DefaultParagraphFont"/>
    <w:rsid w:val="001002D4"/>
  </w:style>
  <w:style w:type="character" w:customStyle="1" w:styleId="il">
    <w:name w:val="il"/>
    <w:basedOn w:val="DefaultParagraphFont"/>
    <w:rsid w:val="001002D4"/>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242</Words>
  <Characters>1381</Characters>
  <Application>Microsoft Office Word</Application>
  <DocSecurity>0</DocSecurity>
  <Lines>11</Lines>
  <Paragraphs>3</Paragraphs>
  <ScaleCrop>false</ScaleCrop>
  <Company>SUNY</Company>
  <LinksUpToDate>false</LinksUpToDate>
  <CharactersWithSpaces>1620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mcloughlins</dc:creator>
  <cp:keywords/>
  <dc:description/>
  <cp:lastModifiedBy>mcloughlins</cp:lastModifiedBy>
  <cp:revision>1</cp:revision>
  <cp:lastPrinted>2014-09-22T16:30:00Z</cp:lastPrinted>
  <dcterms:created xsi:type="dcterms:W3CDTF">2014-09-22T16:24:00Z</dcterms:created>
  <dcterms:modified xsi:type="dcterms:W3CDTF">2014-09-22T16:30:00Z</dcterms:modified>
</cp:coreProperties>
</file>