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sz w:val="28"/>
        </w:rPr>
        <w:t>CUSTOMER ORDER FORM</w:t>
      </w:r>
    </w:p>
    <w:p>
      <w:r>
        <w:t>Order Form No: OF-2025-0312</w:t>
        <w:br/>
        <w:t>Date: 12 March 2025</w:t>
      </w:r>
    </w:p>
    <w:p>
      <w:r>
        <w:t>This Order Form is entered into between:</w:t>
      </w:r>
    </w:p>
    <w:p>
      <w:r>
        <w:t>PortSwigger Ltd ("Supplier"); and</w:t>
      </w:r>
    </w:p>
    <w:p>
      <w:r>
        <w:t>Bright Futures Academy Ltd, company no. 11234567 ("Customer").</w:t>
      </w:r>
    </w:p>
    <w:p>
      <w:r>
        <w:t>This Order Form incorporates PortSwigger's Standard Terms and Conditions (available at portswigger.net/terms) ("Terms"). In the event of conflict, this Order Form prevails.</w:t>
      </w:r>
    </w:p>
    <w:p>
      <w:r>
        <w:t>SERVICES ORDERED:</w:t>
        <w:br/>
        <w:t>Product: Burp Suite Enterprise Edition</w:t>
        <w:br/>
        <w:t>Licence type: Annual subscription</w:t>
        <w:br/>
        <w:t>Number of seats: 50</w:t>
        <w:br/>
        <w:t>Annual fee: £45,000 (forty-five thousand pounds)</w:t>
        <w:br/>
        <w:t>Start date: 1 April 2025</w:t>
        <w:br/>
        <w:t>Term: 12 months</w:t>
      </w:r>
    </w:p>
    <w:p>
      <w:r>
        <w:t>PAYMENT TERMS:</w:t>
        <w:br/>
        <w:t>Invoice due: 30 days from invoice date</w:t>
        <w:br/>
        <w:t>Late payment interest: 4% per annum above Bank of England base rate</w:t>
      </w:r>
    </w:p>
    <w:p>
      <w:r>
        <w:t>RENEWAL:</w:t>
        <w:br/>
        <w:t>This Order Form will automatically renew for successive 12-month periods unless either party provides 90 days written notice of non-renewal before the end of the then-current term.</w:t>
      </w:r>
    </w:p>
    <w:p>
      <w:r>
        <w:t>WARRANTIES:</w:t>
        <w:br/>
        <w:t>Supplier warrants that the Services will perform materially in accordance with the Documentation during the subscription term. Customer's sole remedy for breach of this warranty is re-performance or a pro-rata refund.</w:t>
      </w:r>
    </w:p>
    <w:p>
      <w:r>
        <w:t>LIABILITY:</w:t>
        <w:br/>
        <w:t>Supplier's aggregate liability under this Order Form shall not exceed the total fees paid by Customer in the 12 months preceding the claim. Neither party shall be liable for indirect, consequential, or special losses.</w:t>
      </w:r>
    </w:p>
    <w:p>
      <w:r>
        <w:t>GOVERNING LAW:</w:t>
        <w:br/>
        <w:t>This Order Form shall be governed by the laws of England and Wales.</w:t>
      </w:r>
    </w:p>
    <w:p>
      <w:r>
        <w:t>NOTES FROM CUSTOMER (redlines requested):</w:t>
        <w:br/>
        <w:t>Customer requests that the notice period for non-renewal be changed from 90 days to 60 days. Customer's legal team has indicated this is a standard request in line with their procurement policy.</w:t>
      </w:r>
    </w:p>
    <w:p>
      <w:r>
        <w:t>Authorised signatures:</w:t>
      </w:r>
    </w:p>
    <w:p>
      <w:r>
        <w:t>PortSwigger Ltd: ___________________________</w:t>
        <w:br/>
        <w:t>Name / Title: ___________________________</w:t>
        <w:br/>
        <w:t>Date: ___________________________</w:t>
      </w:r>
    </w:p>
    <w:p>
      <w:r>
        <w:t>Bright Futures Academy Ltd: ___________________________</w:t>
        <w:br/>
        <w:t>Name / Title: ___________________________</w:t>
        <w:br/>
        <w:t>Date: ___________________________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