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NON-DISCLOSURE AGREEMENT</w:t>
      </w:r>
    </w:p>
    <w:p>
      <w:r>
        <w:t>This Non-Disclosure Agreement ("Agreement") is entered into as of 1 March 2025 between:</w:t>
      </w:r>
    </w:p>
    <w:p>
      <w:r>
        <w:t>MegaCorp International Inc., a Delaware corporation ("Discloser"); and</w:t>
      </w:r>
    </w:p>
    <w:p>
      <w:r>
        <w:t>PortSwigger Ltd ("Recipient").</w:t>
      </w:r>
    </w:p>
    <w:p>
      <w:r>
        <w:t>1. CONFIDENTIAL INFORMATION</w:t>
        <w:br/>
        <w:t>"Confidential Information" means all information disclosed by Discloser to Recipient, whether orally or in writing, that is designated as confidential or that reasonably should be understood to be confidential.</w:t>
      </w:r>
    </w:p>
    <w:p>
      <w:r>
        <w:t>2. TERM OF CONFIDENTIALITY</w:t>
        <w:br/>
        <w:t>The Recipient's obligations of confidentiality shall be perpetual and shall survive any termination of this Agreement indefinitely. Recipient acknowledges that Discloser's Confidential Information constitutes trade secrets protected in perpetuity.</w:t>
      </w:r>
    </w:p>
    <w:p>
      <w:r>
        <w:t>3. NON-COMPETE AND NON-SOLICITATION</w:t>
        <w:br/>
        <w:t>During the term of this Agreement and for a period of five (5) years following termination, Recipient shall not: (a) directly or indirectly engage in any business that competes with Discloser's business operations worldwide; (b) solicit, hire, or engage any employee, contractor, or consultant of Discloser; (c) solicit any customer or prospect of Discloser.</w:t>
      </w:r>
    </w:p>
    <w:p>
      <w:r>
        <w:t>4. INTELLECTUAL PROPERTY ASSIGNMENT</w:t>
        <w:br/>
        <w:t>Any ideas, concepts, inventions, or improvements conceived or developed by Recipient or its employees during the term of this Agreement that relate in any way to Discloser's business, products, or Confidential Information shall be the sole and exclusive property of Discloser. Recipient hereby assigns all such IP rights to Discloser.</w:t>
      </w:r>
    </w:p>
    <w:p>
      <w:r>
        <w:t>5. UNLIMITED LIABILITY</w:t>
        <w:br/>
        <w:t>Recipient acknowledges that any breach of this Agreement would cause irreparable harm to Discloser for which monetary damages would be inadequate. Recipient's liability for breach of this Agreement shall be unlimited and shall include all direct, indirect, consequential, special, and punitive damages.</w:t>
      </w:r>
    </w:p>
    <w:p>
      <w:r>
        <w:t>6. GOVERNING LAW</w:t>
        <w:br/>
        <w:t>This Agreement shall be governed by the laws of the State of Delaware, USA. Any disputes shall be resolved exclusively by binding arbitration in Wilmington, Delaware, under the rules of the American Arbitration Association.</w:t>
      </w:r>
    </w:p>
    <w:p>
      <w:r>
        <w:t>7. DATA PROCESSING</w:t>
        <w:br/>
        <w:t>Discloser may share personal data of its employees, customers, and partners with Recipient as part of the Permitted Purpose. Recipient agrees to process such personal data in accordance with applicable law.</w:t>
      </w:r>
    </w:p>
    <w:p>
      <w:r>
        <w:t>8. ASSIGNMENT</w:t>
        <w:br/>
        <w:t>Discloser may assign this Agreement and all rights hereunder without Recipient's consent.</w:t>
      </w:r>
    </w:p>
    <w:p>
      <w:r>
        <w:t>IN WITNESS WHEREOF, the parties have executed this Agreement as of the date first written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