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B2F9" w14:textId="2D96FBE3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Cohort </w:t>
      </w:r>
      <w:r w:rsidR="007653B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4</w:t>
      </w:r>
      <w:r w:rsidR="003C610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.1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4BF24E3" w14:textId="1E484ABC" w:rsidR="007653B5" w:rsidRP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08E03850" w14:textId="77777777" w:rsidR="007653B5" w:rsidRDefault="007653B5" w:rsidP="00765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Source : ADLS/RAW/ecdc_data.zip</w:t>
      </w:r>
    </w:p>
    <w:p w14:paraId="2832CD98" w14:textId="7A2CC0C7" w:rsidR="007653B5" w:rsidRPr="007653B5" w:rsidRDefault="007653B5" w:rsidP="00765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Staging layer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: </w:t>
      </w:r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ADLS/Refined/&lt;Individual folder for each file&gt;/&lt;respectivefile.parquet&gt;</w:t>
      </w:r>
    </w:p>
    <w:p w14:paraId="0572EB34" w14:textId="77777777" w:rsid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653B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Target: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ADLS/Refined/Delta tables </w:t>
      </w:r>
    </w:p>
    <w:p w14:paraId="5BC6BB85" w14:textId="6F454FEE" w:rsidR="00E94F11" w:rsidRPr="00E94F11" w:rsidRDefault="00E94F11" w:rsidP="4AEE4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url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72E8BBC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ADF)</w:t>
      </w:r>
      <w:r>
        <w:t>:-</w:t>
      </w:r>
    </w:p>
    <w:p w14:paraId="68F6CA48" w14:textId="480C4A91" w:rsidR="007653B5" w:rsidRDefault="007653B5" w:rsidP="007653B5">
      <w:pPr>
        <w:pStyle w:val="ListParagraph"/>
        <w:numPr>
          <w:ilvl w:val="0"/>
          <w:numId w:val="2"/>
        </w:numPr>
      </w:pPr>
      <w:r>
        <w:t>Unzip file with help of ADF/ADB &amp; load under raw&lt;participant_name&gt;/Unzippeddata/file.</w:t>
      </w:r>
    </w:p>
    <w:p w14:paraId="2299547F" w14:textId="32D4567A" w:rsidR="00E94F11" w:rsidRDefault="007653B5" w:rsidP="009D4B04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with respective folder without using parameter table.</w:t>
      </w:r>
    </w:p>
    <w:p w14:paraId="15437603" w14:textId="3E855851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2B194D7A" w14:textId="7334D112" w:rsidR="00E94F11" w:rsidRDefault="009C1291" w:rsidP="00E94F11">
      <w:r>
        <w:t xml:space="preserve">Step 2 - </w:t>
      </w:r>
      <w:r w:rsidR="00E94F11">
        <w:t>Data transformation</w:t>
      </w:r>
      <w:r w:rsidR="003C610D">
        <w:t>(use ADB)</w:t>
      </w:r>
      <w:r w:rsidR="00E94F11">
        <w:t>:</w:t>
      </w:r>
    </w:p>
    <w:p w14:paraId="7A063CD0" w14:textId="77777777" w:rsidR="009D4B04" w:rsidRDefault="009D4B04" w:rsidP="009D4B04">
      <w:pPr>
        <w:spacing w:after="176"/>
      </w:pPr>
      <w:r>
        <w:t xml:space="preserve">Write a code to extract, transform and load the data from source to target. For ETL, use Python, Panda, Pyspark etc.  </w:t>
      </w:r>
    </w:p>
    <w:p w14:paraId="5C580387" w14:textId="77777777" w:rsidR="009D4B04" w:rsidRDefault="009D4B04" w:rsidP="009D4B04">
      <w:pPr>
        <w:numPr>
          <w:ilvl w:val="0"/>
          <w:numId w:val="5"/>
        </w:numPr>
        <w:spacing w:after="4" w:line="259" w:lineRule="auto"/>
        <w:ind w:hanging="360"/>
      </w:pPr>
      <w:r>
        <w:t xml:space="preserve">If date is NULL or blank, give default date as ‘2020-11-28’. Format of date column should be YYYY-MM-DD. </w:t>
      </w:r>
    </w:p>
    <w:p w14:paraId="36762BD0" w14:textId="185792DE" w:rsidR="00057F92" w:rsidRDefault="00057F92" w:rsidP="009D4B04">
      <w:pPr>
        <w:numPr>
          <w:ilvl w:val="0"/>
          <w:numId w:val="5"/>
        </w:numPr>
        <w:spacing w:after="4" w:line="259" w:lineRule="auto"/>
        <w:ind w:hanging="360"/>
      </w:pPr>
      <w:r>
        <w:t>Display which country has more cases with respect to population.</w:t>
      </w:r>
    </w:p>
    <w:p w14:paraId="378C3792" w14:textId="77777777" w:rsidR="009D4B04" w:rsidRDefault="009D4B04" w:rsidP="009D4B04">
      <w:pPr>
        <w:numPr>
          <w:ilvl w:val="0"/>
          <w:numId w:val="5"/>
        </w:numPr>
        <w:spacing w:after="17" w:line="259" w:lineRule="auto"/>
        <w:ind w:hanging="360"/>
      </w:pPr>
      <w:r>
        <w:t xml:space="preserve">Remove the entries which has URL field value as ‘ERROR’. </w:t>
      </w:r>
    </w:p>
    <w:p w14:paraId="7B740B82" w14:textId="11BA855B" w:rsidR="00057F92" w:rsidRDefault="009D4B04" w:rsidP="00057F92">
      <w:pPr>
        <w:numPr>
          <w:ilvl w:val="0"/>
          <w:numId w:val="5"/>
        </w:numPr>
        <w:spacing w:line="259" w:lineRule="auto"/>
        <w:ind w:hanging="360"/>
      </w:pPr>
      <w:r>
        <w:t xml:space="preserve">Transform the values of column country with their acronyms. For eg: Austria would be replaced by ‘AUST’, Belgium by ‘BELG’ etc. You can find data in below url: </w:t>
      </w:r>
    </w:p>
    <w:p w14:paraId="49CF6243" w14:textId="465B2BED" w:rsidR="009D4B04" w:rsidRDefault="00B90D72" w:rsidP="009D4B04">
      <w:pPr>
        <w:ind w:left="361"/>
      </w:pPr>
      <w:hyperlink r:id="rId7">
        <w:r w:rsidR="009D4B04">
          <w:rPr>
            <w:color w:val="0563C1"/>
            <w:u w:val="single" w:color="0563C1"/>
          </w:rPr>
          <w:t>https://travel.state.gov/content/travel/en/us</w:t>
        </w:r>
      </w:hyperlink>
      <w:hyperlink r:id="rId8">
        <w:r w:rsidR="009D4B04">
          <w:rPr>
            <w:color w:val="0563C1"/>
            <w:u w:val="single" w:color="0563C1"/>
          </w:rPr>
          <w:t>-</w:t>
        </w:r>
      </w:hyperlink>
      <w:hyperlink r:id="rId9">
        <w:r w:rsidR="009D4B04">
          <w:rPr>
            <w:color w:val="0563C1"/>
            <w:u w:val="single" w:color="0563C1"/>
          </w:rPr>
          <w:t>visas/visa</w:t>
        </w:r>
      </w:hyperlink>
      <w:hyperlink r:id="rId10">
        <w:r w:rsidR="009D4B04">
          <w:rPr>
            <w:color w:val="0563C1"/>
            <w:u w:val="single" w:color="0563C1"/>
          </w:rPr>
          <w:t>-</w:t>
        </w:r>
      </w:hyperlink>
      <w:hyperlink r:id="rId11">
        <w:r w:rsidR="009D4B04">
          <w:rPr>
            <w:color w:val="0563C1"/>
            <w:u w:val="single" w:color="0563C1"/>
          </w:rPr>
          <w:t>information</w:t>
        </w:r>
      </w:hyperlink>
      <w:hyperlink r:id="rId12">
        <w:r w:rsidR="009D4B04">
          <w:rPr>
            <w:color w:val="0563C1"/>
            <w:u w:val="single" w:color="0563C1"/>
          </w:rPr>
          <w:t>-</w:t>
        </w:r>
      </w:hyperlink>
      <w:hyperlink r:id="rId13">
        <w:r w:rsidR="009D4B04">
          <w:rPr>
            <w:color w:val="0563C1"/>
            <w:u w:val="single" w:color="0563C1"/>
          </w:rPr>
          <w:t>resources/fees/country</w:t>
        </w:r>
      </w:hyperlink>
      <w:hyperlink r:id="rId14">
        <w:r w:rsidR="001A6E18">
          <w:rPr>
            <w:rStyle w:val="Hyperlink"/>
          </w:rPr>
          <w:t>https://travel.state.gov/content/travel/en/us-visas/visa-information-resources/fees/country-acronyms.html</w:t>
        </w:r>
      </w:hyperlink>
      <w:hyperlink r:id="rId15">
        <w:r w:rsidR="009D4B04">
          <w:rPr>
            <w:color w:val="0563C1"/>
            <w:u w:val="single" w:color="0563C1"/>
          </w:rPr>
          <w:t>acronyms.html</w:t>
        </w:r>
      </w:hyperlink>
      <w:hyperlink r:id="rId16">
        <w:r w:rsidR="009D4B04">
          <w:t xml:space="preserve"> </w:t>
        </w:r>
      </w:hyperlink>
    </w:p>
    <w:p w14:paraId="5825C933" w14:textId="1CC5E34F" w:rsidR="009C1291" w:rsidRPr="00057F92" w:rsidRDefault="009C1291" w:rsidP="10A6AC7C">
      <w:pPr>
        <w:rPr>
          <w:rStyle w:val="ui-provider"/>
        </w:rPr>
      </w:pPr>
      <w:r w:rsidRPr="10A6AC7C">
        <w:rPr>
          <w:rStyle w:val="ui-provider"/>
        </w:rPr>
        <w:t>Note: Use only two resource : adls, ADF,ADB.</w:t>
      </w:r>
    </w:p>
    <w:p w14:paraId="294A2676" w14:textId="45869C44" w:rsidR="009C1291" w:rsidRDefault="009C1291" w:rsidP="009C1291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021EEA45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p w14:paraId="6B39F3C8" w14:textId="77777777" w:rsidR="009C1291" w:rsidRDefault="009C1291" w:rsidP="009C1291"/>
    <w:p w14:paraId="621089C0" w14:textId="77777777" w:rsidR="00E94F11" w:rsidRDefault="00E94F11" w:rsidP="00E94F11"/>
    <w:sectPr w:rsidR="00E94F11"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15FC7" w14:textId="77777777" w:rsidR="00715796" w:rsidRDefault="00715796" w:rsidP="009C1291">
      <w:pPr>
        <w:spacing w:after="0" w:line="240" w:lineRule="auto"/>
      </w:pPr>
      <w:r>
        <w:separator/>
      </w:r>
    </w:p>
  </w:endnote>
  <w:endnote w:type="continuationSeparator" w:id="0">
    <w:p w14:paraId="76705522" w14:textId="77777777" w:rsidR="00715796" w:rsidRDefault="00715796" w:rsidP="009C1291">
      <w:pPr>
        <w:spacing w:after="0" w:line="240" w:lineRule="auto"/>
      </w:pPr>
      <w:r>
        <w:continuationSeparator/>
      </w:r>
    </w:p>
  </w:endnote>
  <w:endnote w:type="continuationNotice" w:id="1">
    <w:p w14:paraId="237A6530" w14:textId="77777777" w:rsidR="00291934" w:rsidRDefault="00291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 w14:anchorId="65F1BC80">
            <v:shapetype id="_x0000_t202" coordsize="21600,21600" o:spt="202" path="m,l,21600r21600,l21600,xe" w14:anchorId="2472C105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textbox style="mso-fit-shape-to-text:t" inset="0,0,0,15pt">
                <w:txbxContent>
                  <w:p w:rsidRPr="009C1291" w:rsidR="009C1291" w:rsidP="009C1291" w:rsidRDefault="009C1291" w14:paraId="7A2EC13D" w14:textId="62751B5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 w14:anchorId="01AB13BE">
            <v:shapetype id="_x0000_t202" coordsize="21600,21600" o:spt="202" path="m,l,21600r21600,l21600,xe" w14:anchorId="615E9E6B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textbox style="mso-fit-shape-to-text:t" inset="0,0,0,15pt">
                <w:txbxContent>
                  <w:p w:rsidRPr="009C1291" w:rsidR="009C1291" w:rsidP="009C1291" w:rsidRDefault="009C1291" w14:paraId="7CBB83DA" w14:textId="1733056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 w14:anchorId="60F360F0">
            <v:shapetype id="_x0000_t202" coordsize="21600,21600" o:spt="202" path="m,l,21600r21600,l21600,xe" w14:anchorId="7F58EB75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textbox style="mso-fit-shape-to-text:t" inset="0,0,0,15pt">
                <w:txbxContent>
                  <w:p w:rsidRPr="009C1291" w:rsidR="009C1291" w:rsidP="009C1291" w:rsidRDefault="009C1291" w14:paraId="3EBC992C" w14:textId="08BB4E5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030D6" w14:textId="77777777" w:rsidR="00715796" w:rsidRDefault="00715796" w:rsidP="009C1291">
      <w:pPr>
        <w:spacing w:after="0" w:line="240" w:lineRule="auto"/>
      </w:pPr>
      <w:r>
        <w:separator/>
      </w:r>
    </w:p>
  </w:footnote>
  <w:footnote w:type="continuationSeparator" w:id="0">
    <w:p w14:paraId="4881FEF2" w14:textId="77777777" w:rsidR="00715796" w:rsidRDefault="00715796" w:rsidP="009C1291">
      <w:pPr>
        <w:spacing w:after="0" w:line="240" w:lineRule="auto"/>
      </w:pPr>
      <w:r>
        <w:continuationSeparator/>
      </w:r>
    </w:p>
  </w:footnote>
  <w:footnote w:type="continuationNotice" w:id="1">
    <w:p w14:paraId="5042AE63" w14:textId="77777777" w:rsidR="00291934" w:rsidRDefault="002919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2"/>
  </w:num>
  <w:num w:numId="2" w16cid:durableId="883519291">
    <w:abstractNumId w:val="4"/>
  </w:num>
  <w:num w:numId="3" w16cid:durableId="1681734413">
    <w:abstractNumId w:val="0"/>
  </w:num>
  <w:num w:numId="4" w16cid:durableId="2083290732">
    <w:abstractNumId w:val="3"/>
  </w:num>
  <w:num w:numId="5" w16cid:durableId="160295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57F92"/>
    <w:rsid w:val="001A0985"/>
    <w:rsid w:val="001A6E18"/>
    <w:rsid w:val="001F75DC"/>
    <w:rsid w:val="002858BC"/>
    <w:rsid w:val="00291934"/>
    <w:rsid w:val="003C610D"/>
    <w:rsid w:val="004A7F62"/>
    <w:rsid w:val="004C7DE8"/>
    <w:rsid w:val="00531396"/>
    <w:rsid w:val="00561142"/>
    <w:rsid w:val="00595520"/>
    <w:rsid w:val="00715796"/>
    <w:rsid w:val="007653B5"/>
    <w:rsid w:val="00844FB9"/>
    <w:rsid w:val="00932B2E"/>
    <w:rsid w:val="009C1291"/>
    <w:rsid w:val="009D4B04"/>
    <w:rsid w:val="00B90D72"/>
    <w:rsid w:val="00BB7038"/>
    <w:rsid w:val="00BD3A85"/>
    <w:rsid w:val="00E76C67"/>
    <w:rsid w:val="00E94F11"/>
    <w:rsid w:val="00F0572F"/>
    <w:rsid w:val="00F6507B"/>
    <w:rsid w:val="045D79F7"/>
    <w:rsid w:val="10A6AC7C"/>
    <w:rsid w:val="4AEE4531"/>
    <w:rsid w:val="4FE24568"/>
    <w:rsid w:val="583AB861"/>
    <w:rsid w:val="5B2ABD80"/>
    <w:rsid w:val="7B8CC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18E1C9A8-4AC9-4F18-B97C-1168D0DA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paragraph" w:styleId="Header">
    <w:name w:val="header"/>
    <w:basedOn w:val="Normal"/>
    <w:link w:val="HeaderChar"/>
    <w:uiPriority w:val="99"/>
    <w:semiHidden/>
    <w:unhideWhenUsed/>
    <w:rsid w:val="0029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l.state.gov/content/travel/en/us-visas/visa-information-resources/fees/country-acronyms.html" TargetMode="External"/><Relationship Id="rId13" Type="http://schemas.openxmlformats.org/officeDocument/2006/relationships/hyperlink" Target="https://travel.state.gov/content/travel/en/us-visas/visa-information-resources/fees/country-acronyms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avel.state.gov/content/travel/en/us-visas/visa-information-resources/fees/country-acronyms.html" TargetMode="External"/><Relationship Id="rId12" Type="http://schemas.openxmlformats.org/officeDocument/2006/relationships/hyperlink" Target="https://travel.state.gov/content/travel/en/us-visas/visa-information-resources/fees/country-acronym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travel.state.gov/content/travel/en/us-visas/visa-information-resources/fees/country-acronym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vel.state.gov/content/travel/en/us-visas/visa-information-resources/fees/country-acronym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vel.state.gov/content/travel/en/us-visas/visa-information-resources/fees/country-acronyms.html" TargetMode="External"/><Relationship Id="rId10" Type="http://schemas.openxmlformats.org/officeDocument/2006/relationships/hyperlink" Target="https://travel.state.gov/content/travel/en/us-visas/visa-information-resources/fees/country-acronyms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ravel.state.gov/content/travel/en/us-visas/visa-information-resources/fees/country-acronyms.html" TargetMode="External"/><Relationship Id="rId14" Type="http://schemas.openxmlformats.org/officeDocument/2006/relationships/hyperlink" Target="https://travel.state.gov/content/travel/en/us-visas/visa-information-resources/fees/country-acrony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2576</Characters>
  <Application>Microsoft Office Word</Application>
  <DocSecurity>4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Kiran Kumar, Sreesailam (Contractor)</cp:lastModifiedBy>
  <cp:revision>8</cp:revision>
  <dcterms:created xsi:type="dcterms:W3CDTF">2024-03-28T07:16:00Z</dcterms:created>
  <dcterms:modified xsi:type="dcterms:W3CDTF">2024-04-02T04:14:00Z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