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94148"/>
          <w:sz w:val="40"/>
        </w:rPr>
        <w:t>CareFlow SQL Reporting Notes</w:t>
      </w:r>
    </w:p>
    <w:p>
      <w:pPr>
        <w:jc w:val="center"/>
      </w:pPr>
      <w:r>
        <w:rPr>
          <w:color w:val="667085"/>
          <w:sz w:val="20"/>
        </w:rPr>
        <w:t>Supporting artefact for OPD reporting and data analysis examples</w:t>
      </w:r>
    </w:p>
    <w:p>
      <w:r>
        <w:t>Purpose: This artefact shows how CareFlow data can answer common OPD operational questions such as daily visit count, department queue load, pending lab payments, external report tracking, pharmacy dispensing gaps, and patient visit history.</w:t>
      </w:r>
    </w:p>
    <w:p>
      <w:r>
        <w:t>Scope note: The queries are simplified examples for portfolio demonstration. Table and column names follow the CareFlow logical data model, and minor naming adjustments may be made in a real database implementation.</w:t>
      </w:r>
    </w:p>
    <w:p>
      <w:pPr>
        <w:pStyle w:val="Heading2"/>
      </w:pPr>
      <w:r>
        <w:t>MySQL Function Notes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D5C63"/>
          </w:tcPr>
          <w:p>
            <w:r>
              <w:rPr>
                <w:b/>
                <w:color w:val="FFFFFF"/>
              </w:rPr>
              <w:t>Function</w:t>
            </w:r>
          </w:p>
        </w:tc>
        <w:tc>
          <w:tcPr>
            <w:tcW w:type="dxa" w:w="3456"/>
            <w:vAlign w:val="top"/>
            <w:shd w:fill="0D5C63"/>
          </w:tcPr>
          <w:p>
            <w:r>
              <w:rPr>
                <w:b/>
                <w:color w:val="FFFFFF"/>
              </w:rPr>
              <w:t>Simple Meaning</w:t>
            </w:r>
          </w:p>
        </w:tc>
        <w:tc>
          <w:tcPr>
            <w:tcW w:type="dxa" w:w="3456"/>
            <w:vAlign w:val="top"/>
            <w:shd w:fill="0D5C63"/>
          </w:tcPr>
          <w:p>
            <w:r>
              <w:rPr>
                <w:b/>
                <w:color w:val="FFFFFF"/>
              </w:rPr>
              <w:t>Used For</w:t>
            </w:r>
          </w:p>
        </w:tc>
      </w:tr>
      <w:tr>
        <w:tc>
          <w:tcPr>
            <w:tcW w:type="dxa" w:w="3456"/>
          </w:tcPr>
          <w:p>
            <w:r>
              <w:t>CURRENT_DATE</w:t>
            </w:r>
          </w:p>
        </w:tc>
        <w:tc>
          <w:tcPr>
            <w:tcW w:type="dxa" w:w="3456"/>
          </w:tcPr>
          <w:p>
            <w:r>
              <w:t>Today’s date only</w:t>
            </w:r>
          </w:p>
        </w:tc>
        <w:tc>
          <w:tcPr>
            <w:tcW w:type="dxa" w:w="3456"/>
          </w:tcPr>
          <w:p>
            <w:r>
              <w:t>Filtering today’s visits or orders</w:t>
            </w:r>
          </w:p>
        </w:tc>
      </w:tr>
      <w:tr>
        <w:tc>
          <w:tcPr>
            <w:tcW w:type="dxa" w:w="3456"/>
          </w:tcPr>
          <w:p>
            <w:r>
              <w:t>CURRENT_TIMESTAMP</w:t>
            </w:r>
          </w:p>
        </w:tc>
        <w:tc>
          <w:tcPr>
            <w:tcW w:type="dxa" w:w="3456"/>
          </w:tcPr>
          <w:p>
            <w:r>
              <w:t>Current date and time</w:t>
            </w:r>
          </w:p>
        </w:tc>
        <w:tc>
          <w:tcPr>
            <w:tcW w:type="dxa" w:w="3456"/>
          </w:tcPr>
          <w:p>
            <w:r>
              <w:t>Calculating how long something has been pending</w:t>
            </w:r>
          </w:p>
        </w:tc>
      </w:tr>
      <w:tr>
        <w:tc>
          <w:tcPr>
            <w:tcW w:type="dxa" w:w="3456"/>
          </w:tcPr>
          <w:p>
            <w:r>
              <w:t>TIMESTAMPDIFF(MINUTE, start, end)</w:t>
            </w:r>
          </w:p>
        </w:tc>
        <w:tc>
          <w:tcPr>
            <w:tcW w:type="dxa" w:w="3456"/>
          </w:tcPr>
          <w:p>
            <w:r>
              <w:t>Difference between two times in minutes</w:t>
            </w:r>
          </w:p>
        </w:tc>
        <w:tc>
          <w:tcPr>
            <w:tcW w:type="dxa" w:w="3456"/>
          </w:tcPr>
          <w:p>
            <w:r>
              <w:t>Wait time or pending duration</w:t>
            </w:r>
          </w:p>
        </w:tc>
      </w:tr>
      <w:tr>
        <w:tc>
          <w:tcPr>
            <w:tcW w:type="dxa" w:w="3456"/>
          </w:tcPr>
          <w:p>
            <w:r>
              <w:t>LEFT JOIN</w:t>
            </w:r>
          </w:p>
        </w:tc>
        <w:tc>
          <w:tcPr>
            <w:tcW w:type="dxa" w:w="3456"/>
          </w:tcPr>
          <w:p>
            <w:r>
              <w:t>Keep the main record even if matching child data is missing</w:t>
            </w:r>
          </w:p>
        </w:tc>
        <w:tc>
          <w:tcPr>
            <w:tcW w:type="dxa" w:w="3456"/>
          </w:tcPr>
          <w:p>
            <w:r>
              <w:t>Finding missing external reports or undispensed items</w:t>
            </w:r>
          </w:p>
        </w:tc>
      </w:tr>
      <w:tr>
        <w:tc>
          <w:tcPr>
            <w:tcW w:type="dxa" w:w="3456"/>
          </w:tcPr>
          <w:p>
            <w:r>
              <w:t>CASE</w:t>
            </w:r>
          </w:p>
        </w:tc>
        <w:tc>
          <w:tcPr>
            <w:tcW w:type="dxa" w:w="3456"/>
          </w:tcPr>
          <w:p>
            <w:r>
              <w:t>Creates readable output based on conditions</w:t>
            </w:r>
          </w:p>
        </w:tc>
        <w:tc>
          <w:tcPr>
            <w:tcW w:type="dxa" w:w="3456"/>
          </w:tcPr>
          <w:p>
            <w:r>
              <w:t>Showing Not Dispensed / Partially Dispensed</w:t>
            </w:r>
          </w:p>
        </w:tc>
      </w:tr>
    </w:tbl>
    <w:p>
      <w:pPr>
        <w:pStyle w:val="Heading2"/>
      </w:pPr>
      <w:r>
        <w:t>Query 1 — Daily OPD Count by Visit Type</w:t>
      </w:r>
    </w:p>
    <w:p>
      <w:r>
        <w:t>Business question: How many OPD visits happened today, grouped as New Visit or Follow-up?</w:t>
      </w:r>
    </w:p>
    <w:p>
      <w:pPr>
        <w:spacing w:before="60" w:after="120"/>
        <w:ind w:left="216"/>
        <w:shd w:fill="F3F6F7"/>
      </w:pPr>
      <w:r>
        <w:rPr>
          <w:rFonts w:ascii="Courier New" w:hAnsi="Courier New" w:eastAsia="Courier New"/>
          <w:sz w:val="17"/>
        </w:rPr>
        <w:t>SELECT</w:t>
        <w:br/>
        <w:t xml:space="preserve">    VisitType,</w:t>
        <w:br/>
        <w:t xml:space="preserve">    COUNT(VisitID) AS TotalVisits</w:t>
        <w:br/>
        <w:t>FROM Visits</w:t>
        <w:br/>
        <w:t>WHERE VisitDate = CURRENT_DATE</w:t>
        <w:br/>
        <w:t>GROUP BY VisitType;</w:t>
      </w:r>
    </w:p>
    <w:p>
      <w:pPr>
        <w:pStyle w:val="Heading3"/>
      </w:pPr>
      <w:r>
        <w:t>Plain-English Explanation</w:t>
      </w:r>
    </w:p>
    <w:p>
      <w:r>
        <w:t>VisitType: The category of the visit: New Visit or Follow-up</w:t>
      </w:r>
    </w:p>
    <w:p>
      <w:r>
        <w:t>COUNT(VisitID): Counts how many visit records are present</w:t>
      </w:r>
    </w:p>
    <w:p>
      <w:r>
        <w:t>CURRENT_DATE: Filters the result to today only</w:t>
      </w:r>
    </w:p>
    <w:p>
      <w:r>
        <w:t>GROUP BY VisitType: Shows separate counts for each visit type</w:t>
      </w:r>
    </w:p>
    <w:p>
      <w:pPr>
        <w:pStyle w:val="Heading3"/>
      </w:pPr>
      <w:r>
        <w:t>Example Output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8F4F5"/>
          </w:tcPr>
          <w:p>
            <w:r>
              <w:rPr>
                <w:b/>
                <w:color w:val="094148"/>
              </w:rPr>
              <w:t>Column 1</w:t>
            </w:r>
          </w:p>
        </w:tc>
        <w:tc>
          <w:tcPr>
            <w:tcW w:type="dxa" w:w="5184"/>
            <w:vAlign w:val="top"/>
            <w:shd w:fill="E8F4F5"/>
          </w:tcPr>
          <w:p>
            <w:r>
              <w:rPr>
                <w:b/>
                <w:color w:val="094148"/>
              </w:rPr>
              <w:t>Column 2</w:t>
            </w:r>
          </w:p>
        </w:tc>
      </w:tr>
      <w:tr>
        <w:tc>
          <w:tcPr>
            <w:tcW w:type="dxa" w:w="5184"/>
          </w:tcPr>
          <w:p>
            <w:r>
              <w:t>New Visit</w:t>
            </w:r>
          </w:p>
        </w:tc>
        <w:tc>
          <w:tcPr>
            <w:tcW w:type="dxa" w:w="5184"/>
          </w:tcPr>
          <w:p>
            <w:r>
              <w:t>35</w:t>
            </w:r>
          </w:p>
        </w:tc>
      </w:tr>
      <w:tr>
        <w:tc>
          <w:tcPr>
            <w:tcW w:type="dxa" w:w="5184"/>
          </w:tcPr>
          <w:p>
            <w:r>
              <w:t>Follow-up</w:t>
            </w:r>
          </w:p>
        </w:tc>
        <w:tc>
          <w:tcPr>
            <w:tcW w:type="dxa" w:w="5184"/>
          </w:tcPr>
          <w:p>
            <w:r>
              <w:t>112</w:t>
            </w:r>
          </w:p>
        </w:tc>
      </w:tr>
    </w:tbl>
    <w:p>
      <w:pPr>
        <w:pStyle w:val="Heading2"/>
      </w:pPr>
      <w:r>
        <w:t>Query 2 — Active Token Count by Department</w:t>
      </w:r>
    </w:p>
    <w:p>
      <w:r>
        <w:t>Business question: Which department currently has the highest active OPD queue?</w:t>
      </w:r>
    </w:p>
    <w:p>
      <w:pPr>
        <w:spacing w:before="60" w:after="120"/>
        <w:ind w:left="216"/>
        <w:shd w:fill="F3F6F7"/>
      </w:pPr>
      <w:r>
        <w:rPr>
          <w:rFonts w:ascii="Courier New" w:hAnsi="Courier New" w:eastAsia="Courier New"/>
          <w:sz w:val="17"/>
        </w:rPr>
        <w:t>SELECT</w:t>
        <w:br/>
        <w:t xml:space="preserve">    DepartmentCode,</w:t>
        <w:br/>
        <w:t xml:space="preserve">    COUNT(VisitID) AS ActiveTokens</w:t>
        <w:br/>
        <w:t>FROM Visits</w:t>
        <w:br/>
        <w:t>WHERE VisitStatus = 'Active'</w:t>
        <w:br/>
        <w:t xml:space="preserve">  AND VisitDate = CURRENT_DATE</w:t>
        <w:br/>
        <w:t>GROUP BY DepartmentCode</w:t>
        <w:br/>
        <w:t>ORDER BY ActiveTokens DESC;</w:t>
      </w:r>
    </w:p>
    <w:p>
      <w:pPr>
        <w:pStyle w:val="Heading3"/>
      </w:pPr>
      <w:r>
        <w:t>Plain-English Explanation</w:t>
      </w:r>
    </w:p>
    <w:p>
      <w:r>
        <w:t>VisitStatus = Active: Includes only patients still waiting or in progress</w:t>
      </w:r>
    </w:p>
    <w:p>
      <w:r>
        <w:t>VisitDate = CURRENT_DATE: Includes today’s queue only</w:t>
      </w:r>
    </w:p>
    <w:p>
      <w:r>
        <w:t>GROUP BY DepartmentCode: Counts active tokens separately for each department</w:t>
      </w:r>
    </w:p>
    <w:p>
      <w:r>
        <w:t>ORDER BY ActiveTokens DESC: Shows the busiest department first</w:t>
      </w:r>
    </w:p>
    <w:p>
      <w:pPr>
        <w:pStyle w:val="Heading3"/>
      </w:pPr>
      <w:r>
        <w:t>Example Output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8F4F5"/>
          </w:tcPr>
          <w:p>
            <w:r>
              <w:rPr>
                <w:b/>
                <w:color w:val="094148"/>
              </w:rPr>
              <w:t>Column 1</w:t>
            </w:r>
          </w:p>
        </w:tc>
        <w:tc>
          <w:tcPr>
            <w:tcW w:type="dxa" w:w="5184"/>
            <w:vAlign w:val="top"/>
            <w:shd w:fill="E8F4F5"/>
          </w:tcPr>
          <w:p>
            <w:r>
              <w:rPr>
                <w:b/>
                <w:color w:val="094148"/>
              </w:rPr>
              <w:t>Column 2</w:t>
            </w:r>
          </w:p>
        </w:tc>
      </w:tr>
      <w:tr>
        <w:tc>
          <w:tcPr>
            <w:tcW w:type="dxa" w:w="5184"/>
          </w:tcPr>
          <w:p>
            <w:r>
              <w:t>CARDIO</w:t>
            </w:r>
          </w:p>
        </w:tc>
        <w:tc>
          <w:tcPr>
            <w:tcW w:type="dxa" w:w="5184"/>
          </w:tcPr>
          <w:p>
            <w:r>
              <w:t>11</w:t>
            </w:r>
          </w:p>
        </w:tc>
      </w:tr>
      <w:tr>
        <w:tc>
          <w:tcPr>
            <w:tcW w:type="dxa" w:w="5184"/>
          </w:tcPr>
          <w:p>
            <w:r>
              <w:t>ORTHO</w:t>
            </w:r>
          </w:p>
        </w:tc>
        <w:tc>
          <w:tcPr>
            <w:tcW w:type="dxa" w:w="5184"/>
          </w:tcPr>
          <w:p>
            <w:r>
              <w:t>8</w:t>
            </w:r>
          </w:p>
        </w:tc>
      </w:tr>
      <w:tr>
        <w:tc>
          <w:tcPr>
            <w:tcW w:type="dxa" w:w="5184"/>
          </w:tcPr>
          <w:p>
            <w:r>
              <w:t>GENERAL</w:t>
            </w:r>
          </w:p>
        </w:tc>
        <w:tc>
          <w:tcPr>
            <w:tcW w:type="dxa" w:w="5184"/>
          </w:tcPr>
          <w:p>
            <w:r>
              <w:t>7</w:t>
            </w:r>
          </w:p>
        </w:tc>
      </w:tr>
    </w:tbl>
    <w:p>
      <w:pPr>
        <w:pStyle w:val="Heading2"/>
      </w:pPr>
      <w:r>
        <w:t>Query 3 — Pending Lab Payments</w:t>
      </w:r>
    </w:p>
    <w:p>
      <w:r>
        <w:t>Business question: Which non-urgent in-house lab orders are still waiting for payment?</w:t>
      </w:r>
    </w:p>
    <w:p>
      <w:pPr>
        <w:spacing w:before="60" w:after="120"/>
        <w:ind w:left="216"/>
        <w:shd w:fill="F3F6F7"/>
      </w:pPr>
      <w:r>
        <w:rPr>
          <w:rFonts w:ascii="Courier New" w:hAnsi="Courier New" w:eastAsia="Courier New"/>
          <w:sz w:val="17"/>
        </w:rPr>
        <w:t>SELECT</w:t>
        <w:br/>
        <w:t xml:space="preserve">    LabOrderID,</w:t>
        <w:br/>
        <w:t xml:space="preserve">    VisitID,</w:t>
        <w:br/>
        <w:t xml:space="preserve">    TestName,</w:t>
        <w:br/>
        <w:t xml:space="preserve">    PaymentStatus,</w:t>
        <w:br/>
        <w:t xml:space="preserve">    TIMESTAMPDIFF(MINUTE, OrderTimestamp, CURRENT_TIMESTAMP) AS MinutesPending</w:t>
        <w:br/>
        <w:t>FROM LabOrders</w:t>
        <w:br/>
        <w:t>WHERE LabType = 'InHouse'</w:t>
        <w:br/>
        <w:t xml:space="preserve">  AND PaymentStatus = 'Pending'</w:t>
        <w:br/>
        <w:t xml:space="preserve">  AND UrgencyFlag = 'N'</w:t>
        <w:br/>
        <w:t xml:space="preserve">  AND DATE(OrderTimestamp) = CURRENT_DATE</w:t>
        <w:br/>
        <w:t>ORDER BY OrderTimestamp;</w:t>
      </w:r>
    </w:p>
    <w:p>
      <w:pPr>
        <w:pStyle w:val="Heading3"/>
      </w:pPr>
      <w:r>
        <w:t>Plain-English Explanation</w:t>
      </w:r>
    </w:p>
    <w:p>
      <w:r>
        <w:t>LabType = InHouse: Only hospital lab orders need hospital payment tracking</w:t>
      </w:r>
    </w:p>
    <w:p>
      <w:r>
        <w:t>PaymentStatus = Pending: Finds unpaid orders</w:t>
      </w:r>
    </w:p>
    <w:p>
      <w:r>
        <w:t>UrgencyFlag = N: Excludes urgent cases because urgent care should not wait for payment</w:t>
      </w:r>
    </w:p>
    <w:p>
      <w:r>
        <w:t>TIMESTAMPDIFF: Shows how long payment has been pending</w:t>
      </w:r>
    </w:p>
    <w:p>
      <w:pPr>
        <w:pStyle w:val="Heading3"/>
      </w:pPr>
      <w:r>
        <w:t>Example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8F4F5"/>
          </w:tcPr>
          <w:p>
            <w:r>
              <w:rPr>
                <w:b/>
                <w:color w:val="094148"/>
              </w:rPr>
              <w:t>Column 1</w:t>
            </w:r>
          </w:p>
        </w:tc>
        <w:tc>
          <w:tcPr>
            <w:tcW w:type="dxa" w:w="3456"/>
            <w:vAlign w:val="top"/>
            <w:shd w:fill="E8F4F5"/>
          </w:tcPr>
          <w:p>
            <w:r>
              <w:rPr>
                <w:b/>
                <w:color w:val="094148"/>
              </w:rPr>
              <w:t>Column 2</w:t>
            </w:r>
          </w:p>
        </w:tc>
        <w:tc>
          <w:tcPr>
            <w:tcW w:type="dxa" w:w="3456"/>
            <w:vAlign w:val="top"/>
            <w:shd w:fill="E8F4F5"/>
          </w:tcPr>
          <w:p>
            <w:r>
              <w:rPr>
                <w:b/>
                <w:color w:val="094148"/>
              </w:rPr>
              <w:t>Column 3</w:t>
            </w:r>
          </w:p>
        </w:tc>
      </w:tr>
      <w:tr>
        <w:tc>
          <w:tcPr>
            <w:tcW w:type="dxa" w:w="3456"/>
          </w:tcPr>
          <w:p>
            <w:r>
              <w:t>LO-60041</w:t>
            </w:r>
          </w:p>
        </w:tc>
        <w:tc>
          <w:tcPr>
            <w:tcW w:type="dxa" w:w="3456"/>
          </w:tcPr>
          <w:p>
            <w:r>
              <w:t>CBC</w:t>
            </w:r>
          </w:p>
        </w:tc>
        <w:tc>
          <w:tcPr>
            <w:tcW w:type="dxa" w:w="3456"/>
          </w:tcPr>
          <w:p>
            <w:r>
              <w:t>28 mins</w:t>
            </w:r>
          </w:p>
        </w:tc>
      </w:tr>
      <w:tr>
        <w:tc>
          <w:tcPr>
            <w:tcW w:type="dxa" w:w="3456"/>
          </w:tcPr>
          <w:p>
            <w:r>
              <w:t>LO-60055</w:t>
            </w:r>
          </w:p>
        </w:tc>
        <w:tc>
          <w:tcPr>
            <w:tcW w:type="dxa" w:w="3456"/>
          </w:tcPr>
          <w:p>
            <w:r>
              <w:t>Lipid Profile</w:t>
            </w:r>
          </w:p>
        </w:tc>
        <w:tc>
          <w:tcPr>
            <w:tcW w:type="dxa" w:w="3456"/>
          </w:tcPr>
          <w:p>
            <w:r>
              <w:t>14 mins</w:t>
            </w:r>
          </w:p>
        </w:tc>
      </w:tr>
    </w:tbl>
    <w:p>
      <w:pPr>
        <w:pStyle w:val="Heading2"/>
      </w:pPr>
      <w:r>
        <w:t>Query 4 — External Reports Pending Upload</w:t>
      </w:r>
    </w:p>
    <w:p>
      <w:r>
        <w:t>Business question: Which external lab orders have no uploaded report yet?</w:t>
      </w:r>
    </w:p>
    <w:p>
      <w:pPr>
        <w:spacing w:before="60" w:after="120"/>
        <w:ind w:left="216"/>
        <w:shd w:fill="F3F6F7"/>
      </w:pPr>
      <w:r>
        <w:rPr>
          <w:rFonts w:ascii="Courier New" w:hAnsi="Courier New" w:eastAsia="Courier New"/>
          <w:sz w:val="17"/>
        </w:rPr>
        <w:t>SELECT</w:t>
        <w:br/>
        <w:t xml:space="preserve">    LO.LabOrderID,</w:t>
        <w:br/>
        <w:t xml:space="preserve">    LO.VisitID,</w:t>
        <w:br/>
        <w:t xml:space="preserve">    LO.TestName,</w:t>
        <w:br/>
        <w:t xml:space="preserve">    LO.OrderTimestamp</w:t>
        <w:br/>
        <w:t>FROM LabOrders LO</w:t>
        <w:br/>
        <w:t>LEFT JOIN LabReports LR ON LO.LabOrderID = LR.LabOrderID</w:t>
        <w:br/>
        <w:t>WHERE LO.LabType = 'External'</w:t>
        <w:br/>
        <w:t xml:space="preserve">  AND LR.ReportID IS NULL</w:t>
        <w:br/>
        <w:t xml:space="preserve">  AND DATE(LO.OrderTimestamp) = CURRENT_DATE</w:t>
        <w:br/>
        <w:t>ORDER BY LO.OrderTimestamp;</w:t>
      </w:r>
    </w:p>
    <w:p>
      <w:pPr>
        <w:pStyle w:val="Heading3"/>
      </w:pPr>
      <w:r>
        <w:t>Plain-English Explanation</w:t>
      </w:r>
    </w:p>
    <w:p>
      <w:r>
        <w:t>LEFT JOIN: Keeps the lab order even when no report exists</w:t>
      </w:r>
    </w:p>
    <w:p>
      <w:r>
        <w:t>LR.ReportID IS NULL: Finds orders without a matching uploaded report</w:t>
      </w:r>
    </w:p>
    <w:p>
      <w:r>
        <w:t>LabType = External: Only external diagnostic orders are included</w:t>
      </w:r>
    </w:p>
    <w:p>
      <w:pPr>
        <w:pStyle w:val="Heading3"/>
      </w:pPr>
      <w:r>
        <w:t>Example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8F4F5"/>
          </w:tcPr>
          <w:p>
            <w:r>
              <w:rPr>
                <w:b/>
                <w:color w:val="094148"/>
              </w:rPr>
              <w:t>Column 1</w:t>
            </w:r>
          </w:p>
        </w:tc>
        <w:tc>
          <w:tcPr>
            <w:tcW w:type="dxa" w:w="3456"/>
            <w:vAlign w:val="top"/>
            <w:shd w:fill="E8F4F5"/>
          </w:tcPr>
          <w:p>
            <w:r>
              <w:rPr>
                <w:b/>
                <w:color w:val="094148"/>
              </w:rPr>
              <w:t>Column 2</w:t>
            </w:r>
          </w:p>
        </w:tc>
        <w:tc>
          <w:tcPr>
            <w:tcW w:type="dxa" w:w="3456"/>
            <w:vAlign w:val="top"/>
            <w:shd w:fill="E8F4F5"/>
          </w:tcPr>
          <w:p>
            <w:r>
              <w:rPr>
                <w:b/>
                <w:color w:val="094148"/>
              </w:rPr>
              <w:t>Column 3</w:t>
            </w:r>
          </w:p>
        </w:tc>
      </w:tr>
      <w:tr>
        <w:tc>
          <w:tcPr>
            <w:tcW w:type="dxa" w:w="3456"/>
          </w:tcPr>
          <w:p>
            <w:r>
              <w:t>LO-60059</w:t>
            </w:r>
          </w:p>
        </w:tc>
        <w:tc>
          <w:tcPr>
            <w:tcW w:type="dxa" w:w="3456"/>
          </w:tcPr>
          <w:p>
            <w:r>
              <w:t>MRI Lumbar Spine</w:t>
            </w:r>
          </w:p>
        </w:tc>
        <w:tc>
          <w:tcPr>
            <w:tcW w:type="dxa" w:w="3456"/>
          </w:tcPr>
          <w:p>
            <w:r>
              <w:t>Pending Upload</w:t>
            </w:r>
          </w:p>
        </w:tc>
      </w:tr>
      <w:tr>
        <w:tc>
          <w:tcPr>
            <w:tcW w:type="dxa" w:w="3456"/>
          </w:tcPr>
          <w:p>
            <w:r>
              <w:t>LO-60063</w:t>
            </w:r>
          </w:p>
        </w:tc>
        <w:tc>
          <w:tcPr>
            <w:tcW w:type="dxa" w:w="3456"/>
          </w:tcPr>
          <w:p>
            <w:r>
              <w:t>Blood Culture</w:t>
            </w:r>
          </w:p>
        </w:tc>
        <w:tc>
          <w:tcPr>
            <w:tcW w:type="dxa" w:w="3456"/>
          </w:tcPr>
          <w:p>
            <w:r>
              <w:t>Pending Upload</w:t>
            </w:r>
          </w:p>
        </w:tc>
      </w:tr>
    </w:tbl>
    <w:p>
      <w:pPr>
        <w:pStyle w:val="Heading2"/>
      </w:pPr>
      <w:r>
        <w:t>Query 5 — Pharmacy Dispensing Gap</w:t>
      </w:r>
    </w:p>
    <w:p>
      <w:r>
        <w:t>Business question: Which medicines were not dispensed or only partly dispensed today?</w:t>
      </w:r>
    </w:p>
    <w:p>
      <w:pPr>
        <w:spacing w:before="60" w:after="120"/>
        <w:ind w:left="216"/>
        <w:shd w:fill="F3F6F7"/>
      </w:pPr>
      <w:r>
        <w:rPr>
          <w:rFonts w:ascii="Courier New" w:hAnsi="Courier New" w:eastAsia="Courier New"/>
          <w:sz w:val="17"/>
        </w:rPr>
        <w:t>SELECT</w:t>
        <w:br/>
        <w:t xml:space="preserve">    PLI.DrugName,</w:t>
        <w:br/>
        <w:t xml:space="preserve">    PLI.Dosage,</w:t>
        <w:br/>
        <w:t xml:space="preserve">    IFNULL(PDLI.QuantityDispensed, 0) AS QuantityDispensed,</w:t>
        <w:br/>
        <w:t xml:space="preserve">    CASE</w:t>
        <w:br/>
        <w:t xml:space="preserve">        WHEN PDLI.DispenseLineID IS NULL THEN 'Not Dispensed'</w:t>
        <w:br/>
        <w:t xml:space="preserve">        WHEN PDLI.PartialFlag = 'Y' THEN 'Partially Dispensed'</w:t>
        <w:br/>
        <w:t xml:space="preserve">        ELSE 'Dispensed'</w:t>
        <w:br/>
        <w:t xml:space="preserve">    END AS DispenseStatus,</w:t>
        <w:br/>
        <w:t xml:space="preserve">    PDLI.PartialReason</w:t>
        <w:br/>
        <w:t>FROM PrescriptionLineItems PLI</w:t>
        <w:br/>
        <w:t>JOIN ePrescriptions EP ON PLI.PrescriptionID = EP.PrescriptionID</w:t>
        <w:br/>
        <w:t>LEFT JOIN PharmacyDispenseLineItems PDLI ON PLI.LineItemID = PDLI.LineItemID</w:t>
        <w:br/>
        <w:t>WHERE DATE(EP.PrescriptionTimestamp) = CURRENT_DATE</w:t>
        <w:br/>
        <w:t xml:space="preserve">  AND (PDLI.DispenseLineID IS NULL OR PDLI.PartialFlag = 'Y');</w:t>
      </w:r>
    </w:p>
    <w:p>
      <w:pPr>
        <w:pStyle w:val="Heading3"/>
      </w:pPr>
      <w:r>
        <w:t>Plain-English Explanation</w:t>
      </w:r>
    </w:p>
    <w:p>
      <w:r>
        <w:t>IFNULL: Shows 0 when no dispense record exists</w:t>
      </w:r>
    </w:p>
    <w:p>
      <w:r>
        <w:t>CASE: Converts database conditions into readable status text</w:t>
      </w:r>
    </w:p>
    <w:p>
      <w:r>
        <w:t>LEFT JOIN: Keeps prescribed medicines even if pharmacy has not dispensed them</w:t>
      </w:r>
    </w:p>
    <w:p>
      <w:r>
        <w:t>PartialFlag = Y: Finds partly supplied medicines</w:t>
      </w:r>
    </w:p>
    <w:p>
      <w:pPr>
        <w:pStyle w:val="Heading3"/>
      </w:pPr>
      <w:r>
        <w:t>Example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8F4F5"/>
          </w:tcPr>
          <w:p>
            <w:r>
              <w:rPr>
                <w:b/>
                <w:color w:val="094148"/>
              </w:rPr>
              <w:t>Column 1</w:t>
            </w:r>
          </w:p>
        </w:tc>
        <w:tc>
          <w:tcPr>
            <w:tcW w:type="dxa" w:w="3456"/>
            <w:vAlign w:val="top"/>
            <w:shd w:fill="E8F4F5"/>
          </w:tcPr>
          <w:p>
            <w:r>
              <w:rPr>
                <w:b/>
                <w:color w:val="094148"/>
              </w:rPr>
              <w:t>Column 2</w:t>
            </w:r>
          </w:p>
        </w:tc>
        <w:tc>
          <w:tcPr>
            <w:tcW w:type="dxa" w:w="3456"/>
            <w:vAlign w:val="top"/>
            <w:shd w:fill="E8F4F5"/>
          </w:tcPr>
          <w:p>
            <w:r>
              <w:rPr>
                <w:b/>
                <w:color w:val="094148"/>
              </w:rPr>
              <w:t>Column 3</w:t>
            </w:r>
          </w:p>
        </w:tc>
      </w:tr>
      <w:tr>
        <w:tc>
          <w:tcPr>
            <w:tcW w:type="dxa" w:w="3456"/>
          </w:tcPr>
          <w:p>
            <w:r>
              <w:t>Metformin 500mg</w:t>
            </w:r>
          </w:p>
        </w:tc>
        <w:tc>
          <w:tcPr>
            <w:tcW w:type="dxa" w:w="3456"/>
          </w:tcPr>
          <w:p>
            <w:r>
              <w:t>0</w:t>
            </w:r>
          </w:p>
        </w:tc>
        <w:tc>
          <w:tcPr>
            <w:tcW w:type="dxa" w:w="3456"/>
          </w:tcPr>
          <w:p>
            <w:r>
              <w:t>Not Dispensed</w:t>
            </w:r>
          </w:p>
        </w:tc>
      </w:tr>
      <w:tr>
        <w:tc>
          <w:tcPr>
            <w:tcW w:type="dxa" w:w="3456"/>
          </w:tcPr>
          <w:p>
            <w:r>
              <w:t>Atenolol 25mg</w:t>
            </w:r>
          </w:p>
        </w:tc>
        <w:tc>
          <w:tcPr>
            <w:tcW w:type="dxa" w:w="3456"/>
          </w:tcPr>
          <w:p>
            <w:r>
              <w:t>15</w:t>
            </w:r>
          </w:p>
        </w:tc>
        <w:tc>
          <w:tcPr>
            <w:tcW w:type="dxa" w:w="3456"/>
          </w:tcPr>
          <w:p>
            <w:r>
              <w:t>Partially Dispensed</w:t>
            </w:r>
          </w:p>
        </w:tc>
      </w:tr>
    </w:tbl>
    <w:p>
      <w:pPr>
        <w:pStyle w:val="Heading2"/>
      </w:pPr>
      <w:r>
        <w:t>Query 6 — Patient Visit History Lookup</w:t>
      </w:r>
    </w:p>
    <w:p>
      <w:r>
        <w:t>Business question: What previous visits, consultation summaries, and reports belong to one patient?</w:t>
      </w:r>
    </w:p>
    <w:p>
      <w:pPr>
        <w:spacing w:before="60" w:after="120"/>
        <w:ind w:left="216"/>
        <w:shd w:fill="F3F6F7"/>
      </w:pPr>
      <w:r>
        <w:rPr>
          <w:rFonts w:ascii="Courier New" w:hAnsi="Courier New" w:eastAsia="Courier New"/>
          <w:sz w:val="17"/>
        </w:rPr>
        <w:t>SELECT</w:t>
        <w:br/>
        <w:t xml:space="preserve">    V.VisitID,</w:t>
        <w:br/>
        <w:t xml:space="preserve">    V.VisitDate,</w:t>
        <w:br/>
        <w:t xml:space="preserve">    V.DepartmentCode,</w:t>
        <w:br/>
        <w:t xml:space="preserve">    CN.ChiefComplaint,</w:t>
        <w:br/>
        <w:t xml:space="preserve">    CN.Assessment,</w:t>
        <w:br/>
        <w:t xml:space="preserve">    CN.Plan,</w:t>
        <w:br/>
        <w:t xml:space="preserve">    LR.ReportSource,</w:t>
        <w:br/>
        <w:t xml:space="preserve">    LR.ReportDate</w:t>
        <w:br/>
        <w:t>FROM Visits V</w:t>
        <w:br/>
        <w:t>LEFT JOIN ConsultationNotes CN ON V.VisitID = CN.VisitID</w:t>
        <w:br/>
        <w:t>LEFT JOIN LabOrders LO ON V.VisitID = LO.VisitID</w:t>
        <w:br/>
        <w:t>LEFT JOIN LabReports LR ON LO.LabOrderID = LR.LabOrderID</w:t>
        <w:br/>
        <w:t>WHERE V.PatientID = 'PT-10041'</w:t>
        <w:br/>
        <w:t>ORDER BY V.VisitDate DESC;</w:t>
      </w:r>
    </w:p>
    <w:p>
      <w:pPr>
        <w:pStyle w:val="Heading3"/>
      </w:pPr>
      <w:r>
        <w:t>Plain-English Explanation</w:t>
      </w:r>
    </w:p>
    <w:p>
      <w:r>
        <w:t>WHERE V.PatientID: Filters history to one patient</w:t>
      </w:r>
    </w:p>
    <w:p>
      <w:r>
        <w:t>LEFT JOIN: Keeps visits even if notes or reports are missing</w:t>
      </w:r>
    </w:p>
    <w:p>
      <w:r>
        <w:t>ReportSource: Shows whether a report is In-House, External, or Patient-Uploaded</w:t>
      </w:r>
    </w:p>
    <w:p>
      <w:r>
        <w:t>ORDER BY VisitDate DESC: Shows most recent visit first</w:t>
      </w:r>
    </w:p>
    <w:p>
      <w:pPr>
        <w:pStyle w:val="Heading3"/>
      </w:pPr>
      <w:r>
        <w:t>Example Output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8F4F5"/>
          </w:tcPr>
          <w:p>
            <w:r>
              <w:rPr>
                <w:b/>
                <w:color w:val="094148"/>
              </w:rPr>
              <w:t>Column 1</w:t>
            </w:r>
          </w:p>
        </w:tc>
        <w:tc>
          <w:tcPr>
            <w:tcW w:type="dxa" w:w="2592"/>
            <w:vAlign w:val="top"/>
            <w:shd w:fill="E8F4F5"/>
          </w:tcPr>
          <w:p>
            <w:r>
              <w:rPr>
                <w:b/>
                <w:color w:val="094148"/>
              </w:rPr>
              <w:t>Column 2</w:t>
            </w:r>
          </w:p>
        </w:tc>
        <w:tc>
          <w:tcPr>
            <w:tcW w:type="dxa" w:w="2592"/>
            <w:vAlign w:val="top"/>
            <w:shd w:fill="E8F4F5"/>
          </w:tcPr>
          <w:p>
            <w:r>
              <w:rPr>
                <w:b/>
                <w:color w:val="094148"/>
              </w:rPr>
              <w:t>Column 3</w:t>
            </w:r>
          </w:p>
        </w:tc>
        <w:tc>
          <w:tcPr>
            <w:tcW w:type="dxa" w:w="2592"/>
            <w:vAlign w:val="top"/>
            <w:shd w:fill="E8F4F5"/>
          </w:tcPr>
          <w:p>
            <w:r>
              <w:rPr>
                <w:b/>
                <w:color w:val="094148"/>
              </w:rPr>
              <w:t>Column 4</w:t>
            </w:r>
          </w:p>
        </w:tc>
      </w:tr>
      <w:tr>
        <w:tc>
          <w:tcPr>
            <w:tcW w:type="dxa" w:w="2592"/>
          </w:tcPr>
          <w:p>
            <w:r>
              <w:t>V-20260715</w:t>
            </w:r>
          </w:p>
        </w:tc>
        <w:tc>
          <w:tcPr>
            <w:tcW w:type="dxa" w:w="2592"/>
          </w:tcPr>
          <w:p>
            <w:r>
              <w:t>General Medicine</w:t>
            </w:r>
          </w:p>
        </w:tc>
        <w:tc>
          <w:tcPr>
            <w:tcW w:type="dxa" w:w="2592"/>
          </w:tcPr>
          <w:p>
            <w:r>
              <w:t>Acute pharyngitis</w:t>
            </w:r>
          </w:p>
        </w:tc>
        <w:tc>
          <w:tcPr>
            <w:tcW w:type="dxa" w:w="2592"/>
          </w:tcPr>
          <w:p>
            <w:r>
              <w:t>InHouse</w:t>
            </w:r>
          </w:p>
        </w:tc>
      </w:tr>
      <w:tr>
        <w:tc>
          <w:tcPr>
            <w:tcW w:type="dxa" w:w="2592"/>
          </w:tcPr>
          <w:p>
            <w:r>
              <w:t>V-20260628</w:t>
            </w:r>
          </w:p>
        </w:tc>
        <w:tc>
          <w:tcPr>
            <w:tcW w:type="dxa" w:w="2592"/>
          </w:tcPr>
          <w:p>
            <w:r>
              <w:t>General Medicine</w:t>
            </w:r>
          </w:p>
        </w:tc>
        <w:tc>
          <w:tcPr>
            <w:tcW w:type="dxa" w:w="2592"/>
          </w:tcPr>
          <w:p>
            <w:r>
              <w:t>Follow-up</w:t>
            </w:r>
          </w:p>
        </w:tc>
        <w:tc>
          <w:tcPr>
            <w:tcW w:type="dxa" w:w="2592"/>
          </w:tcPr>
          <w:p>
            <w:r>
              <w:t>External</w:t>
            </w:r>
          </w:p>
        </w:tc>
      </w:tr>
    </w:tbl>
    <w:p>
      <w:pPr>
        <w:pStyle w:val="Heading2"/>
      </w:pPr>
      <w:r>
        <w:t>Portfolio Use Note</w:t>
      </w:r>
    </w:p>
    <w:p>
      <w:r>
        <w:t>These queries are included to show reporting logic and data understanding from a Business Analyst perspective. They are not production-optimised SQL scripts. In a real project, the development/data team would adjust naming, indexing, performance, and database-specific syntax.</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941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D5C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D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