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B34F" w14:textId="77777777" w:rsidR="0029503A" w:rsidRDefault="0029503A"/>
    <w:sectPr w:rsidR="0029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2"/>
    <w:rsid w:val="0029503A"/>
    <w:rsid w:val="00B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19D9"/>
  <w15:chartTrackingRefBased/>
  <w15:docId w15:val="{E817BFF1-C047-4F62-A01F-E1F6AFA9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Stefania Muresan</dc:creator>
  <cp:keywords/>
  <dc:description/>
  <cp:lastModifiedBy>Adina Stefania Muresan</cp:lastModifiedBy>
  <cp:revision>1</cp:revision>
  <dcterms:created xsi:type="dcterms:W3CDTF">2020-10-21T13:16:00Z</dcterms:created>
  <dcterms:modified xsi:type="dcterms:W3CDTF">2020-10-21T13:20:00Z</dcterms:modified>
</cp:coreProperties>
</file>