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18" w:rsidRPr="00E86199" w:rsidRDefault="00443118" w:rsidP="00E86199">
      <w:pPr>
        <w:spacing w:after="120"/>
        <w:jc w:val="center"/>
        <w:rPr>
          <w:rFonts w:ascii="TH SarabunPSK" w:hAnsi="TH SarabunPSK" w:cs="TH SarabunPSK"/>
          <w:sz w:val="32"/>
          <w:szCs w:val="32"/>
        </w:rPr>
      </w:pPr>
      <w:bookmarkStart w:id="0" w:name="_GoBack"/>
      <w:r w:rsidRPr="000B2CA8">
        <w:rPr>
          <w:rFonts w:ascii="TH SarabunPSK" w:hAnsi="TH SarabunPSK" w:cs="TH SarabunPSK"/>
          <w:b/>
          <w:bCs/>
          <w:sz w:val="40"/>
          <w:szCs w:val="40"/>
        </w:rPr>
        <w:t xml:space="preserve">Sustainability </w:t>
      </w:r>
      <w:r>
        <w:rPr>
          <w:rFonts w:ascii="TH SarabunPSK" w:hAnsi="TH SarabunPSK" w:cs="TH SarabunPSK"/>
          <w:b/>
          <w:bCs/>
          <w:sz w:val="40"/>
          <w:szCs w:val="40"/>
        </w:rPr>
        <w:t>–</w:t>
      </w:r>
      <w:r w:rsidRPr="000B2CA8">
        <w:rPr>
          <w:rFonts w:ascii="TH SarabunPSK" w:hAnsi="TH SarabunPSK" w:cs="TH SarabunPSK"/>
          <w:b/>
          <w:bCs/>
          <w:sz w:val="40"/>
          <w:szCs w:val="40"/>
        </w:rPr>
        <w:t xml:space="preserve"> </w:t>
      </w:r>
      <w:r>
        <w:rPr>
          <w:rFonts w:ascii="TH SarabunPSK" w:hAnsi="TH SarabunPSK" w:cs="TH SarabunPSK"/>
          <w:b/>
          <w:bCs/>
          <w:sz w:val="40"/>
          <w:szCs w:val="40"/>
        </w:rPr>
        <w:t>Social</w:t>
      </w:r>
    </w:p>
    <w:bookmarkEnd w:id="0"/>
    <w:p w:rsidR="00443118" w:rsidRDefault="00443118" w:rsidP="00443118">
      <w:pPr>
        <w:spacing w:after="0"/>
        <w:jc w:val="thaiDistribute"/>
        <w:rPr>
          <w:rFonts w:ascii="TH SarabunPSK" w:hAnsi="TH SarabunPSK" w:cs="TH SarabunPSK"/>
          <w:sz w:val="28"/>
        </w:rPr>
      </w:pPr>
      <w:r>
        <w:rPr>
          <w:rFonts w:ascii="TH SarabunPSK" w:hAnsi="TH SarabunPSK" w:cs="TH SarabunPSK"/>
          <w:sz w:val="28"/>
        </w:rPr>
        <w:t xml:space="preserve">The Company emphasizes on raise the sustainable quality of life of community and social. Start with encourage organization as providing proper payment, on time, stable and sufficient benefits for the good quality of living of associates. Also the company focuses on support part of social as partners, customer and social.    </w:t>
      </w:r>
    </w:p>
    <w:p w:rsidR="00FB5B81" w:rsidRPr="00FB5B81" w:rsidRDefault="00443118" w:rsidP="00FB5B81">
      <w:pPr>
        <w:spacing w:after="120" w:line="240" w:lineRule="auto"/>
        <w:jc w:val="thaiDistribute"/>
        <w:rPr>
          <w:rFonts w:ascii="TH SarabunPSK" w:hAnsi="TH SarabunPSK" w:cs="TH SarabunPSK"/>
          <w:b/>
          <w:bCs/>
          <w:sz w:val="36"/>
          <w:szCs w:val="36"/>
        </w:rPr>
      </w:pPr>
      <w:r w:rsidRPr="00443118">
        <w:rPr>
          <w:rFonts w:ascii="TH SarabunPSK" w:hAnsi="TH SarabunPSK" w:cs="TH SarabunPSK"/>
          <w:b/>
          <w:bCs/>
          <w:sz w:val="36"/>
          <w:szCs w:val="36"/>
        </w:rPr>
        <w:t>Respect in Human Right</w:t>
      </w:r>
      <w:r>
        <w:rPr>
          <w:rFonts w:ascii="TH SarabunPSK" w:hAnsi="TH SarabunPSK" w:cs="TH SarabunPSK"/>
          <w:b/>
          <w:bCs/>
          <w:sz w:val="36"/>
          <w:szCs w:val="36"/>
        </w:rPr>
        <w:t xml:space="preserve"> </w:t>
      </w:r>
    </w:p>
    <w:p w:rsidR="00443118" w:rsidRPr="00D70E37" w:rsidRDefault="00443118" w:rsidP="00443118">
      <w:pPr>
        <w:jc w:val="both"/>
        <w:rPr>
          <w:rFonts w:ascii="TH SarabunPSK" w:hAnsi="TH SarabunPSK" w:cs="TH SarabunPSK"/>
          <w:sz w:val="28"/>
        </w:rPr>
      </w:pPr>
      <w:r w:rsidRPr="00D70E37">
        <w:rPr>
          <w:rFonts w:ascii="TH SarabunPSK" w:hAnsi="TH SarabunPSK" w:cs="TH SarabunPSK"/>
          <w:sz w:val="28"/>
        </w:rPr>
        <w:t>The company complies strictly with the Labor Law, treats all employees fairly and equally without any prejudice or discrimination by gender or religion. There shall not be neither obstruction nor privilege bestowed upon any particular person as special case as a result of differences in nationality, religion, gender, age, language, physical or health condition as well as social status, social belief or social opinion.</w:t>
      </w:r>
    </w:p>
    <w:p w:rsidR="00443118" w:rsidRDefault="00443118" w:rsidP="00443118">
      <w:pPr>
        <w:jc w:val="both"/>
        <w:rPr>
          <w:rFonts w:ascii="TH SarabunPSK" w:hAnsi="TH SarabunPSK" w:cs="TH SarabunPSK"/>
          <w:sz w:val="28"/>
        </w:rPr>
      </w:pPr>
      <w:r w:rsidRPr="00D70E37">
        <w:rPr>
          <w:rFonts w:ascii="TH SarabunPSK" w:hAnsi="TH SarabunPSK" w:cs="TH SarabunPSK"/>
          <w:sz w:val="28"/>
        </w:rPr>
        <w:t>The company promotes employee participation in order to create good working relation. There is a procedure to follow up, monitor and control to prevent business operation of the company and its employees from acting or taking part in ignoring and violation of human right.</w:t>
      </w:r>
    </w:p>
    <w:p w:rsidR="00FB5B81" w:rsidRPr="00FB5B81" w:rsidRDefault="00443118" w:rsidP="00FB5B81">
      <w:pPr>
        <w:spacing w:after="120"/>
        <w:jc w:val="thaiDistribute"/>
        <w:rPr>
          <w:rFonts w:ascii="TH SarabunPSK" w:hAnsi="TH SarabunPSK" w:cs="TH SarabunPSK"/>
          <w:sz w:val="36"/>
          <w:szCs w:val="36"/>
        </w:rPr>
      </w:pPr>
      <w:r w:rsidRPr="00443118">
        <w:rPr>
          <w:rFonts w:ascii="TH SarabunPSK" w:hAnsi="TH SarabunPSK" w:cs="TH SarabunPSK"/>
          <w:b/>
          <w:bCs/>
          <w:sz w:val="36"/>
          <w:szCs w:val="36"/>
        </w:rPr>
        <w:t>Fair Employees Treatment</w:t>
      </w:r>
    </w:p>
    <w:p w:rsidR="00443118" w:rsidRDefault="00443118" w:rsidP="00443118">
      <w:pPr>
        <w:spacing w:after="120"/>
        <w:ind w:right="96"/>
        <w:jc w:val="thaiDistribute"/>
        <w:rPr>
          <w:rFonts w:ascii="TH SarabunPSK" w:hAnsi="TH SarabunPSK" w:cs="TH SarabunPSK"/>
          <w:sz w:val="28"/>
        </w:rPr>
      </w:pPr>
      <w:r w:rsidRPr="00723055">
        <w:rPr>
          <w:rFonts w:ascii="TH SarabunPSK" w:hAnsi="TH SarabunPSK" w:cs="TH SarabunPSK"/>
          <w:sz w:val="28"/>
        </w:rPr>
        <w:t>The company is well aware of how precious resource each employee is to the company, as a drive to move forward the company to grow securely. Therefore, the company attends to and treats all employees equally including supporting development of different aspects of potentialities for self-development and progress.</w:t>
      </w:r>
    </w:p>
    <w:p w:rsidR="00443118" w:rsidRDefault="00443118" w:rsidP="00443118">
      <w:pPr>
        <w:spacing w:after="120"/>
        <w:ind w:right="96" w:firstLine="357"/>
        <w:jc w:val="thaiDistribute"/>
        <w:rPr>
          <w:rFonts w:ascii="TH SarabunPSK" w:hAnsi="TH SarabunPSK" w:cs="TH SarabunPSK"/>
          <w:sz w:val="28"/>
        </w:rPr>
      </w:pPr>
      <w:r w:rsidRPr="00A11867">
        <w:rPr>
          <w:rFonts w:ascii="TH SarabunPSK" w:hAnsi="TH SarabunPSK" w:cs="TH SarabunPSK"/>
          <w:sz w:val="28"/>
        </w:rPr>
        <w:t>In 202</w:t>
      </w:r>
      <w:r>
        <w:rPr>
          <w:rFonts w:ascii="TH SarabunPSK" w:hAnsi="TH SarabunPSK" w:cs="TH SarabunPSK"/>
          <w:sz w:val="28"/>
        </w:rPr>
        <w:t>2</w:t>
      </w:r>
      <w:r w:rsidRPr="00A11867">
        <w:rPr>
          <w:rFonts w:ascii="TH SarabunPSK" w:hAnsi="TH SarabunPSK" w:cs="TH SarabunPSK"/>
          <w:sz w:val="28"/>
        </w:rPr>
        <w:t>, the company organized activities in promoting and developing of p</w:t>
      </w:r>
      <w:r>
        <w:rPr>
          <w:rFonts w:ascii="TH SarabunPSK" w:hAnsi="TH SarabunPSK" w:cs="TH SarabunPSK"/>
          <w:sz w:val="28"/>
        </w:rPr>
        <w:t>ersonnel as follows:</w:t>
      </w:r>
    </w:p>
    <w:p w:rsidR="00FB5B81" w:rsidRPr="00B84A80" w:rsidRDefault="00FB5B81" w:rsidP="00FB5B81">
      <w:pPr>
        <w:pStyle w:val="ListParagraph"/>
        <w:spacing w:after="120" w:line="240" w:lineRule="auto"/>
        <w:ind w:left="357"/>
        <w:contextualSpacing w:val="0"/>
        <w:jc w:val="thaiDistribute"/>
        <w:rPr>
          <w:rFonts w:ascii="TH SarabunPSK" w:hAnsi="TH SarabunPSK" w:cs="TH SarabunPSK"/>
          <w:b/>
          <w:bCs/>
          <w:sz w:val="28"/>
        </w:rPr>
      </w:pPr>
      <w:r w:rsidRPr="00B84A80">
        <w:rPr>
          <w:rFonts w:ascii="TH SarabunPSK" w:hAnsi="TH SarabunPSK" w:cs="TH SarabunPSK"/>
          <w:b/>
          <w:bCs/>
          <w:sz w:val="28"/>
        </w:rPr>
        <w:t>1</w:t>
      </w:r>
      <w:r>
        <w:rPr>
          <w:rFonts w:ascii="TH SarabunPSK" w:hAnsi="TH SarabunPSK" w:cs="TH SarabunPSK"/>
          <w:b/>
          <w:bCs/>
          <w:sz w:val="28"/>
        </w:rPr>
        <w:t>.</w:t>
      </w:r>
      <w:r w:rsidRPr="00B84A80">
        <w:rPr>
          <w:rFonts w:ascii="TH SarabunPSK" w:hAnsi="TH SarabunPSK" w:cs="TH SarabunPSK" w:hint="cs"/>
          <w:b/>
          <w:bCs/>
          <w:sz w:val="28"/>
          <w:cs/>
        </w:rPr>
        <w:t xml:space="preserve"> </w:t>
      </w:r>
      <w:r w:rsidR="00443118" w:rsidRPr="00443118">
        <w:rPr>
          <w:rFonts w:ascii="TH SarabunPSK" w:hAnsi="TH SarabunPSK" w:cs="TH SarabunPSK"/>
          <w:b/>
          <w:bCs/>
          <w:sz w:val="28"/>
        </w:rPr>
        <w:t>Provide New H1N1 vaccine for the employees with free charge and encourage employees for annual medical checkup.</w:t>
      </w:r>
    </w:p>
    <w:p w:rsidR="00443118" w:rsidRPr="005A786A" w:rsidRDefault="00443118" w:rsidP="00443118">
      <w:pPr>
        <w:ind w:left="357"/>
        <w:jc w:val="both"/>
        <w:rPr>
          <w:rFonts w:ascii="TH SarabunPSK" w:hAnsi="TH SarabunPSK" w:cs="TH SarabunPSK"/>
          <w:sz w:val="28"/>
        </w:rPr>
      </w:pPr>
      <w:r>
        <w:rPr>
          <w:rFonts w:ascii="TH SarabunPSK" w:hAnsi="TH SarabunPSK" w:cs="TH SarabunPSK"/>
          <w:sz w:val="28"/>
        </w:rPr>
        <w:t xml:space="preserve">The Company has cooperated with social security to provide </w:t>
      </w:r>
      <w:r w:rsidRPr="005A786A">
        <w:rPr>
          <w:rFonts w:ascii="TH SarabunPSK" w:hAnsi="TH SarabunPSK" w:cs="TH SarabunPSK"/>
          <w:sz w:val="28"/>
        </w:rPr>
        <w:t>New H1N1 vaccine for the employees with free charge and encourage employees for annual medical checkup</w:t>
      </w:r>
      <w:r>
        <w:rPr>
          <w:rFonts w:ascii="TH SarabunPSK" w:hAnsi="TH SarabunPSK" w:cs="TH SarabunPSK"/>
          <w:sz w:val="28"/>
        </w:rPr>
        <w:t xml:space="preserve">. </w:t>
      </w:r>
      <w:r w:rsidRPr="005A786A">
        <w:rPr>
          <w:rFonts w:ascii="TH SarabunPSK" w:hAnsi="TH SarabunPSK" w:cs="TH SarabunPSK"/>
          <w:sz w:val="28"/>
        </w:rPr>
        <w:t>For convenience, Vaccine activity was delivered by a hospital to the office. This activity is also including the employee’s families. For the medical checkup, employees could go to the hospital for the service free of charge.</w:t>
      </w:r>
    </w:p>
    <w:p w:rsidR="00FB5B81" w:rsidRPr="00B84A80" w:rsidRDefault="00FB5B81" w:rsidP="00FB5B81">
      <w:pPr>
        <w:pStyle w:val="ListParagraph"/>
        <w:spacing w:after="120" w:line="240" w:lineRule="auto"/>
        <w:ind w:left="357"/>
        <w:contextualSpacing w:val="0"/>
        <w:jc w:val="thaiDistribute"/>
        <w:rPr>
          <w:rFonts w:ascii="TH SarabunPSK" w:hAnsi="TH SarabunPSK" w:cs="TH SarabunPSK"/>
          <w:b/>
          <w:bCs/>
          <w:sz w:val="28"/>
          <w:cs/>
        </w:rPr>
      </w:pPr>
      <w:r w:rsidRPr="00B84A80">
        <w:rPr>
          <w:rFonts w:ascii="TH SarabunPSK" w:hAnsi="TH SarabunPSK" w:cs="TH SarabunPSK"/>
          <w:b/>
          <w:bCs/>
          <w:sz w:val="28"/>
        </w:rPr>
        <w:t>2</w:t>
      </w:r>
      <w:r>
        <w:rPr>
          <w:rFonts w:ascii="TH SarabunPSK" w:hAnsi="TH SarabunPSK" w:cs="TH SarabunPSK"/>
          <w:b/>
          <w:bCs/>
          <w:sz w:val="28"/>
        </w:rPr>
        <w:t>.</w:t>
      </w:r>
      <w:r w:rsidRPr="00B84A80">
        <w:rPr>
          <w:rFonts w:ascii="TH SarabunPSK" w:hAnsi="TH SarabunPSK" w:cs="TH SarabunPSK" w:hint="cs"/>
          <w:b/>
          <w:bCs/>
          <w:sz w:val="28"/>
          <w:cs/>
        </w:rPr>
        <w:t xml:space="preserve"> </w:t>
      </w:r>
      <w:r w:rsidR="00443118" w:rsidRPr="00443118">
        <w:rPr>
          <w:rFonts w:ascii="TH SarabunPSK" w:hAnsi="TH SarabunPSK" w:cs="TH SarabunPSK"/>
          <w:b/>
          <w:bCs/>
          <w:sz w:val="28"/>
        </w:rPr>
        <w:t>Provision of additional welfare beyond what is stipulated by law such as</w:t>
      </w:r>
    </w:p>
    <w:p w:rsidR="00443118" w:rsidRPr="00EA4182" w:rsidRDefault="00443118" w:rsidP="00443118">
      <w:pPr>
        <w:spacing w:after="120" w:line="240" w:lineRule="auto"/>
        <w:ind w:left="567"/>
        <w:jc w:val="thaiDistribute"/>
        <w:rPr>
          <w:rFonts w:ascii="TH SarabunPSK" w:hAnsi="TH SarabunPSK" w:cs="TH SarabunPSK"/>
          <w:sz w:val="28"/>
        </w:rPr>
      </w:pPr>
      <w:r w:rsidRPr="00EA4182">
        <w:rPr>
          <w:rFonts w:ascii="TH SarabunPSK" w:hAnsi="TH SarabunPSK" w:cs="TH SarabunPSK" w:hint="cs"/>
          <w:sz w:val="28"/>
          <w:cs/>
        </w:rPr>
        <w:t>1.</w:t>
      </w:r>
      <w:r>
        <w:rPr>
          <w:rFonts w:ascii="TH SarabunPSK" w:hAnsi="TH SarabunPSK" w:cs="TH SarabunPSK"/>
          <w:sz w:val="28"/>
        </w:rPr>
        <w:t>)</w:t>
      </w:r>
      <w:r w:rsidRPr="00EA4182">
        <w:rPr>
          <w:rFonts w:ascii="TH SarabunPSK" w:hAnsi="TH SarabunPSK" w:cs="TH SarabunPSK" w:hint="cs"/>
          <w:sz w:val="28"/>
          <w:cs/>
        </w:rPr>
        <w:t xml:space="preserve"> </w:t>
      </w:r>
      <w:r w:rsidRPr="005A786A">
        <w:rPr>
          <w:rFonts w:ascii="TH SarabunPSK" w:hAnsi="TH SarabunPSK" w:cs="TH SarabunPSK"/>
          <w:sz w:val="28"/>
        </w:rPr>
        <w:t>Life insurance, group accident insurance and also medical treatment as in or out-patient.</w:t>
      </w:r>
    </w:p>
    <w:p w:rsidR="00443118" w:rsidRPr="00EA4182" w:rsidRDefault="00443118" w:rsidP="00443118">
      <w:pPr>
        <w:spacing w:after="120" w:line="240" w:lineRule="auto"/>
        <w:ind w:left="567"/>
        <w:jc w:val="thaiDistribute"/>
        <w:rPr>
          <w:rFonts w:ascii="TH SarabunPSK" w:hAnsi="TH SarabunPSK" w:cs="TH SarabunPSK"/>
          <w:sz w:val="28"/>
        </w:rPr>
      </w:pPr>
      <w:r w:rsidRPr="00EA4182">
        <w:rPr>
          <w:rFonts w:ascii="TH SarabunPSK" w:hAnsi="TH SarabunPSK" w:cs="TH SarabunPSK" w:hint="cs"/>
          <w:sz w:val="28"/>
          <w:cs/>
        </w:rPr>
        <w:t>2.</w:t>
      </w:r>
      <w:r>
        <w:rPr>
          <w:rFonts w:ascii="TH SarabunPSK" w:hAnsi="TH SarabunPSK" w:cs="TH SarabunPSK"/>
          <w:sz w:val="28"/>
        </w:rPr>
        <w:t>)</w:t>
      </w:r>
      <w:r w:rsidRPr="00EA4182">
        <w:rPr>
          <w:rFonts w:ascii="TH SarabunPSK" w:hAnsi="TH SarabunPSK" w:cs="TH SarabunPSK" w:hint="cs"/>
          <w:sz w:val="28"/>
          <w:cs/>
        </w:rPr>
        <w:t xml:space="preserve"> </w:t>
      </w:r>
      <w:r w:rsidRPr="005A786A">
        <w:rPr>
          <w:rFonts w:ascii="TH SarabunPSK" w:hAnsi="TH SarabunPSK" w:cs="TH SarabunPSK"/>
          <w:sz w:val="28"/>
        </w:rPr>
        <w:t>Welfare contribution for various occasions (marriage, maternity, visiting patient and funeral)</w:t>
      </w:r>
      <w:r w:rsidRPr="00EA4182">
        <w:rPr>
          <w:rFonts w:ascii="TH SarabunPSK" w:hAnsi="TH SarabunPSK" w:cs="TH SarabunPSK" w:hint="cs"/>
          <w:sz w:val="28"/>
          <w:cs/>
        </w:rPr>
        <w:t xml:space="preserve"> </w:t>
      </w:r>
      <w:r w:rsidRPr="00EA4182">
        <w:rPr>
          <w:rFonts w:ascii="TH SarabunPSK" w:hAnsi="TH SarabunPSK" w:cs="TH SarabunPSK"/>
          <w:sz w:val="28"/>
          <w:cs/>
        </w:rPr>
        <w:t xml:space="preserve"> </w:t>
      </w:r>
    </w:p>
    <w:p w:rsidR="00443118" w:rsidRPr="00EA4182" w:rsidRDefault="00443118" w:rsidP="00443118">
      <w:pPr>
        <w:spacing w:after="120" w:line="240" w:lineRule="auto"/>
        <w:ind w:left="567"/>
        <w:jc w:val="thaiDistribute"/>
        <w:rPr>
          <w:rFonts w:ascii="TH SarabunPSK" w:hAnsi="TH SarabunPSK" w:cs="TH SarabunPSK"/>
          <w:sz w:val="28"/>
        </w:rPr>
      </w:pPr>
      <w:r w:rsidRPr="00EA4182">
        <w:rPr>
          <w:rFonts w:ascii="TH SarabunPSK" w:hAnsi="TH SarabunPSK" w:cs="TH SarabunPSK" w:hint="cs"/>
          <w:sz w:val="28"/>
          <w:cs/>
        </w:rPr>
        <w:lastRenderedPageBreak/>
        <w:t>3.</w:t>
      </w:r>
      <w:r>
        <w:rPr>
          <w:rFonts w:ascii="TH SarabunPSK" w:hAnsi="TH SarabunPSK" w:cs="TH SarabunPSK"/>
          <w:sz w:val="28"/>
        </w:rPr>
        <w:t>)</w:t>
      </w:r>
      <w:r w:rsidRPr="00EA4182">
        <w:rPr>
          <w:rFonts w:ascii="TH SarabunPSK" w:hAnsi="TH SarabunPSK" w:cs="TH SarabunPSK" w:hint="cs"/>
          <w:sz w:val="28"/>
          <w:cs/>
        </w:rPr>
        <w:t xml:space="preserve"> </w:t>
      </w:r>
      <w:r w:rsidRPr="005A786A">
        <w:rPr>
          <w:rFonts w:ascii="TH SarabunPSK" w:hAnsi="TH SarabunPSK" w:cs="TH SarabunPSK"/>
          <w:sz w:val="28"/>
        </w:rPr>
        <w:t>Flexible benefit, employees could choose the benefit from the employee’s need (eyesight care, medical treatment, medical checkup, dental treatment, medicine expense both em</w:t>
      </w:r>
      <w:r>
        <w:rPr>
          <w:rFonts w:ascii="TH SarabunPSK" w:hAnsi="TH SarabunPSK" w:cs="TH SarabunPSK"/>
          <w:sz w:val="28"/>
        </w:rPr>
        <w:t>ployees and employee’s families)</w:t>
      </w:r>
    </w:p>
    <w:p w:rsidR="00FB5B81" w:rsidRPr="00B84A80" w:rsidRDefault="00FB5B81" w:rsidP="00FB5B81">
      <w:pPr>
        <w:spacing w:after="120" w:line="240" w:lineRule="auto"/>
        <w:ind w:left="357"/>
        <w:jc w:val="thaiDistribute"/>
        <w:rPr>
          <w:rFonts w:ascii="TH SarabunPSK" w:hAnsi="TH SarabunPSK" w:cs="TH SarabunPSK"/>
          <w:sz w:val="28"/>
        </w:rPr>
      </w:pPr>
      <w:r w:rsidRPr="00B84A80">
        <w:rPr>
          <w:rFonts w:ascii="TH SarabunPSK" w:hAnsi="TH SarabunPSK" w:cs="TH SarabunPSK"/>
          <w:b/>
          <w:bCs/>
          <w:sz w:val="28"/>
        </w:rPr>
        <w:t>3</w:t>
      </w:r>
      <w:r>
        <w:rPr>
          <w:rFonts w:ascii="TH SarabunPSK" w:hAnsi="TH SarabunPSK" w:cs="TH SarabunPSK"/>
          <w:b/>
          <w:bCs/>
          <w:sz w:val="28"/>
        </w:rPr>
        <w:t>.</w:t>
      </w:r>
      <w:r w:rsidRPr="00B84A80">
        <w:rPr>
          <w:rFonts w:ascii="TH SarabunPSK" w:hAnsi="TH SarabunPSK" w:cs="TH SarabunPSK" w:hint="cs"/>
          <w:b/>
          <w:bCs/>
          <w:sz w:val="28"/>
          <w:cs/>
        </w:rPr>
        <w:t xml:space="preserve"> </w:t>
      </w:r>
      <w:r w:rsidR="00443118" w:rsidRPr="00443118">
        <w:rPr>
          <w:rFonts w:ascii="TH SarabunPSK" w:hAnsi="TH SarabunPSK" w:cs="TH SarabunPSK"/>
          <w:b/>
          <w:bCs/>
          <w:sz w:val="28"/>
        </w:rPr>
        <w:t>Provide loan sources for domicile at special rate</w:t>
      </w:r>
      <w:r w:rsidRPr="00B84A80">
        <w:rPr>
          <w:rFonts w:ascii="TH SarabunPSK" w:hAnsi="TH SarabunPSK" w:cs="TH SarabunPSK"/>
          <w:sz w:val="28"/>
          <w:cs/>
        </w:rPr>
        <w:t xml:space="preserve"> </w:t>
      </w:r>
    </w:p>
    <w:p w:rsidR="00443118" w:rsidRDefault="00443118" w:rsidP="00443118">
      <w:pPr>
        <w:spacing w:after="120" w:line="240" w:lineRule="auto"/>
        <w:ind w:left="357"/>
        <w:jc w:val="thaiDistribute"/>
        <w:rPr>
          <w:rFonts w:ascii="TH SarabunPSK" w:hAnsi="TH SarabunPSK" w:cs="TH SarabunPSK"/>
          <w:b/>
          <w:bCs/>
          <w:sz w:val="28"/>
        </w:rPr>
      </w:pPr>
      <w:r>
        <w:rPr>
          <w:rFonts w:ascii="TH SarabunPSK" w:hAnsi="TH SarabunPSK" w:cs="TH SarabunPSK"/>
          <w:sz w:val="28"/>
        </w:rPr>
        <w:t>The Company search</w:t>
      </w:r>
      <w:r w:rsidRPr="005A786A">
        <w:rPr>
          <w:rFonts w:ascii="TH SarabunPSK" w:hAnsi="TH SarabunPSK" w:cs="TH SarabunPSK"/>
          <w:sz w:val="28"/>
        </w:rPr>
        <w:t xml:space="preserve"> information for helping financial problem of employees and give a suggestion and training about personal financial management for support quality of employee life.</w:t>
      </w:r>
      <w:r w:rsidRPr="00370A8A">
        <w:rPr>
          <w:rFonts w:ascii="TH SarabunPSK" w:hAnsi="TH SarabunPSK" w:cs="TH SarabunPSK"/>
          <w:sz w:val="28"/>
          <w:cs/>
        </w:rPr>
        <w:t xml:space="preserve"> </w:t>
      </w:r>
    </w:p>
    <w:p w:rsidR="00FB5B81" w:rsidRPr="00B84A80" w:rsidRDefault="00FB5B81" w:rsidP="00FB5B81">
      <w:pPr>
        <w:spacing w:after="120" w:line="240" w:lineRule="auto"/>
        <w:ind w:left="357"/>
        <w:jc w:val="thaiDistribute"/>
        <w:rPr>
          <w:rFonts w:ascii="TH SarabunPSK" w:hAnsi="TH SarabunPSK" w:cs="TH SarabunPSK"/>
          <w:b/>
          <w:bCs/>
          <w:sz w:val="28"/>
        </w:rPr>
      </w:pPr>
      <w:r w:rsidRPr="00B84A80">
        <w:rPr>
          <w:rFonts w:ascii="TH SarabunPSK" w:hAnsi="TH SarabunPSK" w:cs="TH SarabunPSK"/>
          <w:b/>
          <w:bCs/>
          <w:sz w:val="28"/>
        </w:rPr>
        <w:t>4</w:t>
      </w:r>
      <w:r>
        <w:rPr>
          <w:rFonts w:ascii="TH SarabunPSK" w:hAnsi="TH SarabunPSK" w:cs="TH SarabunPSK"/>
          <w:b/>
          <w:bCs/>
          <w:sz w:val="28"/>
        </w:rPr>
        <w:t>.</w:t>
      </w:r>
      <w:r w:rsidRPr="00B84A80">
        <w:rPr>
          <w:rFonts w:ascii="TH SarabunPSK" w:hAnsi="TH SarabunPSK" w:cs="TH SarabunPSK" w:hint="cs"/>
          <w:b/>
          <w:bCs/>
          <w:sz w:val="28"/>
          <w:cs/>
        </w:rPr>
        <w:t xml:space="preserve"> </w:t>
      </w:r>
      <w:r w:rsidR="00443118" w:rsidRPr="00443118">
        <w:rPr>
          <w:rFonts w:ascii="TH SarabunPSK" w:hAnsi="TH SarabunPSK" w:cs="TH SarabunPSK"/>
          <w:b/>
          <w:bCs/>
          <w:sz w:val="28"/>
        </w:rPr>
        <w:t>Provident fund</w:t>
      </w:r>
    </w:p>
    <w:p w:rsidR="00443118" w:rsidRPr="00B845FB" w:rsidRDefault="00443118" w:rsidP="00443118">
      <w:pPr>
        <w:spacing w:before="120" w:after="0" w:line="240" w:lineRule="auto"/>
        <w:ind w:left="357"/>
        <w:jc w:val="thaiDistribute"/>
        <w:rPr>
          <w:rFonts w:ascii="TH SarabunPSK" w:hAnsi="TH SarabunPSK" w:cs="TH SarabunPSK"/>
          <w:b/>
          <w:bCs/>
          <w:sz w:val="28"/>
        </w:rPr>
      </w:pPr>
      <w:r w:rsidRPr="00B845FB">
        <w:rPr>
          <w:rFonts w:ascii="TH SarabunPSK" w:hAnsi="TH SarabunPSK" w:cs="TH SarabunPSK"/>
          <w:sz w:val="28"/>
        </w:rPr>
        <w:t>The Company encourage saving of employees by establishing voluntary provident fund</w:t>
      </w:r>
      <w:r w:rsidRPr="00B845FB">
        <w:rPr>
          <w:rFonts w:ascii="TH SarabunPSK" w:hAnsi="TH SarabunPSK" w:cs="TH SarabunPSK" w:hint="cs"/>
          <w:b/>
          <w:bCs/>
          <w:sz w:val="28"/>
          <w:cs/>
        </w:rPr>
        <w:t xml:space="preserve">. </w:t>
      </w:r>
    </w:p>
    <w:p w:rsidR="00FB5B81" w:rsidRPr="00B84A80" w:rsidRDefault="00FB5B81" w:rsidP="00443118">
      <w:pPr>
        <w:spacing w:before="120" w:after="120" w:line="240" w:lineRule="auto"/>
        <w:ind w:left="357"/>
        <w:jc w:val="thaiDistribute"/>
        <w:rPr>
          <w:rFonts w:ascii="TH SarabunPSK" w:hAnsi="TH SarabunPSK" w:cs="TH SarabunPSK"/>
          <w:b/>
          <w:bCs/>
          <w:sz w:val="28"/>
        </w:rPr>
      </w:pPr>
      <w:r w:rsidRPr="00B84A80">
        <w:rPr>
          <w:rFonts w:ascii="TH SarabunPSK" w:hAnsi="TH SarabunPSK" w:cs="TH SarabunPSK"/>
          <w:b/>
          <w:bCs/>
          <w:sz w:val="28"/>
        </w:rPr>
        <w:t>5</w:t>
      </w:r>
      <w:r>
        <w:rPr>
          <w:rFonts w:ascii="TH SarabunPSK" w:hAnsi="TH SarabunPSK" w:cs="TH SarabunPSK"/>
          <w:b/>
          <w:bCs/>
          <w:sz w:val="28"/>
        </w:rPr>
        <w:t>.</w:t>
      </w:r>
      <w:r w:rsidRPr="00B84A80">
        <w:rPr>
          <w:rFonts w:ascii="TH SarabunPSK" w:hAnsi="TH SarabunPSK" w:cs="TH SarabunPSK" w:hint="cs"/>
          <w:b/>
          <w:bCs/>
          <w:sz w:val="28"/>
          <w:cs/>
        </w:rPr>
        <w:t xml:space="preserve"> </w:t>
      </w:r>
      <w:r w:rsidR="00443118" w:rsidRPr="00443118">
        <w:rPr>
          <w:rFonts w:ascii="TH SarabunPSK" w:hAnsi="TH SarabunPSK" w:cs="TH SarabunPSK"/>
          <w:b/>
          <w:bCs/>
          <w:sz w:val="28"/>
        </w:rPr>
        <w:t>Training employees</w:t>
      </w:r>
    </w:p>
    <w:p w:rsidR="00443118" w:rsidRPr="00D82327" w:rsidRDefault="00443118" w:rsidP="00443118">
      <w:pPr>
        <w:ind w:left="426"/>
        <w:jc w:val="both"/>
        <w:rPr>
          <w:rFonts w:ascii="TH SarabunPSK" w:hAnsi="TH SarabunPSK" w:cs="TH SarabunPSK"/>
          <w:sz w:val="28"/>
        </w:rPr>
      </w:pPr>
      <w:r w:rsidRPr="00D82327">
        <w:rPr>
          <w:rFonts w:ascii="TH SarabunPSK" w:hAnsi="TH SarabunPSK" w:cs="TH SarabunPSK"/>
          <w:sz w:val="28"/>
        </w:rPr>
        <w:t xml:space="preserve">Support training courses and seminars for employees both in-house and outside the company to gain additional knowledge relevant to jobs and duties such as in house training from Director of the Company, new generation leadership training, </w:t>
      </w:r>
      <w:r w:rsidRPr="00D82327">
        <w:rPr>
          <w:rFonts w:ascii="TH SarabunPSK" w:hAnsi="TH SarabunPSK" w:cs="TH SarabunPSK"/>
          <w:color w:val="010101"/>
          <w:sz w:val="28"/>
          <w:szCs w:val="32"/>
          <w:shd w:val="clear" w:color="auto" w:fill="FFFFFF"/>
        </w:rPr>
        <w:t>Personal Data Protection Act</w:t>
      </w:r>
      <w:r w:rsidRPr="00D82327">
        <w:rPr>
          <w:rFonts w:ascii="TH SarabunPSK" w:hAnsi="TH SarabunPSK" w:cs="TH SarabunPSK"/>
          <w:sz w:val="28"/>
        </w:rPr>
        <w:t xml:space="preserve"> training, labor law training and safety training.</w:t>
      </w:r>
    </w:p>
    <w:p w:rsidR="00FB5B81" w:rsidRPr="00B84A80" w:rsidRDefault="00FB5B81" w:rsidP="00FB5B81">
      <w:pPr>
        <w:pStyle w:val="ListParagraph"/>
        <w:spacing w:after="120" w:line="240" w:lineRule="auto"/>
        <w:ind w:left="357"/>
        <w:contextualSpacing w:val="0"/>
        <w:jc w:val="thaiDistribute"/>
        <w:rPr>
          <w:rFonts w:ascii="TH SarabunPSK" w:hAnsi="TH SarabunPSK" w:cs="TH SarabunPSK"/>
          <w:b/>
          <w:bCs/>
          <w:sz w:val="28"/>
        </w:rPr>
      </w:pPr>
      <w:r w:rsidRPr="00B84A80">
        <w:rPr>
          <w:rFonts w:ascii="TH SarabunPSK" w:hAnsi="TH SarabunPSK" w:cs="TH SarabunPSK"/>
          <w:b/>
          <w:bCs/>
          <w:sz w:val="28"/>
        </w:rPr>
        <w:t>6</w:t>
      </w:r>
      <w:r>
        <w:rPr>
          <w:rFonts w:ascii="TH SarabunPSK" w:hAnsi="TH SarabunPSK" w:cs="TH SarabunPSK"/>
          <w:b/>
          <w:bCs/>
          <w:sz w:val="28"/>
        </w:rPr>
        <w:t>.</w:t>
      </w:r>
      <w:r w:rsidRPr="00B84A80">
        <w:rPr>
          <w:rFonts w:ascii="TH SarabunPSK" w:hAnsi="TH SarabunPSK" w:cs="TH SarabunPSK" w:hint="cs"/>
          <w:b/>
          <w:bCs/>
          <w:sz w:val="28"/>
          <w:cs/>
        </w:rPr>
        <w:t xml:space="preserve"> </w:t>
      </w:r>
      <w:r w:rsidR="00443118" w:rsidRPr="00443118">
        <w:rPr>
          <w:rFonts w:ascii="TH SarabunPSK" w:hAnsi="TH SarabunPSK" w:cs="TH SarabunPSK"/>
          <w:b/>
          <w:bCs/>
          <w:sz w:val="28"/>
        </w:rPr>
        <w:t>Organize activities</w:t>
      </w:r>
    </w:p>
    <w:p w:rsidR="00443118" w:rsidRPr="00D82327" w:rsidRDefault="00443118" w:rsidP="00443118">
      <w:pPr>
        <w:ind w:left="426"/>
        <w:jc w:val="both"/>
        <w:rPr>
          <w:rFonts w:ascii="TH SarabunPSK" w:hAnsi="TH SarabunPSK" w:cs="TH SarabunPSK"/>
          <w:sz w:val="28"/>
        </w:rPr>
      </w:pPr>
      <w:r>
        <w:rPr>
          <w:rFonts w:ascii="TH SarabunPSK" w:hAnsi="TH SarabunPSK" w:cs="TH SarabunPSK"/>
          <w:sz w:val="28"/>
        </w:rPr>
        <w:t>P</w:t>
      </w:r>
      <w:r w:rsidRPr="00D82327">
        <w:rPr>
          <w:rFonts w:ascii="TH SarabunPSK" w:hAnsi="TH SarabunPSK" w:cs="TH SarabunPSK"/>
          <w:sz w:val="28"/>
        </w:rPr>
        <w:t>romote corporate internal relationship such as New Year parties, make merit to monks, team building and the last year we set a relaxing room in the office where it has the snack and drink machines service all day. Every week we have cooking activity in this room to builds up solidarity among employee.</w:t>
      </w:r>
    </w:p>
    <w:p w:rsidR="00FB5B81" w:rsidRPr="00B84A80" w:rsidRDefault="00FB5B81" w:rsidP="00FB5B81">
      <w:pPr>
        <w:pStyle w:val="ListParagraph"/>
        <w:spacing w:after="120" w:line="240" w:lineRule="auto"/>
        <w:ind w:left="357"/>
        <w:contextualSpacing w:val="0"/>
        <w:jc w:val="thaiDistribute"/>
        <w:rPr>
          <w:rFonts w:ascii="TH SarabunPSK" w:hAnsi="TH SarabunPSK" w:cs="TH SarabunPSK"/>
          <w:b/>
          <w:bCs/>
          <w:sz w:val="28"/>
        </w:rPr>
      </w:pPr>
      <w:r w:rsidRPr="00B84A80">
        <w:rPr>
          <w:rFonts w:ascii="TH SarabunPSK" w:hAnsi="TH SarabunPSK" w:cs="TH SarabunPSK"/>
          <w:b/>
          <w:bCs/>
          <w:sz w:val="28"/>
        </w:rPr>
        <w:t>7</w:t>
      </w:r>
      <w:r>
        <w:rPr>
          <w:rFonts w:ascii="TH SarabunPSK" w:hAnsi="TH SarabunPSK" w:cs="TH SarabunPSK"/>
          <w:b/>
          <w:bCs/>
          <w:sz w:val="28"/>
        </w:rPr>
        <w:t>.</w:t>
      </w:r>
      <w:r w:rsidRPr="00B84A80">
        <w:rPr>
          <w:rFonts w:ascii="TH SarabunPSK" w:hAnsi="TH SarabunPSK" w:cs="TH SarabunPSK" w:hint="cs"/>
          <w:b/>
          <w:bCs/>
          <w:sz w:val="28"/>
          <w:cs/>
        </w:rPr>
        <w:t xml:space="preserve"> </w:t>
      </w:r>
      <w:r w:rsidR="00443118" w:rsidRPr="00443118">
        <w:rPr>
          <w:rFonts w:ascii="TH SarabunPSK" w:hAnsi="TH SarabunPSK" w:cs="TH SarabunPSK"/>
          <w:b/>
          <w:bCs/>
          <w:sz w:val="28"/>
        </w:rPr>
        <w:t>Support health and mind of employees</w:t>
      </w:r>
    </w:p>
    <w:p w:rsidR="00443118" w:rsidRPr="00D82327" w:rsidRDefault="00443118" w:rsidP="00443118">
      <w:pPr>
        <w:ind w:left="426"/>
        <w:jc w:val="thaiDistribute"/>
        <w:rPr>
          <w:rFonts w:ascii="TH SarabunPSK" w:hAnsi="TH SarabunPSK" w:cs="TH SarabunPSK"/>
          <w:sz w:val="32"/>
          <w:szCs w:val="32"/>
        </w:rPr>
      </w:pPr>
      <w:r w:rsidRPr="00D82327">
        <w:rPr>
          <w:rFonts w:ascii="TH SarabunPSK" w:hAnsi="TH SarabunPSK" w:cs="TH SarabunPSK"/>
          <w:sz w:val="28"/>
        </w:rPr>
        <w:t>Provide fitness room with professional trainer for common use. We organize activity that could help mental and physical</w:t>
      </w:r>
      <w:r w:rsidRPr="00D82327">
        <w:rPr>
          <w:rFonts w:ascii="TH SarabunPSK" w:hAnsi="TH SarabunPSK" w:cs="TH SarabunPSK" w:hint="cs"/>
          <w:sz w:val="28"/>
          <w:cs/>
        </w:rPr>
        <w:t xml:space="preserve"> </w:t>
      </w:r>
      <w:r w:rsidRPr="00D82327">
        <w:rPr>
          <w:rFonts w:ascii="TH SarabunPSK" w:hAnsi="TH SarabunPSK" w:cs="TH SarabunPSK"/>
          <w:sz w:val="28"/>
        </w:rPr>
        <w:t xml:space="preserve">of employee such as annual physical fitness test. This is support all of employee are healthy and use time wisely. Moreover, we have training course about health.  </w:t>
      </w:r>
    </w:p>
    <w:p w:rsidR="004A73A2" w:rsidRPr="00443118" w:rsidRDefault="00443118" w:rsidP="00443118">
      <w:pPr>
        <w:rPr>
          <w:rFonts w:ascii="TH SarabunPSK" w:hAnsi="TH SarabunPSK" w:cs="TH SarabunPSK"/>
          <w:sz w:val="36"/>
          <w:szCs w:val="36"/>
        </w:rPr>
      </w:pPr>
      <w:r>
        <w:rPr>
          <w:rFonts w:ascii="TH SarabunPSK" w:hAnsi="TH SarabunPSK" w:cs="TH SarabunPSK"/>
          <w:b/>
          <w:bCs/>
          <w:sz w:val="36"/>
          <w:szCs w:val="36"/>
        </w:rPr>
        <w:t>Social &amp; Community Development</w:t>
      </w:r>
      <w:r w:rsidRPr="00C63D8D">
        <w:rPr>
          <w:rFonts w:ascii="TH SarabunPSK" w:hAnsi="TH SarabunPSK" w:cs="TH SarabunPSK"/>
          <w:sz w:val="36"/>
          <w:szCs w:val="36"/>
        </w:rPr>
        <w:t xml:space="preserve"> </w:t>
      </w:r>
    </w:p>
    <w:p w:rsidR="00443118" w:rsidRPr="00443118" w:rsidRDefault="00443118" w:rsidP="00443118">
      <w:pPr>
        <w:spacing w:after="120" w:line="240" w:lineRule="auto"/>
        <w:jc w:val="thaiDistribute"/>
        <w:rPr>
          <w:rFonts w:ascii="TH SarabunPSK" w:hAnsi="TH SarabunPSK" w:cs="TH SarabunPSK"/>
          <w:sz w:val="32"/>
          <w:szCs w:val="32"/>
        </w:rPr>
      </w:pPr>
      <w:r w:rsidRPr="00443118">
        <w:rPr>
          <w:rFonts w:ascii="TH SarabunPSK" w:hAnsi="TH SarabunPSK" w:cs="TH SarabunPSK"/>
          <w:b/>
          <w:bCs/>
          <w:sz w:val="32"/>
          <w:szCs w:val="32"/>
        </w:rPr>
        <w:t>1. Keep Silence Campaign Project</w:t>
      </w:r>
    </w:p>
    <w:p w:rsidR="00443118" w:rsidRDefault="00443118" w:rsidP="00443118">
      <w:pPr>
        <w:spacing w:after="0"/>
        <w:jc w:val="thaiDistribute"/>
        <w:rPr>
          <w:rFonts w:ascii="TH SarabunPSK" w:hAnsi="TH SarabunPSK" w:cs="TH SarabunPSK"/>
          <w:sz w:val="28"/>
        </w:rPr>
      </w:pPr>
      <w:r>
        <w:rPr>
          <w:rFonts w:ascii="TH SarabunPSK" w:hAnsi="TH SarabunPSK" w:cs="TH SarabunPSK"/>
          <w:sz w:val="28"/>
        </w:rPr>
        <w:t>The Company has set “Keep</w:t>
      </w:r>
      <w:r>
        <w:rPr>
          <w:rFonts w:ascii="TH SarabunPSK" w:hAnsi="TH SarabunPSK" w:cs="TH SarabunPSK" w:hint="cs"/>
          <w:sz w:val="28"/>
          <w:cs/>
        </w:rPr>
        <w:t xml:space="preserve"> </w:t>
      </w:r>
      <w:r w:rsidRPr="00B443AA">
        <w:rPr>
          <w:rFonts w:ascii="TH SarabunPSK" w:hAnsi="TH SarabunPSK" w:cs="TH SarabunPSK"/>
          <w:sz w:val="28"/>
        </w:rPr>
        <w:t>Silence Campaign</w:t>
      </w:r>
      <w:r>
        <w:rPr>
          <w:rFonts w:ascii="TH SarabunPSK" w:hAnsi="TH SarabunPSK" w:cs="TH SarabunPSK"/>
          <w:sz w:val="28"/>
        </w:rPr>
        <w:t>” for encourage employees reduce the using of noise from various activities such as moving equipment for event, not turning off the engine and too fast driving in the Company etc. For the solutions to reduce the using of noise, the company provides knowledge, any ideas and regulation.</w:t>
      </w:r>
    </w:p>
    <w:p w:rsidR="00117F3F" w:rsidRPr="00C97DAD" w:rsidRDefault="00117F3F" w:rsidP="00443118">
      <w:pPr>
        <w:spacing w:after="0"/>
        <w:jc w:val="thaiDistribute"/>
        <w:rPr>
          <w:rFonts w:ascii="TH SarabunPSK" w:hAnsi="TH SarabunPSK" w:cs="TH SarabunPSK"/>
          <w:sz w:val="28"/>
          <w:cs/>
        </w:rPr>
      </w:pPr>
    </w:p>
    <w:p w:rsidR="00FB5B81" w:rsidRPr="004A73A2" w:rsidRDefault="005C6727" w:rsidP="0048228B">
      <w:pPr>
        <w:spacing w:after="120"/>
        <w:jc w:val="thaiDistribute"/>
        <w:rPr>
          <w:rFonts w:ascii="TH SarabunPSK" w:hAnsi="TH SarabunPSK" w:cs="TH SarabunPSK"/>
          <w:sz w:val="32"/>
          <w:szCs w:val="32"/>
        </w:rPr>
      </w:pPr>
      <w:r>
        <w:rPr>
          <w:rFonts w:ascii="TH SarabunPSK" w:eastAsia="Arial Unicode MS" w:hAnsi="TH SarabunPSK" w:cs="TH SarabunPSK"/>
          <w:b/>
          <w:bCs/>
          <w:sz w:val="32"/>
          <w:szCs w:val="32"/>
          <w:lang w:bidi="th"/>
        </w:rPr>
        <w:lastRenderedPageBreak/>
        <w:t>2</w:t>
      </w:r>
      <w:r w:rsidR="004A73A2">
        <w:rPr>
          <w:rFonts w:ascii="TH SarabunPSK" w:eastAsia="Arial Unicode MS" w:hAnsi="TH SarabunPSK" w:cs="TH SarabunPSK"/>
          <w:b/>
          <w:bCs/>
          <w:sz w:val="32"/>
          <w:szCs w:val="32"/>
          <w:lang w:bidi="th"/>
        </w:rPr>
        <w:t xml:space="preserve">. </w:t>
      </w:r>
      <w:r w:rsidR="00FB5B81" w:rsidRPr="004A73A2">
        <w:rPr>
          <w:rFonts w:ascii="TH SarabunPSK" w:eastAsia="Arial Unicode MS" w:hAnsi="TH SarabunPSK" w:cs="TH SarabunPSK"/>
          <w:b/>
          <w:bCs/>
          <w:sz w:val="32"/>
          <w:szCs w:val="32"/>
          <w:cs/>
          <w:lang w:bidi="th"/>
        </w:rPr>
        <w:t>Nuanchan Shopping Street 2022 #6</w:t>
      </w:r>
      <w:r w:rsidR="00FB5B81" w:rsidRPr="004A73A2">
        <w:rPr>
          <w:rFonts w:ascii="TH SarabunPSK" w:eastAsia="Arial Unicode MS" w:hAnsi="TH SarabunPSK" w:cs="TH SarabunPSK" w:hint="cs"/>
          <w:b/>
          <w:bCs/>
          <w:sz w:val="32"/>
          <w:szCs w:val="32"/>
          <w:cs/>
          <w:lang w:bidi="th"/>
        </w:rPr>
        <w:t xml:space="preserve"> </w:t>
      </w:r>
      <w:r w:rsidR="00FB5B81" w:rsidRPr="004A73A2">
        <w:rPr>
          <w:rFonts w:ascii="TH SarabunPSK" w:hAnsi="TH SarabunPSK" w:cs="TH SarabunPSK"/>
          <w:b/>
          <w:bCs/>
          <w:sz w:val="32"/>
          <w:szCs w:val="32"/>
        </w:rPr>
        <w:t>Charity Day</w:t>
      </w:r>
    </w:p>
    <w:p w:rsidR="00443118" w:rsidRPr="00443118" w:rsidRDefault="00443118" w:rsidP="00443118">
      <w:pPr>
        <w:pStyle w:val="ListParagraph"/>
        <w:spacing w:after="120"/>
        <w:ind w:left="284"/>
        <w:contextualSpacing w:val="0"/>
        <w:rPr>
          <w:rFonts w:ascii="TH SarabunPSK" w:hAnsi="TH SarabunPSK" w:cs="TH SarabunPSK"/>
          <w:sz w:val="28"/>
        </w:rPr>
      </w:pPr>
      <w:r w:rsidRPr="00443118">
        <w:rPr>
          <w:rFonts w:ascii="TH SarabunPSK" w:hAnsi="TH SarabunPSK" w:cs="TH SarabunPSK"/>
          <w:sz w:val="28"/>
        </w:rPr>
        <w:t>To encourage relationship in the organization, the company set</w:t>
      </w:r>
      <w:r w:rsidRPr="00443118">
        <w:rPr>
          <w:rFonts w:ascii="TH SarabunPSK" w:hAnsi="TH SarabunPSK" w:cs="TH SarabunPSK" w:hint="cs"/>
          <w:sz w:val="28"/>
          <w:cs/>
        </w:rPr>
        <w:t xml:space="preserve"> </w:t>
      </w:r>
      <w:r w:rsidRPr="00443118">
        <w:rPr>
          <w:rFonts w:ascii="TH SarabunPSK" w:hAnsi="TH SarabunPSK" w:cs="TH SarabunPSK"/>
          <w:sz w:val="28"/>
        </w:rPr>
        <w:t xml:space="preserve">activity namely </w:t>
      </w:r>
      <w:r w:rsidRPr="00443118">
        <w:rPr>
          <w:rFonts w:ascii="TH SarabunPSK" w:hAnsi="TH SarabunPSK" w:cs="TH SarabunPSK"/>
          <w:b/>
          <w:bCs/>
          <w:sz w:val="28"/>
        </w:rPr>
        <w:t>“</w:t>
      </w:r>
      <w:r w:rsidRPr="00443118">
        <w:rPr>
          <w:rFonts w:ascii="TH SarabunPSK" w:eastAsia="Arial Unicode MS" w:hAnsi="TH SarabunPSK" w:cs="TH SarabunPSK"/>
          <w:b/>
          <w:bCs/>
          <w:cs/>
          <w:lang w:bidi="th"/>
        </w:rPr>
        <w:t>Nuanchan Shopping Street 2022 #6</w:t>
      </w:r>
      <w:r w:rsidRPr="00443118">
        <w:rPr>
          <w:rFonts w:ascii="TH SarabunPSK" w:eastAsia="Arial Unicode MS" w:hAnsi="TH SarabunPSK" w:cs="TH SarabunPSK" w:hint="cs"/>
          <w:b/>
          <w:bCs/>
          <w:cs/>
          <w:lang w:bidi="th"/>
        </w:rPr>
        <w:t xml:space="preserve"> </w:t>
      </w:r>
      <w:r w:rsidRPr="00443118">
        <w:rPr>
          <w:rFonts w:ascii="TH SarabunPSK" w:hAnsi="TH SarabunPSK" w:cs="TH SarabunPSK"/>
          <w:b/>
          <w:bCs/>
          <w:sz w:val="28"/>
        </w:rPr>
        <w:t xml:space="preserve">Charity Day” </w:t>
      </w:r>
      <w:r w:rsidRPr="00443118">
        <w:rPr>
          <w:rFonts w:ascii="TH SarabunPSK" w:hAnsi="TH SarabunPSK" w:cs="TH SarabunPSK"/>
          <w:sz w:val="28"/>
        </w:rPr>
        <w:t>for</w:t>
      </w:r>
      <w:r w:rsidRPr="00443118">
        <w:rPr>
          <w:rFonts w:ascii="TH SarabunPSK" w:hAnsi="TH SarabunPSK" w:cs="TH SarabunPSK" w:hint="cs"/>
          <w:sz w:val="28"/>
          <w:cs/>
        </w:rPr>
        <w:t xml:space="preserve"> </w:t>
      </w:r>
      <w:r w:rsidRPr="00443118">
        <w:rPr>
          <w:rFonts w:ascii="TH SarabunPSK" w:hAnsi="TH SarabunPSK" w:cs="TH SarabunPSK"/>
          <w:sz w:val="28"/>
        </w:rPr>
        <w:t xml:space="preserve">supporting the employees’ relations and also donations to other foundation. There is a total amount of donations in THB </w:t>
      </w:r>
      <w:r w:rsidRPr="00443118">
        <w:rPr>
          <w:rFonts w:ascii="TH SarabunPSK" w:hAnsi="TH SarabunPSK" w:cs="TH SarabunPSK"/>
          <w:sz w:val="28"/>
          <w:cs/>
        </w:rPr>
        <w:t>69,754</w:t>
      </w:r>
      <w:r w:rsidRPr="00443118">
        <w:rPr>
          <w:rFonts w:ascii="TH SarabunPSK" w:hAnsi="TH SarabunPSK" w:cs="TH SarabunPSK"/>
          <w:sz w:val="28"/>
        </w:rPr>
        <w:t xml:space="preserve"> (after deduct all expenses)</w:t>
      </w:r>
    </w:p>
    <w:p w:rsidR="00443118" w:rsidRPr="00443118" w:rsidRDefault="00443118" w:rsidP="00443118">
      <w:pPr>
        <w:pStyle w:val="ListParagraph"/>
        <w:ind w:left="284"/>
        <w:rPr>
          <w:rFonts w:ascii="TH SarabunPSK" w:hAnsi="TH SarabunPSK" w:cs="TH SarabunPSK"/>
          <w:sz w:val="28"/>
        </w:rPr>
      </w:pPr>
      <w:r w:rsidRPr="00443118">
        <w:rPr>
          <w:rFonts w:ascii="TH SarabunPSK" w:hAnsi="TH SarabunPSK" w:cs="TH SarabunPSK"/>
          <w:sz w:val="28"/>
        </w:rPr>
        <w:t xml:space="preserve">Then, CMO group representatives joined to create happiness for the children and donating necessary items to the </w:t>
      </w:r>
      <w:proofErr w:type="spellStart"/>
      <w:r w:rsidRPr="00443118">
        <w:rPr>
          <w:rFonts w:ascii="TH SarabunPSK" w:hAnsi="TH SarabunPSK" w:cs="TH SarabunPSK"/>
          <w:sz w:val="28"/>
        </w:rPr>
        <w:t>Camillian</w:t>
      </w:r>
      <w:proofErr w:type="spellEnd"/>
      <w:r w:rsidRPr="00443118">
        <w:rPr>
          <w:rFonts w:ascii="TH SarabunPSK" w:hAnsi="TH SarabunPSK" w:cs="TH SarabunPSK"/>
          <w:sz w:val="28"/>
        </w:rPr>
        <w:t xml:space="preserve"> Home </w:t>
      </w:r>
      <w:proofErr w:type="spellStart"/>
      <w:r w:rsidRPr="00443118">
        <w:rPr>
          <w:rFonts w:ascii="TH SarabunPSK" w:hAnsi="TH SarabunPSK" w:cs="TH SarabunPSK"/>
          <w:sz w:val="28"/>
        </w:rPr>
        <w:t>Ladkrabang</w:t>
      </w:r>
      <w:proofErr w:type="spellEnd"/>
      <w:r w:rsidRPr="00443118">
        <w:rPr>
          <w:rFonts w:ascii="TH SarabunPSK" w:hAnsi="TH SarabunPSK" w:cs="TH SarabunPSK"/>
          <w:sz w:val="28"/>
        </w:rPr>
        <w:t xml:space="preserve"> on October 19, 2022, in amount of THB</w:t>
      </w:r>
      <w:r w:rsidRPr="00443118">
        <w:rPr>
          <w:rFonts w:ascii="TH SarabunPSK" w:hAnsi="TH SarabunPSK" w:cs="TH SarabunPSK"/>
          <w:sz w:val="28"/>
          <w:cs/>
        </w:rPr>
        <w:t xml:space="preserve"> 44,754</w:t>
      </w:r>
      <w:r w:rsidRPr="00443118">
        <w:rPr>
          <w:rFonts w:ascii="TH SarabunPSK" w:hAnsi="TH SarabunPSK" w:cs="TH SarabunPSK"/>
          <w:sz w:val="28"/>
        </w:rPr>
        <w:t xml:space="preserve">. Moreover, we also donate money and necessary items to the Baan </w:t>
      </w:r>
      <w:proofErr w:type="spellStart"/>
      <w:r w:rsidRPr="00443118">
        <w:rPr>
          <w:rFonts w:ascii="TH SarabunPSK" w:hAnsi="TH SarabunPSK" w:cs="TH SarabunPSK"/>
          <w:sz w:val="28"/>
        </w:rPr>
        <w:t>Nok</w:t>
      </w:r>
      <w:proofErr w:type="spellEnd"/>
      <w:r w:rsidRPr="00443118">
        <w:rPr>
          <w:rFonts w:ascii="TH SarabunPSK" w:hAnsi="TH SarabunPSK" w:cs="TH SarabunPSK"/>
          <w:sz w:val="28"/>
        </w:rPr>
        <w:t xml:space="preserve"> </w:t>
      </w:r>
      <w:proofErr w:type="spellStart"/>
      <w:r w:rsidRPr="00443118">
        <w:rPr>
          <w:rFonts w:ascii="TH SarabunPSK" w:hAnsi="TH SarabunPSK" w:cs="TH SarabunPSK"/>
          <w:sz w:val="28"/>
        </w:rPr>
        <w:t>Kamin</w:t>
      </w:r>
      <w:proofErr w:type="spellEnd"/>
      <w:r w:rsidRPr="00443118">
        <w:rPr>
          <w:rFonts w:ascii="TH SarabunPSK" w:hAnsi="TH SarabunPSK" w:cs="TH SarabunPSK"/>
          <w:sz w:val="28"/>
        </w:rPr>
        <w:t xml:space="preserve"> Seri Thai project, Bangkok worth a total of 25,000 baht (cash 10,000 baht, supplies 15,000 baht) on October 27, 2022.</w:t>
      </w:r>
    </w:p>
    <w:p w:rsidR="0012739A" w:rsidRDefault="0012739A" w:rsidP="00FB5B81">
      <w:pPr>
        <w:rPr>
          <w:rFonts w:ascii="TH SarabunPSK" w:hAnsi="TH SarabunPSK" w:cs="TH SarabunPSK"/>
          <w:sz w:val="32"/>
          <w:szCs w:val="32"/>
        </w:rPr>
      </w:pPr>
    </w:p>
    <w:p w:rsidR="00D369F8" w:rsidRPr="00D369F8" w:rsidRDefault="00D369F8" w:rsidP="00D369F8">
      <w:pPr>
        <w:ind w:firstLine="720"/>
        <w:rPr>
          <w:rFonts w:ascii="TH SarabunPSK" w:hAnsi="TH SarabunPSK" w:cs="TH SarabunPSK"/>
          <w:color w:val="FF0000"/>
          <w:sz w:val="32"/>
          <w:szCs w:val="32"/>
          <w:cs/>
        </w:rPr>
      </w:pPr>
    </w:p>
    <w:sectPr w:rsidR="00D369F8" w:rsidRPr="00D369F8" w:rsidSect="00FB5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4E2"/>
    <w:multiLevelType w:val="hybridMultilevel"/>
    <w:tmpl w:val="0412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22855"/>
    <w:multiLevelType w:val="multilevel"/>
    <w:tmpl w:val="3CA262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
    <w:nsid w:val="540057B0"/>
    <w:multiLevelType w:val="hybridMultilevel"/>
    <w:tmpl w:val="A6687E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62134205"/>
    <w:multiLevelType w:val="hybridMultilevel"/>
    <w:tmpl w:val="FC8082BE"/>
    <w:lvl w:ilvl="0" w:tplc="252422C8">
      <w:start w:val="1"/>
      <w:numFmt w:val="decimal"/>
      <w:lvlText w:val="%1."/>
      <w:lvlJc w:val="left"/>
      <w:pPr>
        <w:tabs>
          <w:tab w:val="num" w:pos="720"/>
        </w:tabs>
        <w:ind w:left="720" w:hanging="360"/>
      </w:pPr>
      <w:rPr>
        <w:i w:val="0"/>
        <w:iCs w:val="0"/>
      </w:rPr>
    </w:lvl>
    <w:lvl w:ilvl="1" w:tplc="1E9803CC" w:tentative="1">
      <w:start w:val="1"/>
      <w:numFmt w:val="decimal"/>
      <w:lvlText w:val="%2."/>
      <w:lvlJc w:val="left"/>
      <w:pPr>
        <w:tabs>
          <w:tab w:val="num" w:pos="1440"/>
        </w:tabs>
        <w:ind w:left="1440" w:hanging="360"/>
      </w:pPr>
    </w:lvl>
    <w:lvl w:ilvl="2" w:tplc="F626CCDE" w:tentative="1">
      <w:start w:val="1"/>
      <w:numFmt w:val="decimal"/>
      <w:lvlText w:val="%3."/>
      <w:lvlJc w:val="left"/>
      <w:pPr>
        <w:tabs>
          <w:tab w:val="num" w:pos="2160"/>
        </w:tabs>
        <w:ind w:left="2160" w:hanging="360"/>
      </w:pPr>
    </w:lvl>
    <w:lvl w:ilvl="3" w:tplc="D4788BA6" w:tentative="1">
      <w:start w:val="1"/>
      <w:numFmt w:val="decimal"/>
      <w:lvlText w:val="%4."/>
      <w:lvlJc w:val="left"/>
      <w:pPr>
        <w:tabs>
          <w:tab w:val="num" w:pos="2880"/>
        </w:tabs>
        <w:ind w:left="2880" w:hanging="360"/>
      </w:pPr>
    </w:lvl>
    <w:lvl w:ilvl="4" w:tplc="FA60E31C" w:tentative="1">
      <w:start w:val="1"/>
      <w:numFmt w:val="decimal"/>
      <w:lvlText w:val="%5."/>
      <w:lvlJc w:val="left"/>
      <w:pPr>
        <w:tabs>
          <w:tab w:val="num" w:pos="3600"/>
        </w:tabs>
        <w:ind w:left="3600" w:hanging="360"/>
      </w:pPr>
    </w:lvl>
    <w:lvl w:ilvl="5" w:tplc="24148782" w:tentative="1">
      <w:start w:val="1"/>
      <w:numFmt w:val="decimal"/>
      <w:lvlText w:val="%6."/>
      <w:lvlJc w:val="left"/>
      <w:pPr>
        <w:tabs>
          <w:tab w:val="num" w:pos="4320"/>
        </w:tabs>
        <w:ind w:left="4320" w:hanging="360"/>
      </w:pPr>
    </w:lvl>
    <w:lvl w:ilvl="6" w:tplc="FF68E4CC" w:tentative="1">
      <w:start w:val="1"/>
      <w:numFmt w:val="decimal"/>
      <w:lvlText w:val="%7."/>
      <w:lvlJc w:val="left"/>
      <w:pPr>
        <w:tabs>
          <w:tab w:val="num" w:pos="5040"/>
        </w:tabs>
        <w:ind w:left="5040" w:hanging="360"/>
      </w:pPr>
    </w:lvl>
    <w:lvl w:ilvl="7" w:tplc="F774E22C" w:tentative="1">
      <w:start w:val="1"/>
      <w:numFmt w:val="decimal"/>
      <w:lvlText w:val="%8."/>
      <w:lvlJc w:val="left"/>
      <w:pPr>
        <w:tabs>
          <w:tab w:val="num" w:pos="5760"/>
        </w:tabs>
        <w:ind w:left="5760" w:hanging="360"/>
      </w:pPr>
    </w:lvl>
    <w:lvl w:ilvl="8" w:tplc="6E38F136"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3"/>
    <w:rsid w:val="00030364"/>
    <w:rsid w:val="00043FB9"/>
    <w:rsid w:val="000537A1"/>
    <w:rsid w:val="00070335"/>
    <w:rsid w:val="000963DF"/>
    <w:rsid w:val="000A04F8"/>
    <w:rsid w:val="000A509C"/>
    <w:rsid w:val="000F00B8"/>
    <w:rsid w:val="00110796"/>
    <w:rsid w:val="00117F3F"/>
    <w:rsid w:val="0012739A"/>
    <w:rsid w:val="001542B5"/>
    <w:rsid w:val="00157017"/>
    <w:rsid w:val="0017061A"/>
    <w:rsid w:val="00170813"/>
    <w:rsid w:val="00186836"/>
    <w:rsid w:val="00195D26"/>
    <w:rsid w:val="001D0CF2"/>
    <w:rsid w:val="001F7950"/>
    <w:rsid w:val="00231F72"/>
    <w:rsid w:val="002404E4"/>
    <w:rsid w:val="002432F2"/>
    <w:rsid w:val="002447E6"/>
    <w:rsid w:val="00276CFC"/>
    <w:rsid w:val="00297162"/>
    <w:rsid w:val="002C53DC"/>
    <w:rsid w:val="00301C73"/>
    <w:rsid w:val="00354A37"/>
    <w:rsid w:val="00384EDD"/>
    <w:rsid w:val="00384FDB"/>
    <w:rsid w:val="00387CFE"/>
    <w:rsid w:val="003B3D52"/>
    <w:rsid w:val="003D6C2B"/>
    <w:rsid w:val="003F5085"/>
    <w:rsid w:val="003F5198"/>
    <w:rsid w:val="004106F5"/>
    <w:rsid w:val="004265FA"/>
    <w:rsid w:val="00431168"/>
    <w:rsid w:val="00443118"/>
    <w:rsid w:val="0045686F"/>
    <w:rsid w:val="004631F0"/>
    <w:rsid w:val="0048228B"/>
    <w:rsid w:val="004A73A2"/>
    <w:rsid w:val="004C2ED7"/>
    <w:rsid w:val="004D3A36"/>
    <w:rsid w:val="005255DB"/>
    <w:rsid w:val="00563E9A"/>
    <w:rsid w:val="00565A32"/>
    <w:rsid w:val="00572767"/>
    <w:rsid w:val="00592CE3"/>
    <w:rsid w:val="005A216C"/>
    <w:rsid w:val="005C6727"/>
    <w:rsid w:val="005D4744"/>
    <w:rsid w:val="005F27BB"/>
    <w:rsid w:val="00616801"/>
    <w:rsid w:val="006602DA"/>
    <w:rsid w:val="006710BD"/>
    <w:rsid w:val="006866ED"/>
    <w:rsid w:val="006C3614"/>
    <w:rsid w:val="006D6216"/>
    <w:rsid w:val="00702EF6"/>
    <w:rsid w:val="007058FB"/>
    <w:rsid w:val="00741DE0"/>
    <w:rsid w:val="007667D8"/>
    <w:rsid w:val="0078533F"/>
    <w:rsid w:val="00786004"/>
    <w:rsid w:val="00786EA3"/>
    <w:rsid w:val="007A3ABD"/>
    <w:rsid w:val="007F15EB"/>
    <w:rsid w:val="007F485D"/>
    <w:rsid w:val="007F6FCA"/>
    <w:rsid w:val="00811907"/>
    <w:rsid w:val="008300D0"/>
    <w:rsid w:val="008505A4"/>
    <w:rsid w:val="008607E8"/>
    <w:rsid w:val="008946D0"/>
    <w:rsid w:val="008C7FEE"/>
    <w:rsid w:val="008F4E7E"/>
    <w:rsid w:val="009312CF"/>
    <w:rsid w:val="00963AF3"/>
    <w:rsid w:val="0098164C"/>
    <w:rsid w:val="009820D6"/>
    <w:rsid w:val="009A56B3"/>
    <w:rsid w:val="009B5C75"/>
    <w:rsid w:val="009D4E1E"/>
    <w:rsid w:val="009F0ED6"/>
    <w:rsid w:val="009F4D7C"/>
    <w:rsid w:val="00A66DB3"/>
    <w:rsid w:val="00A716F3"/>
    <w:rsid w:val="00A728B5"/>
    <w:rsid w:val="00AA02A8"/>
    <w:rsid w:val="00AB73A6"/>
    <w:rsid w:val="00AB75B7"/>
    <w:rsid w:val="00AE4FAE"/>
    <w:rsid w:val="00B02113"/>
    <w:rsid w:val="00B16146"/>
    <w:rsid w:val="00B21AAA"/>
    <w:rsid w:val="00B418E9"/>
    <w:rsid w:val="00B45026"/>
    <w:rsid w:val="00BA6DA1"/>
    <w:rsid w:val="00BC1B98"/>
    <w:rsid w:val="00BC7D1E"/>
    <w:rsid w:val="00BF37CC"/>
    <w:rsid w:val="00C22AB1"/>
    <w:rsid w:val="00C22C42"/>
    <w:rsid w:val="00C26A55"/>
    <w:rsid w:val="00C524AB"/>
    <w:rsid w:val="00C77CB4"/>
    <w:rsid w:val="00C851A9"/>
    <w:rsid w:val="00CB03DB"/>
    <w:rsid w:val="00CF4609"/>
    <w:rsid w:val="00D0660C"/>
    <w:rsid w:val="00D32138"/>
    <w:rsid w:val="00D369F8"/>
    <w:rsid w:val="00D44CEE"/>
    <w:rsid w:val="00D50E4C"/>
    <w:rsid w:val="00D62711"/>
    <w:rsid w:val="00D936C4"/>
    <w:rsid w:val="00DA791E"/>
    <w:rsid w:val="00DE4994"/>
    <w:rsid w:val="00DE4F73"/>
    <w:rsid w:val="00DF016B"/>
    <w:rsid w:val="00E11818"/>
    <w:rsid w:val="00E57E56"/>
    <w:rsid w:val="00E707A4"/>
    <w:rsid w:val="00E86199"/>
    <w:rsid w:val="00EB7171"/>
    <w:rsid w:val="00EB78E1"/>
    <w:rsid w:val="00EE2D20"/>
    <w:rsid w:val="00F1015D"/>
    <w:rsid w:val="00F31AB5"/>
    <w:rsid w:val="00F31E44"/>
    <w:rsid w:val="00F94EB2"/>
    <w:rsid w:val="00FB5B81"/>
    <w:rsid w:val="00FC1DAE"/>
    <w:rsid w:val="00FC2B71"/>
    <w:rsid w:val="00FD26D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314E6-96D3-4487-89C0-F0076D78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6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6C3614"/>
    <w:pPr>
      <w:spacing w:after="0" w:line="240" w:lineRule="auto"/>
    </w:pPr>
    <w:rPr>
      <w:rFonts w:ascii="Calibri" w:eastAsia="Arial Unicode MS" w:hAnsi="Calibri" w:cs="Arial Unicode MS"/>
      <w:color w:val="000000"/>
      <w:szCs w:val="22"/>
      <w:u w:color="000000"/>
    </w:rPr>
  </w:style>
  <w:style w:type="paragraph" w:styleId="ListParagraph">
    <w:name w:val="List Paragraph"/>
    <w:basedOn w:val="Normal"/>
    <w:uiPriority w:val="99"/>
    <w:qFormat/>
    <w:rsid w:val="006D6216"/>
    <w:pPr>
      <w:ind w:left="720"/>
      <w:contextualSpacing/>
    </w:pPr>
  </w:style>
  <w:style w:type="character" w:styleId="CommentReference">
    <w:name w:val="annotation reference"/>
    <w:basedOn w:val="DefaultParagraphFont"/>
    <w:uiPriority w:val="99"/>
    <w:semiHidden/>
    <w:unhideWhenUsed/>
    <w:rsid w:val="00FC1DAE"/>
    <w:rPr>
      <w:sz w:val="16"/>
      <w:szCs w:val="18"/>
    </w:rPr>
  </w:style>
  <w:style w:type="paragraph" w:styleId="CommentText">
    <w:name w:val="annotation text"/>
    <w:basedOn w:val="Normal"/>
    <w:link w:val="CommentTextChar"/>
    <w:uiPriority w:val="99"/>
    <w:semiHidden/>
    <w:unhideWhenUsed/>
    <w:rsid w:val="00FC1DAE"/>
    <w:pPr>
      <w:spacing w:line="240" w:lineRule="auto"/>
    </w:pPr>
    <w:rPr>
      <w:sz w:val="20"/>
      <w:szCs w:val="25"/>
    </w:rPr>
  </w:style>
  <w:style w:type="character" w:customStyle="1" w:styleId="CommentTextChar">
    <w:name w:val="Comment Text Char"/>
    <w:basedOn w:val="DefaultParagraphFont"/>
    <w:link w:val="CommentText"/>
    <w:uiPriority w:val="99"/>
    <w:semiHidden/>
    <w:rsid w:val="00FC1DAE"/>
    <w:rPr>
      <w:sz w:val="20"/>
      <w:szCs w:val="25"/>
    </w:rPr>
  </w:style>
  <w:style w:type="paragraph" w:styleId="CommentSubject">
    <w:name w:val="annotation subject"/>
    <w:basedOn w:val="CommentText"/>
    <w:next w:val="CommentText"/>
    <w:link w:val="CommentSubjectChar"/>
    <w:uiPriority w:val="99"/>
    <w:semiHidden/>
    <w:unhideWhenUsed/>
    <w:rsid w:val="00FC1DAE"/>
    <w:rPr>
      <w:b/>
      <w:bCs/>
    </w:rPr>
  </w:style>
  <w:style w:type="character" w:customStyle="1" w:styleId="CommentSubjectChar">
    <w:name w:val="Comment Subject Char"/>
    <w:basedOn w:val="CommentTextChar"/>
    <w:link w:val="CommentSubject"/>
    <w:uiPriority w:val="99"/>
    <w:semiHidden/>
    <w:rsid w:val="00FC1DAE"/>
    <w:rPr>
      <w:b/>
      <w:bCs/>
      <w:sz w:val="20"/>
      <w:szCs w:val="25"/>
    </w:rPr>
  </w:style>
  <w:style w:type="paragraph" w:styleId="BalloonText">
    <w:name w:val="Balloon Text"/>
    <w:basedOn w:val="Normal"/>
    <w:link w:val="BalloonTextChar"/>
    <w:uiPriority w:val="99"/>
    <w:semiHidden/>
    <w:unhideWhenUsed/>
    <w:rsid w:val="00FC1DA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C1DAE"/>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444127">
      <w:bodyDiv w:val="1"/>
      <w:marLeft w:val="0"/>
      <w:marRight w:val="0"/>
      <w:marTop w:val="0"/>
      <w:marBottom w:val="0"/>
      <w:divBdr>
        <w:top w:val="none" w:sz="0" w:space="0" w:color="auto"/>
        <w:left w:val="none" w:sz="0" w:space="0" w:color="auto"/>
        <w:bottom w:val="none" w:sz="0" w:space="0" w:color="auto"/>
        <w:right w:val="none" w:sz="0" w:space="0" w:color="auto"/>
      </w:divBdr>
    </w:div>
    <w:div w:id="17157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AD415-74AD-42B6-B86E-F152B0E9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Nararat Kamrat</dc:creator>
  <cp:lastModifiedBy>Warunee Khamchai</cp:lastModifiedBy>
  <cp:revision>12</cp:revision>
  <dcterms:created xsi:type="dcterms:W3CDTF">2022-07-19T07:32:00Z</dcterms:created>
  <dcterms:modified xsi:type="dcterms:W3CDTF">2024-02-16T10:46:00Z</dcterms:modified>
</cp:coreProperties>
</file>