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F1" w:rsidRDefault="00BE7DF1" w:rsidP="00CC567A">
      <w:pPr>
        <w:spacing w:after="120"/>
        <w:rPr>
          <w:rFonts w:ascii="TH SarabunPSK" w:hAnsi="TH SarabunPSK" w:cs="TH SarabunPSK"/>
          <w:sz w:val="32"/>
          <w:szCs w:val="32"/>
        </w:rPr>
      </w:pPr>
    </w:p>
    <w:p w:rsidR="00BE7DF1" w:rsidRPr="00CC567A" w:rsidRDefault="00BE7DF1" w:rsidP="00BE7DF1">
      <w:pPr>
        <w:spacing w:after="0"/>
        <w:ind w:left="284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BE7DF1">
        <w:rPr>
          <w:rFonts w:ascii="TH SarabunPSK" w:hAnsi="TH SarabunPSK" w:cs="TH SarabunPSK" w:hint="cs"/>
          <w:b/>
          <w:bCs/>
          <w:sz w:val="40"/>
          <w:szCs w:val="40"/>
          <w:cs/>
        </w:rPr>
        <w:t>ข้อมูลบริษัท</w:t>
      </w:r>
      <w:r w:rsidRPr="00BE7DF1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CC567A">
        <w:rPr>
          <w:rFonts w:ascii="TH SarabunPSK" w:hAnsi="TH SarabunPSK" w:cs="TH SarabunPSK"/>
          <w:b/>
          <w:bCs/>
          <w:sz w:val="40"/>
          <w:szCs w:val="40"/>
        </w:rPr>
        <w:t>–</w:t>
      </w:r>
      <w:r w:rsidRPr="00BE7DF1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BE7DF1">
        <w:rPr>
          <w:rFonts w:ascii="TH SarabunPSK" w:hAnsi="TH SarabunPSK" w:cs="TH SarabunPSK" w:hint="cs"/>
          <w:b/>
          <w:bCs/>
          <w:sz w:val="40"/>
          <w:szCs w:val="40"/>
          <w:cs/>
        </w:rPr>
        <w:t>โครงสร้างการถือหุ้นของบริษัท</w:t>
      </w:r>
      <w:r w:rsidR="00CC567A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CC567A" w:rsidRPr="00CC567A">
        <w:rPr>
          <w:rFonts w:ascii="TH SarabunPSK" w:hAnsi="TH SarabunPSK" w:cs="TH SarabunPSK" w:hint="cs"/>
          <w:b/>
          <w:bCs/>
          <w:color w:val="FF0000"/>
          <w:sz w:val="40"/>
          <w:szCs w:val="40"/>
          <w:cs/>
        </w:rPr>
        <w:t>(เป็นกราฟ</w:t>
      </w:r>
      <w:r w:rsidR="00CC567A">
        <w:rPr>
          <w:rFonts w:ascii="TH SarabunPSK" w:hAnsi="TH SarabunPSK" w:cs="TH SarabunPSK" w:hint="cs"/>
          <w:b/>
          <w:bCs/>
          <w:sz w:val="40"/>
          <w:szCs w:val="40"/>
          <w:cs/>
        </w:rPr>
        <w:t>)</w:t>
      </w:r>
    </w:p>
    <w:p w:rsidR="00702EF6" w:rsidRPr="006C3614" w:rsidRDefault="00702EF6" w:rsidP="00702EF6">
      <w:pPr>
        <w:pStyle w:val="NoSpacing"/>
        <w:jc w:val="both"/>
        <w:rPr>
          <w:rFonts w:ascii="TH SarabunPSK" w:eastAsia="Cordia New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02EF6" w:rsidTr="00734C5F">
        <w:tc>
          <w:tcPr>
            <w:tcW w:w="5341" w:type="dxa"/>
          </w:tcPr>
          <w:p w:rsidR="00702EF6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โครงสร้างการถือหุ้น</w:t>
            </w:r>
            <w:r w:rsidR="00BE7DF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ของบริษัท</w:t>
            </w:r>
          </w:p>
        </w:tc>
        <w:tc>
          <w:tcPr>
            <w:tcW w:w="5341" w:type="dxa"/>
          </w:tcPr>
          <w:p w:rsidR="00702EF6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จำนวนหุ้น</w:t>
            </w:r>
          </w:p>
        </w:tc>
      </w:tr>
      <w:tr w:rsidR="00702EF6" w:rsidTr="00734C5F">
        <w:tc>
          <w:tcPr>
            <w:tcW w:w="5341" w:type="dxa"/>
          </w:tcPr>
          <w:p w:rsidR="00702EF6" w:rsidRPr="00C46527" w:rsidRDefault="00702EF6" w:rsidP="00734C5F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พีเอ็ม เซ็นเตอร์ จำกัด</w:t>
            </w:r>
          </w:p>
        </w:tc>
        <w:tc>
          <w:tcPr>
            <w:tcW w:w="5341" w:type="dxa"/>
          </w:tcPr>
          <w:p w:rsidR="00702EF6" w:rsidRDefault="0042504B" w:rsidP="0042504B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83</w:t>
            </w:r>
            <w:r w:rsidR="00702EF6" w:rsidRPr="00C46527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</w:rPr>
              <w:t>.</w:t>
            </w:r>
            <w:r w:rsidRPr="00C46527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71</w:t>
            </w:r>
            <w:r w:rsidR="00702EF6" w:rsidRPr="00C46527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%</w:t>
            </w:r>
          </w:p>
        </w:tc>
      </w:tr>
      <w:tr w:rsidR="00702EF6" w:rsidTr="00734C5F">
        <w:tc>
          <w:tcPr>
            <w:tcW w:w="5341" w:type="dxa"/>
          </w:tcPr>
          <w:p w:rsidR="00702EF6" w:rsidRPr="00C46527" w:rsidRDefault="00702EF6" w:rsidP="00734C5F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บริษัท </w:t>
            </w:r>
            <w:r w:rsidRPr="00C46527">
              <w:rPr>
                <w:rFonts w:ascii="TH SarabunPSK" w:hAnsi="TH SarabunPSK" w:cs="TH SarabunPSK" w:hint="cs"/>
                <w:sz w:val="32"/>
                <w:szCs w:val="32"/>
                <w:cs/>
              </w:rPr>
              <w:t>เนิร์ฟ ครีเอทีฟ</w:t>
            </w: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จำกัด</w:t>
            </w:r>
          </w:p>
        </w:tc>
        <w:tc>
          <w:tcPr>
            <w:tcW w:w="5341" w:type="dxa"/>
          </w:tcPr>
          <w:p w:rsidR="00702EF6" w:rsidRPr="00F31AB5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99.95%</w:t>
            </w:r>
          </w:p>
        </w:tc>
      </w:tr>
      <w:tr w:rsidR="00702EF6" w:rsidTr="00734C5F">
        <w:tc>
          <w:tcPr>
            <w:tcW w:w="5341" w:type="dxa"/>
          </w:tcPr>
          <w:p w:rsidR="00702EF6" w:rsidRPr="00C46527" w:rsidRDefault="00702EF6" w:rsidP="00734C5F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มิวส์ คอร์ปอเรชั่น จำกัด</w:t>
            </w:r>
          </w:p>
        </w:tc>
        <w:tc>
          <w:tcPr>
            <w:tcW w:w="5341" w:type="dxa"/>
          </w:tcPr>
          <w:p w:rsidR="00702EF6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84.99%</w:t>
            </w:r>
          </w:p>
        </w:tc>
      </w:tr>
      <w:tr w:rsidR="00702EF6" w:rsidTr="00734C5F">
        <w:tc>
          <w:tcPr>
            <w:tcW w:w="5341" w:type="dxa"/>
          </w:tcPr>
          <w:p w:rsidR="00702EF6" w:rsidRPr="00C46527" w:rsidRDefault="00702EF6" w:rsidP="00734C5F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โมเมนตัม เอส จำกัด</w:t>
            </w:r>
          </w:p>
        </w:tc>
        <w:tc>
          <w:tcPr>
            <w:tcW w:w="5341" w:type="dxa"/>
          </w:tcPr>
          <w:p w:rsidR="00702EF6" w:rsidRDefault="0042504B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9</w:t>
            </w:r>
            <w:r w:rsidR="00702EF6" w:rsidRPr="00C46527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9.99%</w:t>
            </w:r>
          </w:p>
        </w:tc>
      </w:tr>
      <w:tr w:rsidR="00702EF6" w:rsidTr="00734C5F">
        <w:tc>
          <w:tcPr>
            <w:tcW w:w="5341" w:type="dxa"/>
          </w:tcPr>
          <w:p w:rsidR="00702EF6" w:rsidRPr="00C46527" w:rsidRDefault="00702EF6" w:rsidP="00734C5F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>บริษัท เอ็กซ์โปซิชั่น เทคโนโลยี จำกัด</w:t>
            </w:r>
          </w:p>
        </w:tc>
        <w:tc>
          <w:tcPr>
            <w:tcW w:w="5341" w:type="dxa"/>
          </w:tcPr>
          <w:p w:rsidR="00702EF6" w:rsidRDefault="00702EF6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40%</w:t>
            </w:r>
          </w:p>
        </w:tc>
      </w:tr>
      <w:tr w:rsidR="00702EF6" w:rsidRPr="008607E8" w:rsidTr="00734C5F">
        <w:tc>
          <w:tcPr>
            <w:tcW w:w="5341" w:type="dxa"/>
          </w:tcPr>
          <w:p w:rsidR="00702EF6" w:rsidRPr="00C46527" w:rsidRDefault="00702EF6" w:rsidP="00734C5F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บริษัท </w:t>
            </w:r>
            <w:r w:rsidRPr="00C46527">
              <w:rPr>
                <w:rFonts w:ascii="TH SarabunPSK" w:hAnsi="TH SarabunPSK" w:cs="TH SarabunPSK" w:hint="cs"/>
                <w:sz w:val="32"/>
                <w:szCs w:val="32"/>
                <w:cs/>
              </w:rPr>
              <w:t>ซี เอ็ม ไลฟ์</w:t>
            </w: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จำกัด</w:t>
            </w:r>
          </w:p>
        </w:tc>
        <w:tc>
          <w:tcPr>
            <w:tcW w:w="5341" w:type="dxa"/>
          </w:tcPr>
          <w:p w:rsidR="00702EF6" w:rsidRDefault="00B50B84" w:rsidP="00734C5F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99.99</w:t>
            </w:r>
            <w:r w:rsidR="00702EF6" w:rsidRPr="00C46527">
              <w:rPr>
                <w:rFonts w:ascii="TH SarabunPSK" w:hAnsi="TH SarabunPSK" w:cs="TH SarabunPSK"/>
                <w:sz w:val="32"/>
                <w:szCs w:val="32"/>
                <w:highlight w:val="yellow"/>
              </w:rPr>
              <w:t>%</w:t>
            </w:r>
          </w:p>
        </w:tc>
      </w:tr>
      <w:tr w:rsidR="00702EF6" w:rsidRPr="008607E8" w:rsidTr="00734C5F">
        <w:tc>
          <w:tcPr>
            <w:tcW w:w="5341" w:type="dxa"/>
          </w:tcPr>
          <w:p w:rsidR="00702EF6" w:rsidRPr="00C46527" w:rsidRDefault="00702EF6" w:rsidP="00734C5F">
            <w:pPr>
              <w:spacing w:after="1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บริษัท </w:t>
            </w:r>
            <w:r w:rsidRPr="00C46527">
              <w:rPr>
                <w:rFonts w:ascii="TH SarabunPSK" w:hAnsi="TH SarabunPSK" w:cs="TH SarabunPSK" w:hint="cs"/>
                <w:sz w:val="32"/>
                <w:szCs w:val="32"/>
                <w:cs/>
              </w:rPr>
              <w:t>ซี เอ็ม แล็บ</w:t>
            </w:r>
            <w:r w:rsidRPr="00C4652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จำกัด</w:t>
            </w:r>
          </w:p>
        </w:tc>
        <w:tc>
          <w:tcPr>
            <w:tcW w:w="5341" w:type="dxa"/>
          </w:tcPr>
          <w:p w:rsidR="00702EF6" w:rsidRDefault="00BE7DF1" w:rsidP="00BE7DF1">
            <w:pPr>
              <w:spacing w:after="12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80.99%</w:t>
            </w:r>
          </w:p>
        </w:tc>
      </w:tr>
    </w:tbl>
    <w:p w:rsidR="0012739A" w:rsidRPr="006602DA" w:rsidRDefault="0012739A" w:rsidP="00702EF6">
      <w:pPr>
        <w:spacing w:after="120"/>
        <w:ind w:left="284"/>
        <w:jc w:val="center"/>
        <w:rPr>
          <w:rFonts w:ascii="TH SarabunPSK" w:eastAsia="Cordia New" w:hAnsi="TH SarabunPSK" w:cs="TH SarabunPSK"/>
          <w:sz w:val="32"/>
          <w:szCs w:val="32"/>
        </w:rPr>
      </w:pPr>
      <w:bookmarkStart w:id="0" w:name="_GoBack"/>
      <w:bookmarkEnd w:id="0"/>
    </w:p>
    <w:sectPr w:rsidR="0012739A" w:rsidRPr="006602DA" w:rsidSect="00D32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F64E2"/>
    <w:multiLevelType w:val="hybridMultilevel"/>
    <w:tmpl w:val="0412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22855"/>
    <w:multiLevelType w:val="multilevel"/>
    <w:tmpl w:val="3CA26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2">
    <w:nsid w:val="540057B0"/>
    <w:multiLevelType w:val="hybridMultilevel"/>
    <w:tmpl w:val="A6687E5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2134205"/>
    <w:multiLevelType w:val="hybridMultilevel"/>
    <w:tmpl w:val="FC8082BE"/>
    <w:lvl w:ilvl="0" w:tplc="252422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</w:rPr>
    </w:lvl>
    <w:lvl w:ilvl="1" w:tplc="1E9803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C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788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E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1487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8E4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4E2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8F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A3"/>
    <w:rsid w:val="00030364"/>
    <w:rsid w:val="00043FB9"/>
    <w:rsid w:val="000537A1"/>
    <w:rsid w:val="000963DF"/>
    <w:rsid w:val="000A04F8"/>
    <w:rsid w:val="000A509C"/>
    <w:rsid w:val="000F00B8"/>
    <w:rsid w:val="00110796"/>
    <w:rsid w:val="0012739A"/>
    <w:rsid w:val="00157017"/>
    <w:rsid w:val="0017061A"/>
    <w:rsid w:val="00170813"/>
    <w:rsid w:val="00186836"/>
    <w:rsid w:val="00195D26"/>
    <w:rsid w:val="001D0CF2"/>
    <w:rsid w:val="001F7950"/>
    <w:rsid w:val="00231F72"/>
    <w:rsid w:val="002404E4"/>
    <w:rsid w:val="002432F2"/>
    <w:rsid w:val="002447E6"/>
    <w:rsid w:val="00276CFC"/>
    <w:rsid w:val="00297162"/>
    <w:rsid w:val="002C53DC"/>
    <w:rsid w:val="00301C73"/>
    <w:rsid w:val="00354A37"/>
    <w:rsid w:val="00384EDD"/>
    <w:rsid w:val="00384FDB"/>
    <w:rsid w:val="00387CFE"/>
    <w:rsid w:val="003B3D52"/>
    <w:rsid w:val="003D6C2B"/>
    <w:rsid w:val="003F5085"/>
    <w:rsid w:val="003F5198"/>
    <w:rsid w:val="004106F5"/>
    <w:rsid w:val="0042504B"/>
    <w:rsid w:val="00431168"/>
    <w:rsid w:val="0045686F"/>
    <w:rsid w:val="004631F0"/>
    <w:rsid w:val="004C2ED7"/>
    <w:rsid w:val="004D3A36"/>
    <w:rsid w:val="005255DB"/>
    <w:rsid w:val="00563E9A"/>
    <w:rsid w:val="00572767"/>
    <w:rsid w:val="00592CE3"/>
    <w:rsid w:val="005A216C"/>
    <w:rsid w:val="005D4744"/>
    <w:rsid w:val="00616801"/>
    <w:rsid w:val="006602DA"/>
    <w:rsid w:val="006710BD"/>
    <w:rsid w:val="006866ED"/>
    <w:rsid w:val="006C3614"/>
    <w:rsid w:val="006D6216"/>
    <w:rsid w:val="00702EF6"/>
    <w:rsid w:val="007058FB"/>
    <w:rsid w:val="00741DE0"/>
    <w:rsid w:val="007667D8"/>
    <w:rsid w:val="0078533F"/>
    <w:rsid w:val="00786004"/>
    <w:rsid w:val="00786EA3"/>
    <w:rsid w:val="007A3ABD"/>
    <w:rsid w:val="007F15EB"/>
    <w:rsid w:val="007F485D"/>
    <w:rsid w:val="007F6FCA"/>
    <w:rsid w:val="00811907"/>
    <w:rsid w:val="008505A4"/>
    <w:rsid w:val="008607E8"/>
    <w:rsid w:val="008946D0"/>
    <w:rsid w:val="008C7FEE"/>
    <w:rsid w:val="008D6E20"/>
    <w:rsid w:val="009312CF"/>
    <w:rsid w:val="00963AF3"/>
    <w:rsid w:val="0098164C"/>
    <w:rsid w:val="009820D6"/>
    <w:rsid w:val="009A56B3"/>
    <w:rsid w:val="009B5C75"/>
    <w:rsid w:val="009D4E1E"/>
    <w:rsid w:val="009F0ED6"/>
    <w:rsid w:val="009F4D7C"/>
    <w:rsid w:val="00A66DB3"/>
    <w:rsid w:val="00A716F3"/>
    <w:rsid w:val="00A728B5"/>
    <w:rsid w:val="00AA02A8"/>
    <w:rsid w:val="00AE4FAE"/>
    <w:rsid w:val="00B16146"/>
    <w:rsid w:val="00B21AAA"/>
    <w:rsid w:val="00B418E9"/>
    <w:rsid w:val="00B45026"/>
    <w:rsid w:val="00B50B84"/>
    <w:rsid w:val="00BA6DA1"/>
    <w:rsid w:val="00BC1B98"/>
    <w:rsid w:val="00BC7D1E"/>
    <w:rsid w:val="00BE7DF1"/>
    <w:rsid w:val="00BF37CC"/>
    <w:rsid w:val="00C22AB1"/>
    <w:rsid w:val="00C22C42"/>
    <w:rsid w:val="00C26A55"/>
    <w:rsid w:val="00C46527"/>
    <w:rsid w:val="00C524AB"/>
    <w:rsid w:val="00C77CB4"/>
    <w:rsid w:val="00C851A9"/>
    <w:rsid w:val="00CB03DB"/>
    <w:rsid w:val="00CC567A"/>
    <w:rsid w:val="00CF4609"/>
    <w:rsid w:val="00D0660C"/>
    <w:rsid w:val="00D32138"/>
    <w:rsid w:val="00D50E4C"/>
    <w:rsid w:val="00D62711"/>
    <w:rsid w:val="00D936C4"/>
    <w:rsid w:val="00DA791E"/>
    <w:rsid w:val="00DE4994"/>
    <w:rsid w:val="00DE4F73"/>
    <w:rsid w:val="00DF016B"/>
    <w:rsid w:val="00E11818"/>
    <w:rsid w:val="00E57E56"/>
    <w:rsid w:val="00E707A4"/>
    <w:rsid w:val="00EB7171"/>
    <w:rsid w:val="00EB78E1"/>
    <w:rsid w:val="00EE2D20"/>
    <w:rsid w:val="00F1015D"/>
    <w:rsid w:val="00F31AB5"/>
    <w:rsid w:val="00F31E44"/>
    <w:rsid w:val="00FC1DAE"/>
    <w:rsid w:val="00FC2B71"/>
    <w:rsid w:val="00FD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C2ACC-D694-4C10-928A-D0FB8439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6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6C3614"/>
    <w:pPr>
      <w:spacing w:after="0" w:line="240" w:lineRule="auto"/>
    </w:pPr>
    <w:rPr>
      <w:rFonts w:ascii="Calibri" w:eastAsia="Arial Unicode MS" w:hAnsi="Calibri" w:cs="Arial Unicode MS"/>
      <w:color w:val="000000"/>
      <w:szCs w:val="22"/>
      <w:u w:color="000000"/>
    </w:rPr>
  </w:style>
  <w:style w:type="paragraph" w:styleId="ListParagraph">
    <w:name w:val="List Paragraph"/>
    <w:basedOn w:val="Normal"/>
    <w:uiPriority w:val="34"/>
    <w:qFormat/>
    <w:rsid w:val="006D62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C1DA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DA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DA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1D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1DA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DA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E068B-80A6-45EA-9631-1C0F1A70E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Nararat Kamrat</dc:creator>
  <cp:lastModifiedBy>Warunee Khamchai</cp:lastModifiedBy>
  <cp:revision>7</cp:revision>
  <dcterms:created xsi:type="dcterms:W3CDTF">2022-07-19T07:21:00Z</dcterms:created>
  <dcterms:modified xsi:type="dcterms:W3CDTF">2024-02-12T09:10:00Z</dcterms:modified>
</cp:coreProperties>
</file>