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4" w:rsidRDefault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B93B" wp14:editId="59C5E29A">
                <wp:simplePos x="0" y="0"/>
                <wp:positionH relativeFrom="column">
                  <wp:posOffset>3636645</wp:posOffset>
                </wp:positionH>
                <wp:positionV relativeFrom="paragraph">
                  <wp:posOffset>7423150</wp:posOffset>
                </wp:positionV>
                <wp:extent cx="2506345" cy="5670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บริษัท ซีเอ็มโอ จำกัด 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มหาชน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B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35pt;margin-top:584.5pt;width:197.3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บริษัท ซีเอ็มโอ จำกัด 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มหาชน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30371" wp14:editId="7DF7C330">
                <wp:simplePos x="0" y="0"/>
                <wp:positionH relativeFrom="column">
                  <wp:posOffset>3371850</wp:posOffset>
                </wp:positionH>
                <wp:positionV relativeFrom="paragraph">
                  <wp:posOffset>7788910</wp:posOffset>
                </wp:positionV>
                <wp:extent cx="3657600" cy="5670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CMO Public Company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371" id="Text Box 5" o:spid="_x0000_s1027" type="#_x0000_t202" style="position:absolute;margin-left:265.5pt;margin-top:613.3pt;width:4in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CMO Public Company Limited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1109" wp14:editId="41823ED7">
                <wp:simplePos x="0" y="0"/>
                <wp:positionH relativeFrom="column">
                  <wp:posOffset>65999</wp:posOffset>
                </wp:positionH>
                <wp:positionV relativeFrom="paragraph">
                  <wp:posOffset>8167543</wp:posOffset>
                </wp:positionV>
                <wp:extent cx="5927834" cy="0"/>
                <wp:effectExtent l="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2E1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643.1pt" to="471.95pt,6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" strokecolor="#44546a [3215]" strokeweight="3pt">
                <v:stroke joinstyle="miter"/>
              </v:line>
            </w:pict>
          </mc:Fallback>
        </mc:AlternateContent>
      </w:r>
      <w:r w:rsidRPr="00120B04">
        <w:rPr>
          <w:noProof/>
        </w:rPr>
        <w:drawing>
          <wp:anchor distT="0" distB="0" distL="114300" distR="114300" simplePos="0" relativeHeight="251659264" behindDoc="0" locked="0" layoutInCell="1" allowOverlap="1" wp14:anchorId="3CB19D44" wp14:editId="04EB0768">
            <wp:simplePos x="0" y="0"/>
            <wp:positionH relativeFrom="column">
              <wp:posOffset>890270</wp:posOffset>
            </wp:positionH>
            <wp:positionV relativeFrom="paragraph">
              <wp:posOffset>1639570</wp:posOffset>
            </wp:positionV>
            <wp:extent cx="4248150" cy="2118360"/>
            <wp:effectExtent l="0" t="0" r="0" b="0"/>
            <wp:wrapNone/>
            <wp:docPr id="1" name="Picture 1" descr="C:\Users\nararat.k\AppData\Local\Microsoft\Windows\INetCache\Content.Word\cm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arat.k\AppData\Local\Microsoft\Windows\INetCache\Content.Word\cm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FC31BB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0F688" wp14:editId="10AE8A7D">
                <wp:simplePos x="0" y="0"/>
                <wp:positionH relativeFrom="column">
                  <wp:posOffset>1120028</wp:posOffset>
                </wp:positionH>
                <wp:positionV relativeFrom="paragraph">
                  <wp:posOffset>10795</wp:posOffset>
                </wp:positionV>
                <wp:extent cx="3888712" cy="5670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12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นโยบายการ</w:t>
                            </w:r>
                            <w:r w:rsidR="00FC31B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ใช้ข้อมูลภายในของบริษัท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0F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8.2pt;margin-top:.85pt;width:306.2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นโยบายการ</w:t>
                      </w:r>
                      <w:r w:rsidR="00FC31BB">
                        <w:rPr>
                          <w:rFonts w:ascii="TH SarabunPSK" w:hAnsi="TH SarabunPSK" w:cs="TH SarabunPSK" w:hint="cs"/>
                          <w:b/>
                          <w:bCs/>
                          <w:sz w:val="56"/>
                          <w:szCs w:val="56"/>
                          <w:cs/>
                        </w:rPr>
                        <w:t>ใช้ข้อมูลภายในของบริษัท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FC31BB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A9BC2" wp14:editId="442650F8">
                <wp:simplePos x="0" y="0"/>
                <wp:positionH relativeFrom="column">
                  <wp:posOffset>1183752</wp:posOffset>
                </wp:positionH>
                <wp:positionV relativeFrom="paragraph">
                  <wp:posOffset>130175</wp:posOffset>
                </wp:positionV>
                <wp:extent cx="3816071" cy="5670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71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FC31B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Insider Information Usage</w:t>
                            </w: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Policy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9BC2" id="Text Box 3" o:spid="_x0000_s1029" type="#_x0000_t202" style="position:absolute;margin-left:93.2pt;margin-top:10.25pt;width:300.5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FC31BB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Insider Information Usage</w:t>
                      </w: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 xml:space="preserve"> Policy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120B04" w:rsidP="00120B04">
      <w:bookmarkStart w:id="0" w:name="_GoBack"/>
      <w:bookmarkEnd w:id="0"/>
    </w:p>
    <w:p w:rsidR="00120B04" w:rsidRDefault="00120B04" w:rsidP="00120B04">
      <w:pPr>
        <w:tabs>
          <w:tab w:val="left" w:pos="2020"/>
        </w:tabs>
        <w:sectPr w:rsidR="00120B0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0B04" w:rsidRPr="002C3263" w:rsidRDefault="00120B04" w:rsidP="002C3263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นโยบายการ</w:t>
      </w:r>
      <w:r w:rsidR="00992BCA">
        <w:rPr>
          <w:rFonts w:ascii="TH SarabunPSK" w:hAnsi="TH SarabunPSK" w:cs="TH SarabunPSK" w:hint="cs"/>
          <w:b/>
          <w:bCs/>
          <w:sz w:val="40"/>
          <w:szCs w:val="40"/>
          <w:cs/>
        </w:rPr>
        <w:t>ใช้ข้อมูลภายในของบริษัท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บริษัทฯ กำ</w:t>
      </w:r>
      <w:r w:rsidRPr="00F07976">
        <w:rPr>
          <w:rFonts w:ascii="TH SarabunPSK" w:hAnsi="TH SarabunPSK" w:cs="TH SarabunPSK"/>
          <w:sz w:val="28"/>
          <w:cs/>
        </w:rPr>
        <w:t>หนดนโยบายในการเก็บรักษาและป้องกัน การใช้ข้อมูลภายในเป็นลายลักษณ์อักษรและแจ้งแนวทางดังกล่าวให้ทุกคนในบริษัทฯ ถือปฏิบัติ และวิธีการดูแลกรรมการ และผู้บริหารในการน</w:t>
      </w:r>
      <w:r>
        <w:rPr>
          <w:rFonts w:ascii="TH SarabunPSK" w:hAnsi="TH SarabunPSK" w:cs="TH SarabunPSK" w:hint="cs"/>
          <w:sz w:val="28"/>
          <w:cs/>
        </w:rPr>
        <w:t>ำ</w:t>
      </w:r>
      <w:r w:rsidRPr="00F07976">
        <w:rPr>
          <w:rFonts w:ascii="TH SarabunPSK" w:hAnsi="TH SarabunPSK" w:cs="TH SarabunPSK"/>
          <w:sz w:val="28"/>
          <w:cs/>
        </w:rPr>
        <w:t>ข้อมูลภายในของบริษัทฯ ซึ่งยังไม่เปิดเผยต่อสาธารณะชนไปใช้</w:t>
      </w:r>
      <w:r>
        <w:rPr>
          <w:rFonts w:ascii="TH SarabunPSK" w:hAnsi="TH SarabunPSK" w:cs="TH SarabunPSK" w:hint="cs"/>
          <w:sz w:val="28"/>
          <w:cs/>
        </w:rPr>
        <w:t>เพื่อ</w:t>
      </w:r>
      <w:r w:rsidRPr="00F07976">
        <w:rPr>
          <w:rFonts w:ascii="TH SarabunPSK" w:hAnsi="TH SarabunPSK" w:cs="TH SarabunPSK"/>
          <w:sz w:val="28"/>
          <w:cs/>
        </w:rPr>
        <w:t>แสวงหาประโยชน์ส่วนตน ดังนี้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บริษัทฯ มีการจัดทำข้อพึงปฏิบัติเกี่ยวกับจรรยาบรรณของคณะกรรมการ ฝ่ายบริหาร และพนักงาน รวมทั้งมีการจัดทำนโยบายการใช้ข้อมูลภายในเป็นลายลักษณ์อักษรอย่างชัดเจนสอดคล้องกับกฎหมายด้านหลักทรัพย์ เพื่อให้เกิดความยุติธรรมแก่ผู้ถือหุ้นทุกรายอย่างเท่าเทียมกัน และมีการประกาศแจ้งให้กรรมการ ฝ่ายบริหาร และพนักงานทุกคนได้รับทราบ เพื่อยึดถือเป็นแนวทางในการปฏิบัติหน้าที่ตามภารกิจของบริษัทฯ ด้วยความซื่อสัตย์ สุจริต อย่างมีคุณธรรมและจริยธรรม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กรรมการ ผู้บริหาร พนักงานและลูกจ้างของบริษัทฯ และบริษัทย่อยจะต้องรักษาความลับ และ/หรือ ข้อมูลภายในของบริษัทย่อย</w:t>
      </w:r>
      <w:r w:rsidRPr="00843278">
        <w:rPr>
          <w:rFonts w:ascii="TH SarabunPSK" w:hAnsi="TH SarabunPSK" w:cs="TH SarabunPSK" w:hint="cs"/>
          <w:sz w:val="28"/>
          <w:cs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 xml:space="preserve">กรรมการ </w:t>
      </w:r>
      <w:r w:rsidRPr="00843278">
        <w:rPr>
          <w:rFonts w:ascii="TH SarabunPSK" w:hAnsi="TH SarabunPSK" w:cs="TH SarabunPSK" w:hint="cs"/>
          <w:sz w:val="28"/>
          <w:cs/>
        </w:rPr>
        <w:t>และ</w:t>
      </w:r>
      <w:r w:rsidRPr="00843278">
        <w:rPr>
          <w:rFonts w:ascii="TH SarabunPSK" w:hAnsi="TH SarabunPSK" w:cs="TH SarabunPSK"/>
          <w:sz w:val="28"/>
          <w:cs/>
        </w:rPr>
        <w:t>จะต้องไม่นำความลับ และ/หรือ ข้อมูลภายในของบริษัทฯ และบริษัทย่อยไปเปิดเผย หรือแสวงหาประโยชน์แก่ตนเองหรือเพื่อประโยชน์แก่บุคคลอื่นใด ไม่ว่าทางตรงหรือทางอ้อม ไม่ว่าจะได้ผลตอบแทนหรือไม่ก็ตาม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ให้ความรู้แก่กรรมการและผู้บริหาร เกี่ยวกับหน้าที่ในการรายงานการถือครองหลักทรัพย์ของตน คู่สมรส และบุตรที่ยังไม่บรรลุนิติภาวะ ต่อสานักงานคณะกรรมการกำกับหลักทรัพย์และตลาดหลักทรัพย์ ตามมาตรา 59 และบทกำหนดโทษตามมาตรา 275 แห่งพระราชบัญ</w:t>
      </w:r>
      <w:r w:rsidR="00FD5699">
        <w:rPr>
          <w:rFonts w:ascii="TH SarabunPSK" w:hAnsi="TH SarabunPSK" w:cs="TH SarabunPSK"/>
          <w:sz w:val="28"/>
          <w:cs/>
        </w:rPr>
        <w:t>ญัติหลักทรัพย์และตลาดหลักทรัพย</w:t>
      </w:r>
      <w:r w:rsidR="00FD5699">
        <w:rPr>
          <w:rFonts w:ascii="TH SarabunPSK" w:hAnsi="TH SarabunPSK" w:cs="TH SarabunPSK" w:hint="cs"/>
          <w:sz w:val="28"/>
          <w:cs/>
        </w:rPr>
        <w:t>์</w:t>
      </w:r>
      <w:r w:rsidR="00FD5699">
        <w:rPr>
          <w:rFonts w:ascii="TH SarabunPSK" w:hAnsi="TH SarabunPSK" w:cs="TH SarabunPSK"/>
          <w:sz w:val="28"/>
          <w:cs/>
        </w:rPr>
        <w:t xml:space="preserve">  พ.ศ. 2535 (รวมท</w:t>
      </w:r>
      <w:r w:rsidR="00FD5699">
        <w:rPr>
          <w:rFonts w:ascii="TH SarabunPSK" w:hAnsi="TH SarabunPSK" w:cs="TH SarabunPSK" w:hint="cs"/>
          <w:sz w:val="28"/>
          <w:cs/>
        </w:rPr>
        <w:t>ั้</w:t>
      </w:r>
      <w:r w:rsidR="00FD5699">
        <w:rPr>
          <w:rFonts w:ascii="TH SarabunPSK" w:hAnsi="TH SarabunPSK" w:cs="TH SarabunPSK"/>
          <w:sz w:val="28"/>
          <w:cs/>
        </w:rPr>
        <w:t>ง</w:t>
      </w:r>
      <w:r w:rsidRPr="00843278">
        <w:rPr>
          <w:rFonts w:ascii="TH SarabunPSK" w:hAnsi="TH SarabunPSK" w:cs="TH SarabunPSK"/>
          <w:sz w:val="28"/>
          <w:cs/>
        </w:rPr>
        <w:t>ที่มีการแก้ไขเพิ่มเติม) รวมทั้งการรายงานการได้มาหรือจำหน่ายหลักทรัพย์ของตน คู่สมรส และบุตรที่ยังไม่บรรลุนิติภาวะต่อสำนักงานคณะกรรมการก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กับหลักทรัพย์และตลาดหลักทรัพย์ ตามมาตรา 246 และบทกำหนดโทษ ตามมาตรา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298 แห่งพระราชบัญญัติหลักทรัพย์และตลาดหล</w:t>
      </w:r>
      <w:r>
        <w:rPr>
          <w:rFonts w:ascii="TH SarabunPSK" w:hAnsi="TH SarabunPSK" w:cs="TH SarabunPSK"/>
          <w:sz w:val="28"/>
          <w:cs/>
        </w:rPr>
        <w:t>ักทรัพย์ พ.ศ. 2535 (รวมทั้งที่มี</w:t>
      </w:r>
      <w:r w:rsidRPr="00843278">
        <w:rPr>
          <w:rFonts w:ascii="TH SarabunPSK" w:hAnsi="TH SarabunPSK" w:cs="TH SarabunPSK"/>
          <w:sz w:val="28"/>
          <w:cs/>
        </w:rPr>
        <w:t>การแก้ไขเพิ่มเติม)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ให้กรรมการและผู้บริหารของ</w:t>
      </w:r>
      <w:r>
        <w:rPr>
          <w:rFonts w:ascii="TH SarabunPSK" w:hAnsi="TH SarabunPSK" w:cs="TH SarabunPSK"/>
          <w:sz w:val="28"/>
          <w:cs/>
        </w:rPr>
        <w:t>บริษัทฯ รวมถึงคู่สมรสและบุตรที่ย</w:t>
      </w:r>
      <w:r>
        <w:rPr>
          <w:rFonts w:ascii="TH SarabunPSK" w:hAnsi="TH SarabunPSK" w:cs="TH SarabunPSK" w:hint="cs"/>
          <w:sz w:val="28"/>
          <w:cs/>
        </w:rPr>
        <w:t>ั</w:t>
      </w:r>
      <w:r w:rsidRPr="00843278">
        <w:rPr>
          <w:rFonts w:ascii="TH SarabunPSK" w:hAnsi="TH SarabunPSK" w:cs="TH SarabunPSK"/>
          <w:sz w:val="28"/>
          <w:cs/>
        </w:rPr>
        <w:t>งไม่บรรลุนิติภาวะ จัดทำและเปิดเผยรายงานการถือครองหลักทรัพย์และรายงานการเปลี่ยนแปลงการถ</w:t>
      </w:r>
      <w:r w:rsidR="00FD5699">
        <w:rPr>
          <w:rFonts w:ascii="TH SarabunPSK" w:hAnsi="TH SarabunPSK" w:cs="TH SarabunPSK"/>
          <w:sz w:val="28"/>
          <w:cs/>
        </w:rPr>
        <w:t>ือครองหลักทรัพย์ของบริษัทฯ ต่อสำ</w:t>
      </w:r>
      <w:r w:rsidRPr="00843278">
        <w:rPr>
          <w:rFonts w:ascii="TH SarabunPSK" w:hAnsi="TH SarabunPSK" w:cs="TH SarabunPSK"/>
          <w:sz w:val="28"/>
          <w:cs/>
        </w:rPr>
        <w:t>นักงานคณะกรรมการกำกับหลักทรัพย์และตลาดหลักทรัพย์ ตามมาตรา 59 และบทกำหนดโทษ ตามมาตรา 275 แห่งพระราชบัญญัติหลักทรัพย์และตล</w:t>
      </w:r>
      <w:r w:rsidR="00FD5699">
        <w:rPr>
          <w:rFonts w:ascii="TH SarabunPSK" w:hAnsi="TH SarabunPSK" w:cs="TH SarabunPSK"/>
          <w:sz w:val="28"/>
          <w:cs/>
        </w:rPr>
        <w:t>าดหลักทรัพย์ พ.ศ. 2535 (รวมท</w:t>
      </w:r>
      <w:r w:rsidR="00FD5699">
        <w:rPr>
          <w:rFonts w:ascii="TH SarabunPSK" w:hAnsi="TH SarabunPSK" w:cs="TH SarabunPSK" w:hint="cs"/>
          <w:sz w:val="28"/>
          <w:cs/>
        </w:rPr>
        <w:t>ั้</w:t>
      </w:r>
      <w:r w:rsidR="00FD5699">
        <w:rPr>
          <w:rFonts w:ascii="TH SarabunPSK" w:hAnsi="TH SarabunPSK" w:cs="TH SarabunPSK"/>
          <w:sz w:val="28"/>
          <w:cs/>
        </w:rPr>
        <w:t>ง</w:t>
      </w:r>
      <w:r w:rsidRPr="00843278">
        <w:rPr>
          <w:rFonts w:ascii="TH SarabunPSK" w:hAnsi="TH SarabunPSK" w:cs="TH SarabunPSK"/>
          <w:sz w:val="28"/>
          <w:cs/>
        </w:rPr>
        <w:t>ที่มีการแก้ไขเพิ่มเติม) และจัดส่งสำเนารายงานนี้ให้แก่บริษัทฯ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ใน</w:t>
      </w:r>
      <w:r>
        <w:rPr>
          <w:rFonts w:ascii="TH SarabunPSK" w:hAnsi="TH SarabunPSK" w:cs="TH SarabunPSK"/>
          <w:sz w:val="28"/>
          <w:cs/>
        </w:rPr>
        <w:t>วันเดียวกับวันที่ส่งรายงานต่อสำ</w:t>
      </w:r>
      <w:r w:rsidRPr="00843278">
        <w:rPr>
          <w:rFonts w:ascii="TH SarabunPSK" w:hAnsi="TH SarabunPSK" w:cs="TH SarabunPSK"/>
          <w:sz w:val="28"/>
          <w:cs/>
        </w:rPr>
        <w:t>นักงานคณะกรรมการก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กับหลักทรัพย์และตลาดหลักทรัพย์</w:t>
      </w:r>
    </w:p>
    <w:p w:rsidR="00120B04" w:rsidRPr="00843278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 xml:space="preserve">ห้ามมิให้กรรมการ ผู้บริหาร พนักงานและลูกจ้างของบริษัทฯ และบริษัทย่อย (รวมถึงคู่สมรสและบุตรที่ยังไม่บรรลุนิติภาวะ) ที่ได้รับทราบข้อมูลภายในที่เป็นสาระสำคัญซึ่งมีผลต่อการเปลี่ยนแปลงราคาหลักทรัพย์ซื้อขายหลักทรัพย์ของบริษัทในช่วง </w:t>
      </w:r>
      <w:r w:rsidRPr="00843278">
        <w:rPr>
          <w:rFonts w:ascii="TH SarabunPSK" w:hAnsi="TH SarabunPSK" w:cs="TH SarabunPSK" w:hint="cs"/>
          <w:sz w:val="28"/>
          <w:cs/>
        </w:rPr>
        <w:t>14</w:t>
      </w:r>
      <w:r w:rsidRPr="00843278">
        <w:rPr>
          <w:rFonts w:ascii="TH SarabunPSK" w:hAnsi="TH SarabunPSK" w:cs="TH SarabunPSK"/>
          <w:sz w:val="28"/>
          <w:cs/>
        </w:rPr>
        <w:t xml:space="preserve"> วันก่อนที่งบการเงินหรือข้อมูลภายในน</w:t>
      </w:r>
      <w:r w:rsidRPr="00843278">
        <w:rPr>
          <w:rFonts w:ascii="TH SarabunPSK" w:hAnsi="TH SarabunPSK" w:cs="TH SarabunPSK" w:hint="cs"/>
          <w:sz w:val="28"/>
          <w:cs/>
        </w:rPr>
        <w:t>ั้น</w:t>
      </w:r>
      <w:r w:rsidRPr="00843278">
        <w:rPr>
          <w:rFonts w:ascii="TH SarabunPSK" w:hAnsi="TH SarabunPSK" w:cs="TH SarabunPSK"/>
          <w:sz w:val="28"/>
          <w:cs/>
        </w:rPr>
        <w:t>จะเปิดเผยต่อสาธารณชน ผู้ที่เกี่ยวข้องกับข้อมูลภายในต้องไม่เปิดเผยข้อมูลนั้นให้ผู้อื่นทราบจนกว่าจะได้มีการแจ้งข้อมูลนั้นให้แก่ตลาดหลักท</w:t>
      </w:r>
      <w:r w:rsidR="00FD5699">
        <w:rPr>
          <w:rFonts w:ascii="TH SarabunPSK" w:hAnsi="TH SarabunPSK" w:cs="TH SarabunPSK"/>
          <w:sz w:val="28"/>
          <w:cs/>
        </w:rPr>
        <w:t>รัพย์ฯ มาตรการลงโทษหากมีการกระทำ</w:t>
      </w:r>
      <w:r w:rsidRPr="00843278">
        <w:rPr>
          <w:rFonts w:ascii="TH SarabunPSK" w:hAnsi="TH SarabunPSK" w:cs="TH SarabunPSK"/>
          <w:sz w:val="28"/>
          <w:cs/>
        </w:rPr>
        <w:t>การฝ่าฝืนระเบียบปฏิบัติดังกล่าวข้างต้น บริษัทฯ ถือเป็นความผิดทางวินัยตามข้อบังคับการทำงานของบริษัทโดยจะพิจารณาลงโทษตามควรแก่กรณี ได้แก่ การตักเตือนด้วยวาจา การตักเตือนเป็นหนังสือ การภาคทัณฑ์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ตลอดจนการเลิกจ้างพ้นสภาพการเป็นพนักงานด้วยเหตุไล่ออก ปลดออก หรือให้ออก แล้วแต่กรณี เป็นต้น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ห้ามมิให้กรรมการ ผู้บริหาร พน</w:t>
      </w:r>
      <w:r w:rsidRPr="00843278">
        <w:rPr>
          <w:rFonts w:ascii="TH SarabunPSK" w:hAnsi="TH SarabunPSK" w:cs="TH SarabunPSK" w:hint="cs"/>
          <w:sz w:val="28"/>
          <w:cs/>
        </w:rPr>
        <w:t>ัก</w:t>
      </w:r>
      <w:r w:rsidRPr="00843278">
        <w:rPr>
          <w:rFonts w:ascii="TH SarabunPSK" w:hAnsi="TH SarabunPSK" w:cs="TH SarabunPSK"/>
          <w:sz w:val="28"/>
          <w:cs/>
        </w:rPr>
        <w:t>งาน และลูกจ้างของบริษัทฯ ใช้ข้อมูลภายในของบริษัทฯ ที่มีหรืออาจมีผลกระทบต่อการเปลี่ยนแปลงราคาของหลักทรัพย์ของบริษัท ซึ่งยังมิได้เปิดเผยต่อสาธารณชน ซึ่งตนได้ล่วงรู้มาในตำแหน่งหรือฐานะเช่นนั้นมาใช้เพื่อการ</w:t>
      </w:r>
      <w:r w:rsidRPr="00843278">
        <w:rPr>
          <w:rFonts w:ascii="TH SarabunPSK" w:hAnsi="TH SarabunPSK" w:cs="TH SarabunPSK" w:hint="cs"/>
          <w:sz w:val="28"/>
          <w:cs/>
        </w:rPr>
        <w:t>ซื้อ</w:t>
      </w:r>
      <w:r w:rsidRPr="00843278">
        <w:rPr>
          <w:rFonts w:ascii="TH SarabunPSK" w:hAnsi="TH SarabunPSK" w:cs="TH SarabunPSK"/>
          <w:sz w:val="28"/>
          <w:cs/>
        </w:rPr>
        <w:t xml:space="preserve"> หรือขายหรือเสนอซื้อหรือเสนอขาย หรือชักชวนให้บุคคลอื่นซ</w:t>
      </w:r>
      <w:r w:rsidRPr="00843278">
        <w:rPr>
          <w:rFonts w:ascii="TH SarabunPSK" w:hAnsi="TH SarabunPSK" w:cs="TH SarabunPSK" w:hint="cs"/>
          <w:sz w:val="28"/>
          <w:cs/>
        </w:rPr>
        <w:t>ื้อ</w:t>
      </w:r>
      <w:r w:rsidRPr="00843278">
        <w:rPr>
          <w:rFonts w:ascii="TH SarabunPSK" w:hAnsi="TH SarabunPSK" w:cs="TH SarabunPSK"/>
          <w:sz w:val="28"/>
          <w:cs/>
        </w:rPr>
        <w:t>หรือขาย หรือเสนอซื้อ หรือเสนอขายซึ่งหุ้นหรือหลักทรัพย์อื่น (ถ้ามี) ของบริษัท ไม่ว่าทั้งทางตรงหรือทางอ้อม ในประการที่น่าจะเกิดความเสียหายแก่บริษัท ไม่ว่าท</w:t>
      </w:r>
      <w:r w:rsidRPr="00843278">
        <w:rPr>
          <w:rFonts w:ascii="TH SarabunPSK" w:hAnsi="TH SarabunPSK" w:cs="TH SarabunPSK" w:hint="cs"/>
          <w:sz w:val="28"/>
          <w:cs/>
        </w:rPr>
        <w:t>ั้ง</w:t>
      </w:r>
      <w:r w:rsidRPr="00843278">
        <w:rPr>
          <w:rFonts w:ascii="TH SarabunPSK" w:hAnsi="TH SarabunPSK" w:cs="TH SarabunPSK"/>
          <w:sz w:val="28"/>
          <w:cs/>
        </w:rPr>
        <w:t>ทางตรงหรือทางอ้อม และไม่ว่าการกระท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ดังกล่าวจะท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เพื่อประโยชน์ต่อตนเอง</w:t>
      </w:r>
      <w:r w:rsidRPr="00843278"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หรือผู้อื่น หรือน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ข้อเท็จจริงเช่นนั้นออกเปิดเผยเพื่อให้ผู้อื่นกระท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ดังกล่าว โดยตนได้รับผลประโยชน์ตอบแทน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หรือไม่ก็ตาม</w:t>
      </w:r>
    </w:p>
    <w:p w:rsidR="004B1848" w:rsidRPr="00120B04" w:rsidRDefault="004B1848" w:rsidP="00120B04">
      <w:pPr>
        <w:tabs>
          <w:tab w:val="left" w:pos="2020"/>
        </w:tabs>
      </w:pPr>
    </w:p>
    <w:sectPr w:rsidR="004B1848" w:rsidRPr="00120B04" w:rsidSect="006A33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04" w:rsidRDefault="00120B04" w:rsidP="00120B04">
      <w:pPr>
        <w:spacing w:after="0" w:line="240" w:lineRule="auto"/>
      </w:pPr>
      <w:r>
        <w:separator/>
      </w:r>
    </w:p>
  </w:endnote>
  <w:end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Footer"/>
      <w:jc w:val="right"/>
    </w:pPr>
  </w:p>
  <w:p w:rsidR="006A33BC" w:rsidRDefault="006A3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883579"/>
      <w:docPartObj>
        <w:docPartGallery w:val="Page Numbers (Bottom of Page)"/>
        <w:docPartUnique/>
      </w:docPartObj>
    </w:sdtPr>
    <w:sdtEndPr/>
    <w:sdtContent>
      <w:p w:rsidR="002C3263" w:rsidRDefault="002C3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6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3BC" w:rsidRDefault="002C326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12E8645A" wp14:editId="785E7A34">
          <wp:simplePos x="0" y="0"/>
          <wp:positionH relativeFrom="column">
            <wp:posOffset>-420414</wp:posOffset>
          </wp:positionH>
          <wp:positionV relativeFrom="paragraph">
            <wp:posOffset>241738</wp:posOffset>
          </wp:positionV>
          <wp:extent cx="2329836" cy="42500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4FCC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36" cy="42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04" w:rsidRDefault="00120B04" w:rsidP="00120B04">
      <w:pPr>
        <w:spacing w:after="0" w:line="240" w:lineRule="auto"/>
      </w:pPr>
      <w:r>
        <w:separator/>
      </w:r>
    </w:p>
  </w:footnote>
  <w:foot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Header"/>
    </w:pPr>
    <w:r>
      <w:rPr>
        <w:rFonts w:ascii="TH SarabunPSK" w:hAnsi="TH SarabunPSK" w:cs="TH SarabunPSK" w:hint="cs"/>
        <w:noProof/>
        <w:sz w:val="28"/>
        <w:lang w:val="en-US" w:eastAsia="en-US"/>
      </w:rPr>
      <w:drawing>
        <wp:anchor distT="0" distB="0" distL="114300" distR="114300" simplePos="0" relativeHeight="251665408" behindDoc="0" locked="0" layoutInCell="1" allowOverlap="1" wp14:anchorId="1AFA7AEA" wp14:editId="164A2D44">
          <wp:simplePos x="0" y="0"/>
          <wp:positionH relativeFrom="column">
            <wp:posOffset>-415637</wp:posOffset>
          </wp:positionH>
          <wp:positionV relativeFrom="paragraph">
            <wp:posOffset>-273767</wp:posOffset>
          </wp:positionV>
          <wp:extent cx="1330960" cy="720090"/>
          <wp:effectExtent l="0" t="0" r="254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7BA"/>
    <w:multiLevelType w:val="hybridMultilevel"/>
    <w:tmpl w:val="531E1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44930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">
    <w:nsid w:val="0D2455C6"/>
    <w:multiLevelType w:val="hybridMultilevel"/>
    <w:tmpl w:val="203CEDC4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4E4C8D"/>
    <w:multiLevelType w:val="multilevel"/>
    <w:tmpl w:val="C3D2CD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5">
    <w:nsid w:val="18871BAA"/>
    <w:multiLevelType w:val="hybridMultilevel"/>
    <w:tmpl w:val="C2B88314"/>
    <w:lvl w:ilvl="0" w:tplc="D05C052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BD7963"/>
    <w:multiLevelType w:val="hybridMultilevel"/>
    <w:tmpl w:val="0D0C023A"/>
    <w:lvl w:ilvl="0" w:tplc="3FAE882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149"/>
    <w:multiLevelType w:val="hybridMultilevel"/>
    <w:tmpl w:val="2C82F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EB2451"/>
    <w:multiLevelType w:val="hybridMultilevel"/>
    <w:tmpl w:val="E7402AB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9">
    <w:nsid w:val="212A0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49063A"/>
    <w:multiLevelType w:val="hybridMultilevel"/>
    <w:tmpl w:val="FB86F08A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2">
    <w:nsid w:val="261E73D8"/>
    <w:multiLevelType w:val="hybridMultilevel"/>
    <w:tmpl w:val="10BA1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860C8B"/>
    <w:multiLevelType w:val="multilevel"/>
    <w:tmpl w:val="7E52A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14">
    <w:nsid w:val="26A53384"/>
    <w:multiLevelType w:val="hybridMultilevel"/>
    <w:tmpl w:val="30BCE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011569"/>
    <w:multiLevelType w:val="hybridMultilevel"/>
    <w:tmpl w:val="312CE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824A03"/>
    <w:multiLevelType w:val="hybridMultilevel"/>
    <w:tmpl w:val="314EC350"/>
    <w:lvl w:ilvl="0" w:tplc="2996C94A">
      <w:start w:val="1"/>
      <w:numFmt w:val="decimal"/>
      <w:lvlText w:val="%1."/>
      <w:lvlJc w:val="left"/>
      <w:pPr>
        <w:ind w:left="208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A416E9"/>
    <w:multiLevelType w:val="hybridMultilevel"/>
    <w:tmpl w:val="1B722952"/>
    <w:lvl w:ilvl="0" w:tplc="F7AE7EA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9222D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560D0E"/>
    <w:multiLevelType w:val="hybridMultilevel"/>
    <w:tmpl w:val="2BE09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87CF9"/>
    <w:multiLevelType w:val="hybridMultilevel"/>
    <w:tmpl w:val="80D6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3A2124"/>
    <w:multiLevelType w:val="multilevel"/>
    <w:tmpl w:val="30EE9B4A"/>
    <w:lvl w:ilvl="0">
      <w:start w:val="1"/>
      <w:numFmt w:val="decimal"/>
      <w:lvlText w:val="%1.2."/>
      <w:lvlJc w:val="left"/>
      <w:pPr>
        <w:ind w:left="649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9" w:hanging="1440"/>
      </w:pPr>
      <w:rPr>
        <w:rFonts w:hint="default"/>
      </w:rPr>
    </w:lvl>
  </w:abstractNum>
  <w:abstractNum w:abstractNumId="22">
    <w:nsid w:val="3BF724FE"/>
    <w:multiLevelType w:val="hybridMultilevel"/>
    <w:tmpl w:val="A71EA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7C6DF3"/>
    <w:multiLevelType w:val="hybridMultilevel"/>
    <w:tmpl w:val="C900B548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1AC1A92"/>
    <w:multiLevelType w:val="hybridMultilevel"/>
    <w:tmpl w:val="30F23F5E"/>
    <w:lvl w:ilvl="0" w:tplc="3FAE8824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7EA15CB"/>
    <w:multiLevelType w:val="hybridMultilevel"/>
    <w:tmpl w:val="80469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35242C"/>
    <w:multiLevelType w:val="hybridMultilevel"/>
    <w:tmpl w:val="E9180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CE53B8"/>
    <w:multiLevelType w:val="hybridMultilevel"/>
    <w:tmpl w:val="48927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2D3ABA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>
    <w:nsid w:val="5D507FBD"/>
    <w:multiLevelType w:val="hybridMultilevel"/>
    <w:tmpl w:val="A8844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B5490A"/>
    <w:multiLevelType w:val="multilevel"/>
    <w:tmpl w:val="99D041D2"/>
    <w:lvl w:ilvl="0">
      <w:start w:val="1"/>
      <w:numFmt w:val="none"/>
      <w:lvlText w:val="5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33">
    <w:nsid w:val="68512E7E"/>
    <w:multiLevelType w:val="hybridMultilevel"/>
    <w:tmpl w:val="BB7C20A2"/>
    <w:lvl w:ilvl="0" w:tplc="B726A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69B"/>
    <w:multiLevelType w:val="hybridMultilevel"/>
    <w:tmpl w:val="759C3C68"/>
    <w:lvl w:ilvl="0" w:tplc="737CC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5623F"/>
    <w:multiLevelType w:val="hybridMultilevel"/>
    <w:tmpl w:val="45B821E8"/>
    <w:lvl w:ilvl="0" w:tplc="1C2C0C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D717E"/>
    <w:multiLevelType w:val="hybridMultilevel"/>
    <w:tmpl w:val="6EC2A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9164D9"/>
    <w:multiLevelType w:val="hybridMultilevel"/>
    <w:tmpl w:val="44B078F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2943BB"/>
    <w:multiLevelType w:val="hybridMultilevel"/>
    <w:tmpl w:val="E27EA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42E628C"/>
    <w:multiLevelType w:val="hybridMultilevel"/>
    <w:tmpl w:val="10E44D2C"/>
    <w:lvl w:ilvl="0" w:tplc="2996C94A">
      <w:start w:val="1"/>
      <w:numFmt w:val="decimal"/>
      <w:lvlText w:val="%1."/>
      <w:lvlJc w:val="left"/>
      <w:pPr>
        <w:ind w:left="13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8B40CA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C22"/>
    <w:multiLevelType w:val="multilevel"/>
    <w:tmpl w:val="EFC60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trike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CC0600"/>
    <w:multiLevelType w:val="hybridMultilevel"/>
    <w:tmpl w:val="F3106C9E"/>
    <w:lvl w:ilvl="0" w:tplc="B726AA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0"/>
  </w:num>
  <w:num w:numId="3">
    <w:abstractNumId w:val="2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3"/>
  </w:num>
  <w:num w:numId="7">
    <w:abstractNumId w:val="7"/>
  </w:num>
  <w:num w:numId="8">
    <w:abstractNumId w:val="36"/>
  </w:num>
  <w:num w:numId="9">
    <w:abstractNumId w:val="38"/>
  </w:num>
  <w:num w:numId="10">
    <w:abstractNumId w:val="26"/>
  </w:num>
  <w:num w:numId="11">
    <w:abstractNumId w:val="9"/>
  </w:num>
  <w:num w:numId="12">
    <w:abstractNumId w:val="41"/>
  </w:num>
  <w:num w:numId="13">
    <w:abstractNumId w:val="21"/>
  </w:num>
  <w:num w:numId="14">
    <w:abstractNumId w:val="34"/>
  </w:num>
  <w:num w:numId="15">
    <w:abstractNumId w:val="37"/>
  </w:num>
  <w:num w:numId="16">
    <w:abstractNumId w:val="39"/>
  </w:num>
  <w:num w:numId="17">
    <w:abstractNumId w:val="16"/>
  </w:num>
  <w:num w:numId="18">
    <w:abstractNumId w:val="8"/>
  </w:num>
  <w:num w:numId="19">
    <w:abstractNumId w:val="2"/>
  </w:num>
  <w:num w:numId="20">
    <w:abstractNumId w:val="14"/>
  </w:num>
  <w:num w:numId="21">
    <w:abstractNumId w:val="3"/>
  </w:num>
  <w:num w:numId="22">
    <w:abstractNumId w:val="24"/>
  </w:num>
  <w:num w:numId="23">
    <w:abstractNumId w:val="10"/>
  </w:num>
  <w:num w:numId="24">
    <w:abstractNumId w:val="6"/>
  </w:num>
  <w:num w:numId="25">
    <w:abstractNumId w:val="40"/>
  </w:num>
  <w:num w:numId="26">
    <w:abstractNumId w:val="25"/>
  </w:num>
  <w:num w:numId="27">
    <w:abstractNumId w:val="4"/>
  </w:num>
  <w:num w:numId="28">
    <w:abstractNumId w:val="32"/>
  </w:num>
  <w:num w:numId="29">
    <w:abstractNumId w:val="13"/>
  </w:num>
  <w:num w:numId="30">
    <w:abstractNumId w:val="12"/>
  </w:num>
  <w:num w:numId="31">
    <w:abstractNumId w:val="30"/>
  </w:num>
  <w:num w:numId="32">
    <w:abstractNumId w:val="17"/>
  </w:num>
  <w:num w:numId="33">
    <w:abstractNumId w:val="35"/>
  </w:num>
  <w:num w:numId="34">
    <w:abstractNumId w:val="33"/>
  </w:num>
  <w:num w:numId="35">
    <w:abstractNumId w:val="42"/>
  </w:num>
  <w:num w:numId="36">
    <w:abstractNumId w:val="22"/>
  </w:num>
  <w:num w:numId="37">
    <w:abstractNumId w:val="18"/>
  </w:num>
  <w:num w:numId="38">
    <w:abstractNumId w:val="19"/>
  </w:num>
  <w:num w:numId="39">
    <w:abstractNumId w:val="29"/>
  </w:num>
  <w:num w:numId="40">
    <w:abstractNumId w:val="1"/>
  </w:num>
  <w:num w:numId="41">
    <w:abstractNumId w:val="15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4"/>
    <w:rsid w:val="00120B04"/>
    <w:rsid w:val="00122A07"/>
    <w:rsid w:val="00190DBD"/>
    <w:rsid w:val="002C3263"/>
    <w:rsid w:val="00416CD8"/>
    <w:rsid w:val="004B1848"/>
    <w:rsid w:val="006A33BC"/>
    <w:rsid w:val="00824649"/>
    <w:rsid w:val="008F54BA"/>
    <w:rsid w:val="00992BCA"/>
    <w:rsid w:val="00C052FD"/>
    <w:rsid w:val="00F2035F"/>
    <w:rsid w:val="00FC31BB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000B866-07A1-419B-8804-F01A9B9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B0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0B04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20B04"/>
    <w:pPr>
      <w:keepNext/>
      <w:spacing w:after="0" w:line="240" w:lineRule="auto"/>
      <w:jc w:val="center"/>
      <w:outlineLvl w:val="2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20B04"/>
    <w:pPr>
      <w:keepNext/>
      <w:spacing w:after="0" w:line="240" w:lineRule="auto"/>
      <w:outlineLvl w:val="3"/>
    </w:pPr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B0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20B04"/>
    <w:pPr>
      <w:spacing w:before="240" w:after="60" w:line="240" w:lineRule="auto"/>
      <w:outlineLvl w:val="5"/>
    </w:pPr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paragraph" w:styleId="Heading7">
    <w:name w:val="heading 7"/>
    <w:basedOn w:val="Normal"/>
    <w:next w:val="Normal"/>
    <w:link w:val="Heading7Char"/>
    <w:qFormat/>
    <w:rsid w:val="00120B04"/>
    <w:pPr>
      <w:keepNext/>
      <w:spacing w:after="0" w:line="240" w:lineRule="auto"/>
      <w:ind w:left="900" w:hanging="900"/>
      <w:outlineLvl w:val="6"/>
    </w:pPr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B04"/>
    <w:pPr>
      <w:spacing w:before="240" w:after="60" w:line="240" w:lineRule="auto"/>
      <w:outlineLvl w:val="7"/>
    </w:pPr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20B04"/>
    <w:pPr>
      <w:keepNext/>
      <w:spacing w:after="0" w:line="240" w:lineRule="auto"/>
      <w:ind w:left="1440"/>
      <w:jc w:val="both"/>
      <w:outlineLvl w:val="8"/>
    </w:pPr>
    <w:rPr>
      <w:rFonts w:ascii="Cordia New" w:eastAsia="Times New Roman" w:hAnsi="Cordi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04"/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20B04"/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20B04"/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20B04"/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20B0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20B04"/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120B04"/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20B04"/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120B04"/>
    <w:rPr>
      <w:rFonts w:ascii="Cordia New" w:eastAsia="Times New Roman" w:hAnsi="Cordia New" w:cs="Angsana New"/>
      <w:sz w:val="28"/>
      <w:lang w:val="x-none" w:eastAsia="x-none"/>
    </w:rPr>
  </w:style>
  <w:style w:type="table" w:styleId="TableGrid">
    <w:name w:val="Table Grid"/>
    <w:basedOn w:val="TableNormal"/>
    <w:uiPriority w:val="59"/>
    <w:rsid w:val="0012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20B0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120B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B0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0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0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0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04"/>
    <w:rPr>
      <w:rFonts w:ascii="Tahoma" w:hAnsi="Tahoma" w:cs="Angsana New"/>
      <w:sz w:val="16"/>
      <w:szCs w:val="20"/>
    </w:rPr>
  </w:style>
  <w:style w:type="character" w:styleId="Hyperlink">
    <w:name w:val="Hyperlink"/>
    <w:rsid w:val="00120B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BlockText">
    <w:name w:val="Block Text"/>
    <w:basedOn w:val="Normal"/>
    <w:unhideWhenUsed/>
    <w:rsid w:val="00120B04"/>
    <w:pPr>
      <w:spacing w:after="0" w:line="240" w:lineRule="auto"/>
      <w:ind w:left="284" w:right="702" w:firstLine="283"/>
    </w:pPr>
    <w:rPr>
      <w:rFonts w:ascii="Cordia New" w:eastAsia="Cordia New" w:hAnsi="Cordia New" w:cs="Cordia New"/>
      <w:szCs w:val="22"/>
    </w:rPr>
  </w:style>
  <w:style w:type="paragraph" w:styleId="BodyTextIndent">
    <w:name w:val="Body Text Indent"/>
    <w:basedOn w:val="Normal"/>
    <w:link w:val="BodyTextIndentChar"/>
    <w:rsid w:val="00120B04"/>
    <w:pPr>
      <w:spacing w:after="0" w:line="240" w:lineRule="auto"/>
      <w:ind w:left="349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20B04"/>
    <w:pPr>
      <w:spacing w:after="0" w:line="240" w:lineRule="auto"/>
      <w:ind w:firstLine="540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rsid w:val="00120B04"/>
  </w:style>
  <w:style w:type="paragraph" w:styleId="BodyText">
    <w:name w:val="Body Text"/>
    <w:basedOn w:val="Normal"/>
    <w:link w:val="BodyTextChar"/>
    <w:rsid w:val="00120B04"/>
    <w:pPr>
      <w:shd w:val="pct37" w:color="000000" w:fill="FFFFFF"/>
      <w:spacing w:after="0" w:line="240" w:lineRule="auto"/>
    </w:pPr>
    <w:rPr>
      <w:rFonts w:ascii="Cordia New" w:eastAsia="Cordia New" w:hAnsi="Cordia New" w:cs="Angsana New"/>
      <w:sz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20B04"/>
    <w:rPr>
      <w:rFonts w:ascii="Cordia New" w:eastAsia="Cordia New" w:hAnsi="Cordia New" w:cs="Angsana New"/>
      <w:sz w:val="28"/>
      <w:shd w:val="pct37" w:color="000000" w:fill="FFFFFF"/>
      <w:lang w:val="x-none" w:eastAsia="x-none"/>
    </w:rPr>
  </w:style>
  <w:style w:type="character" w:styleId="FootnoteReference">
    <w:name w:val="footnote reference"/>
    <w:semiHidden/>
    <w:rsid w:val="00120B04"/>
    <w:rPr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120B04"/>
    <w:pPr>
      <w:spacing w:after="0" w:line="240" w:lineRule="auto"/>
    </w:pPr>
    <w:rPr>
      <w:rFonts w:ascii="Cordia New" w:eastAsia="Cordia New" w:hAnsi="Cordia New" w:cs="Angsana New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120B04"/>
    <w:rPr>
      <w:rFonts w:ascii="Cordia New" w:eastAsia="Cordia New" w:hAnsi="Cordia New" w:cs="Angsana New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120B04"/>
    <w:pPr>
      <w:spacing w:after="0" w:line="240" w:lineRule="auto"/>
      <w:ind w:left="540" w:firstLine="900"/>
      <w:jc w:val="both"/>
    </w:pPr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120B04"/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paragraph" w:customStyle="1" w:styleId="NormalLatinCordiaNew">
    <w:name w:val="Normal + (Latin) Cordia New"/>
    <w:aliases w:val="(Complex) CordiaUPC,14 pt,Bold"/>
    <w:basedOn w:val="Normal"/>
    <w:link w:val="NormalLatinCordiaNewChar"/>
    <w:rsid w:val="00120B04"/>
    <w:pPr>
      <w:spacing w:after="0" w:line="240" w:lineRule="auto"/>
      <w:ind w:right="3"/>
    </w:pPr>
    <w:rPr>
      <w:rFonts w:ascii="Cordia New" w:eastAsia="Times New Roman" w:hAnsi="Cordia New" w:cs="Angsana New"/>
      <w:b/>
      <w:bCs/>
      <w:sz w:val="28"/>
      <w:lang w:val="x-none" w:eastAsia="x-none"/>
    </w:rPr>
  </w:style>
  <w:style w:type="character" w:customStyle="1" w:styleId="NormalLatinCordiaNewChar">
    <w:name w:val="Normal + (Latin) Cordia New Char"/>
    <w:aliases w:val="(Complex) CordiaUPC Char,14 pt Char,Bold Char"/>
    <w:link w:val="NormalLatinCordiaNew"/>
    <w:rsid w:val="00120B04"/>
    <w:rPr>
      <w:rFonts w:ascii="Cordia New" w:eastAsia="Times New Roman" w:hAnsi="Cordia New" w:cs="Angsana New"/>
      <w:b/>
      <w:bCs/>
      <w:sz w:val="28"/>
      <w:lang w:val="x-none" w:eastAsia="x-none"/>
    </w:rPr>
  </w:style>
  <w:style w:type="paragraph" w:styleId="PlainText">
    <w:name w:val="Plain Text"/>
    <w:basedOn w:val="Normal"/>
    <w:link w:val="PlainTextChar"/>
    <w:rsid w:val="00120B04"/>
    <w:pPr>
      <w:spacing w:after="0" w:line="240" w:lineRule="auto"/>
    </w:pPr>
    <w:rPr>
      <w:rFonts w:ascii="Tms Rmn" w:eastAsia="Times New Roman" w:hAnsi="Tms Rmn" w:cs="Angsana New"/>
      <w:sz w:val="28"/>
      <w:lang w:val="th-TH" w:eastAsia="x-none"/>
    </w:rPr>
  </w:style>
  <w:style w:type="character" w:customStyle="1" w:styleId="PlainTextChar">
    <w:name w:val="Plain Text Char"/>
    <w:basedOn w:val="DefaultParagraphFont"/>
    <w:link w:val="PlainText"/>
    <w:rsid w:val="00120B04"/>
    <w:rPr>
      <w:rFonts w:ascii="Tms Rmn" w:eastAsia="Times New Roman" w:hAnsi="Tms Rmn" w:cs="Angsana New"/>
      <w:sz w:val="28"/>
      <w:lang w:val="th-TH" w:eastAsia="x-none"/>
    </w:rPr>
  </w:style>
  <w:style w:type="paragraph" w:customStyle="1" w:styleId="Body">
    <w:name w:val="Body"/>
    <w:rsid w:val="00120B04"/>
    <w:pPr>
      <w:spacing w:before="120" w:after="80" w:line="240" w:lineRule="auto"/>
      <w:ind w:firstLine="720"/>
      <w:jc w:val="both"/>
    </w:pPr>
    <w:rPr>
      <w:rFonts w:ascii="Cordia New" w:eastAsia="Cordia New" w:hAnsi="Cordia New" w:cs="Cordia New"/>
      <w:kern w:val="20"/>
      <w:sz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F84B-9E19-48A9-87C3-AB4F020C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Nararat Kamrat</cp:lastModifiedBy>
  <cp:revision>4</cp:revision>
  <dcterms:created xsi:type="dcterms:W3CDTF">2023-09-05T07:32:00Z</dcterms:created>
  <dcterms:modified xsi:type="dcterms:W3CDTF">2023-09-12T10:05:00Z</dcterms:modified>
</cp:coreProperties>
</file>