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BD39B" w14:textId="70A69E7F" w:rsidR="00E10355" w:rsidRDefault="00007301" w:rsidP="000073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301">
        <w:rPr>
          <w:rFonts w:ascii="Times New Roman" w:hAnsi="Times New Roman" w:cs="Times New Roman"/>
          <w:b/>
          <w:bCs/>
          <w:sz w:val="24"/>
          <w:szCs w:val="24"/>
          <w:u w:val="single"/>
        </w:rPr>
        <w:t>EMPLOYEE EXPERIENCE SURVEY: KEY FINDINGS AND RECOMMENDATIONS</w:t>
      </w:r>
    </w:p>
    <w:p w14:paraId="7AB48460" w14:textId="77777777" w:rsidR="00007301" w:rsidRDefault="00007301" w:rsidP="000073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DDDDFF" w14:textId="77777777" w:rsidR="00007301" w:rsidRPr="00007301" w:rsidRDefault="00007301" w:rsidP="00007301">
      <w:p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Objective:</w:t>
      </w:r>
      <w:r w:rsidRPr="00007301">
        <w:rPr>
          <w:rFonts w:ascii="Times New Roman" w:hAnsi="Times New Roman" w:cs="Times New Roman"/>
        </w:rPr>
        <w:t xml:space="preserve"> The objective of this analysis is to understand the key drivers of employee satisfaction, engagement, and work-life balance at the nonprofit organization, and to identify areas that require improvement across various demographic groups and departments.</w:t>
      </w:r>
    </w:p>
    <w:p w14:paraId="1DF2CB4B" w14:textId="77777777" w:rsidR="00007301" w:rsidRPr="00007301" w:rsidRDefault="00007301" w:rsidP="00007301">
      <w:pPr>
        <w:rPr>
          <w:rFonts w:ascii="Times New Roman" w:hAnsi="Times New Roman" w:cs="Times New Roman"/>
          <w:u w:val="single"/>
        </w:rPr>
      </w:pPr>
    </w:p>
    <w:p w14:paraId="35C71889" w14:textId="27DC4DDC" w:rsidR="00007301" w:rsidRDefault="00007301" w:rsidP="00007301">
      <w:pPr>
        <w:rPr>
          <w:rFonts w:ascii="Times New Roman" w:hAnsi="Times New Roman" w:cs="Times New Roman"/>
          <w:b/>
          <w:bCs/>
          <w:u w:val="single"/>
        </w:rPr>
      </w:pPr>
      <w:r w:rsidRPr="00007301">
        <w:rPr>
          <w:rFonts w:ascii="Times New Roman" w:hAnsi="Times New Roman" w:cs="Times New Roman"/>
          <w:b/>
          <w:bCs/>
          <w:u w:val="single"/>
        </w:rPr>
        <w:t>FINDINGS</w:t>
      </w:r>
    </w:p>
    <w:p w14:paraId="5F12E1EF" w14:textId="77777777" w:rsidR="00007301" w:rsidRPr="00007301" w:rsidRDefault="00007301" w:rsidP="000073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Overall Engagement and Job Satisfaction:</w:t>
      </w:r>
    </w:p>
    <w:p w14:paraId="727274FF" w14:textId="77777777" w:rsidR="00007301" w:rsidRPr="00007301" w:rsidRDefault="00007301" w:rsidP="0000730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The average </w:t>
      </w:r>
      <w:r w:rsidRPr="00007301">
        <w:rPr>
          <w:rFonts w:ascii="Times New Roman" w:hAnsi="Times New Roman" w:cs="Times New Roman"/>
          <w:b/>
          <w:bCs/>
        </w:rPr>
        <w:t>Overall Engagement</w:t>
      </w:r>
      <w:r w:rsidRPr="00007301">
        <w:rPr>
          <w:rFonts w:ascii="Times New Roman" w:hAnsi="Times New Roman" w:cs="Times New Roman"/>
        </w:rPr>
        <w:t xml:space="preserve"> score is </w:t>
      </w:r>
      <w:r w:rsidRPr="00E751ED">
        <w:rPr>
          <w:rFonts w:ascii="Times New Roman" w:hAnsi="Times New Roman" w:cs="Times New Roman"/>
          <w:b/>
          <w:bCs/>
        </w:rPr>
        <w:t>3.4 out of 5</w:t>
      </w:r>
      <w:r w:rsidRPr="00007301">
        <w:rPr>
          <w:rFonts w:ascii="Times New Roman" w:hAnsi="Times New Roman" w:cs="Times New Roman"/>
        </w:rPr>
        <w:t xml:space="preserve">, while the </w:t>
      </w:r>
      <w:r w:rsidRPr="00007301">
        <w:rPr>
          <w:rFonts w:ascii="Times New Roman" w:hAnsi="Times New Roman" w:cs="Times New Roman"/>
          <w:b/>
          <w:bCs/>
        </w:rPr>
        <w:t>Job Satisfaction</w:t>
      </w:r>
      <w:r w:rsidRPr="00007301">
        <w:rPr>
          <w:rFonts w:ascii="Times New Roman" w:hAnsi="Times New Roman" w:cs="Times New Roman"/>
        </w:rPr>
        <w:t xml:space="preserve"> score is </w:t>
      </w:r>
      <w:r w:rsidRPr="00E751ED">
        <w:rPr>
          <w:rFonts w:ascii="Times New Roman" w:hAnsi="Times New Roman" w:cs="Times New Roman"/>
          <w:b/>
          <w:bCs/>
        </w:rPr>
        <w:t>3.0 out of 5</w:t>
      </w:r>
      <w:r w:rsidRPr="00007301">
        <w:rPr>
          <w:rFonts w:ascii="Times New Roman" w:hAnsi="Times New Roman" w:cs="Times New Roman"/>
        </w:rPr>
        <w:t>. This suggests a moderate level of engagement and satisfaction across the organization.</w:t>
      </w:r>
    </w:p>
    <w:p w14:paraId="2BFF5F69" w14:textId="77777777" w:rsidR="00007301" w:rsidRPr="00007301" w:rsidRDefault="00007301" w:rsidP="0000730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The department-wise analysis reveals that </w:t>
      </w:r>
      <w:r w:rsidRPr="00007301">
        <w:rPr>
          <w:rFonts w:ascii="Times New Roman" w:hAnsi="Times New Roman" w:cs="Times New Roman"/>
          <w:b/>
          <w:bCs/>
        </w:rPr>
        <w:t>Finance</w:t>
      </w:r>
      <w:r w:rsidRPr="00007301">
        <w:rPr>
          <w:rFonts w:ascii="Times New Roman" w:hAnsi="Times New Roman" w:cs="Times New Roman"/>
        </w:rPr>
        <w:t xml:space="preserve"> has the highest </w:t>
      </w:r>
      <w:r w:rsidRPr="00007301">
        <w:rPr>
          <w:rFonts w:ascii="Times New Roman" w:hAnsi="Times New Roman" w:cs="Times New Roman"/>
          <w:b/>
          <w:bCs/>
        </w:rPr>
        <w:t>Overall Engagement</w:t>
      </w:r>
      <w:r w:rsidRPr="00007301">
        <w:rPr>
          <w:rFonts w:ascii="Times New Roman" w:hAnsi="Times New Roman" w:cs="Times New Roman"/>
        </w:rPr>
        <w:t xml:space="preserve"> </w:t>
      </w:r>
      <w:r w:rsidRPr="00E751ED">
        <w:rPr>
          <w:rFonts w:ascii="Times New Roman" w:hAnsi="Times New Roman" w:cs="Times New Roman"/>
          <w:b/>
          <w:bCs/>
        </w:rPr>
        <w:t>(5.0)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Job Satisfaction</w:t>
      </w:r>
      <w:r w:rsidRPr="00007301">
        <w:rPr>
          <w:rFonts w:ascii="Times New Roman" w:hAnsi="Times New Roman" w:cs="Times New Roman"/>
        </w:rPr>
        <w:t xml:space="preserve"> </w:t>
      </w:r>
      <w:r w:rsidRPr="00E751ED">
        <w:rPr>
          <w:rFonts w:ascii="Times New Roman" w:hAnsi="Times New Roman" w:cs="Times New Roman"/>
          <w:b/>
          <w:bCs/>
        </w:rPr>
        <w:t>(4.0)</w:t>
      </w:r>
      <w:r w:rsidRPr="00007301">
        <w:rPr>
          <w:rFonts w:ascii="Times New Roman" w:hAnsi="Times New Roman" w:cs="Times New Roman"/>
        </w:rPr>
        <w:t xml:space="preserve">, whereas </w:t>
      </w:r>
      <w:r w:rsidRPr="00007301">
        <w:rPr>
          <w:rFonts w:ascii="Times New Roman" w:hAnsi="Times New Roman" w:cs="Times New Roman"/>
          <w:b/>
          <w:bCs/>
        </w:rPr>
        <w:t>IT</w:t>
      </w:r>
      <w:r w:rsidRPr="00007301">
        <w:rPr>
          <w:rFonts w:ascii="Times New Roman" w:hAnsi="Times New Roman" w:cs="Times New Roman"/>
        </w:rPr>
        <w:t xml:space="preserve"> shows lower scores in both categories, with </w:t>
      </w:r>
      <w:r w:rsidRPr="00007301">
        <w:rPr>
          <w:rFonts w:ascii="Times New Roman" w:hAnsi="Times New Roman" w:cs="Times New Roman"/>
          <w:b/>
          <w:bCs/>
        </w:rPr>
        <w:t>Overall Engagement</w:t>
      </w:r>
      <w:r w:rsidRPr="00007301">
        <w:rPr>
          <w:rFonts w:ascii="Times New Roman" w:hAnsi="Times New Roman" w:cs="Times New Roman"/>
        </w:rPr>
        <w:t xml:space="preserve"> at 2.0 and </w:t>
      </w:r>
      <w:r w:rsidRPr="00007301">
        <w:rPr>
          <w:rFonts w:ascii="Times New Roman" w:hAnsi="Times New Roman" w:cs="Times New Roman"/>
          <w:b/>
          <w:bCs/>
        </w:rPr>
        <w:t>Job Satisfaction</w:t>
      </w:r>
      <w:r w:rsidRPr="00007301">
        <w:rPr>
          <w:rFonts w:ascii="Times New Roman" w:hAnsi="Times New Roman" w:cs="Times New Roman"/>
        </w:rPr>
        <w:t xml:space="preserve"> at 1.0.</w:t>
      </w:r>
    </w:p>
    <w:p w14:paraId="7EFC13E3" w14:textId="77777777" w:rsidR="00007301" w:rsidRPr="00007301" w:rsidRDefault="00007301" w:rsidP="000073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Age Bracket Analysis:</w:t>
      </w:r>
    </w:p>
    <w:p w14:paraId="2793D604" w14:textId="26EC0576" w:rsidR="00007301" w:rsidRPr="00007301" w:rsidRDefault="00007301" w:rsidP="0000730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Employees in the </w:t>
      </w:r>
      <w:r w:rsidRPr="00007301">
        <w:rPr>
          <w:rFonts w:ascii="Times New Roman" w:hAnsi="Times New Roman" w:cs="Times New Roman"/>
          <w:b/>
          <w:bCs/>
        </w:rPr>
        <w:t>18-24 age bracket</w:t>
      </w:r>
      <w:r w:rsidRPr="00007301">
        <w:rPr>
          <w:rFonts w:ascii="Times New Roman" w:hAnsi="Times New Roman" w:cs="Times New Roman"/>
        </w:rPr>
        <w:t xml:space="preserve"> report the highest </w:t>
      </w:r>
      <w:r w:rsidRPr="00007301">
        <w:rPr>
          <w:rFonts w:ascii="Times New Roman" w:hAnsi="Times New Roman" w:cs="Times New Roman"/>
          <w:b/>
          <w:bCs/>
        </w:rPr>
        <w:t>Job Satisfaction</w:t>
      </w:r>
      <w:r w:rsidRPr="00007301">
        <w:rPr>
          <w:rFonts w:ascii="Times New Roman" w:hAnsi="Times New Roman" w:cs="Times New Roman"/>
        </w:rPr>
        <w:t xml:space="preserve"> (</w:t>
      </w:r>
      <w:r w:rsidRPr="008931B6">
        <w:rPr>
          <w:rFonts w:ascii="Times New Roman" w:hAnsi="Times New Roman" w:cs="Times New Roman"/>
          <w:b/>
          <w:bCs/>
        </w:rPr>
        <w:t>3.4)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Overall Engagement</w:t>
      </w:r>
      <w:r w:rsidRPr="00007301">
        <w:rPr>
          <w:rFonts w:ascii="Times New Roman" w:hAnsi="Times New Roman" w:cs="Times New Roman"/>
        </w:rPr>
        <w:t xml:space="preserve"> (</w:t>
      </w:r>
      <w:r w:rsidRPr="008931B6">
        <w:rPr>
          <w:rFonts w:ascii="Times New Roman" w:hAnsi="Times New Roman" w:cs="Times New Roman"/>
          <w:b/>
          <w:bCs/>
        </w:rPr>
        <w:t>3.4</w:t>
      </w:r>
      <w:r w:rsidRPr="00007301">
        <w:rPr>
          <w:rFonts w:ascii="Times New Roman" w:hAnsi="Times New Roman" w:cs="Times New Roman"/>
        </w:rPr>
        <w:t xml:space="preserve">), while those in the </w:t>
      </w:r>
      <w:r w:rsidRPr="00007301">
        <w:rPr>
          <w:rFonts w:ascii="Times New Roman" w:hAnsi="Times New Roman" w:cs="Times New Roman"/>
          <w:b/>
          <w:bCs/>
        </w:rPr>
        <w:t>35-44</w:t>
      </w:r>
      <w:r w:rsidRPr="00007301">
        <w:rPr>
          <w:rFonts w:ascii="Times New Roman" w:hAnsi="Times New Roman" w:cs="Times New Roman"/>
        </w:rPr>
        <w:t xml:space="preserve"> bracket report the lowest scores </w:t>
      </w:r>
      <w:r w:rsidRPr="008931B6">
        <w:rPr>
          <w:rFonts w:ascii="Times New Roman" w:hAnsi="Times New Roman" w:cs="Times New Roman"/>
        </w:rPr>
        <w:t>(</w:t>
      </w:r>
      <w:r w:rsidRPr="008931B6">
        <w:rPr>
          <w:rFonts w:ascii="Times New Roman" w:hAnsi="Times New Roman" w:cs="Times New Roman"/>
          <w:b/>
          <w:bCs/>
        </w:rPr>
        <w:t>Job Satisfaction: 2.0, Engagement: 2.5</w:t>
      </w:r>
      <w:r w:rsidRPr="00007301">
        <w:rPr>
          <w:rFonts w:ascii="Times New Roman" w:hAnsi="Times New Roman" w:cs="Times New Roman"/>
        </w:rPr>
        <w:t>). This indicates a potential need to focus on mid-career professionals.</w:t>
      </w:r>
    </w:p>
    <w:p w14:paraId="6D861651" w14:textId="77777777" w:rsidR="00007301" w:rsidRPr="00007301" w:rsidRDefault="00007301" w:rsidP="000073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Correlation Between Work-Life Balance and Overall Engagement:</w:t>
      </w:r>
    </w:p>
    <w:p w14:paraId="4C130A7A" w14:textId="77777777" w:rsidR="00007301" w:rsidRPr="00007301" w:rsidRDefault="00007301" w:rsidP="0000730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The correlation analysis shows a </w:t>
      </w:r>
      <w:r w:rsidRPr="008931B6">
        <w:rPr>
          <w:rFonts w:ascii="Times New Roman" w:hAnsi="Times New Roman" w:cs="Times New Roman"/>
          <w:b/>
          <w:bCs/>
        </w:rPr>
        <w:t>weak negative correlation</w:t>
      </w:r>
      <w:r w:rsidRPr="00007301">
        <w:rPr>
          <w:rFonts w:ascii="Times New Roman" w:hAnsi="Times New Roman" w:cs="Times New Roman"/>
        </w:rPr>
        <w:t xml:space="preserve"> (r = -0.36) between </w:t>
      </w:r>
      <w:r w:rsidRPr="00007301">
        <w:rPr>
          <w:rFonts w:ascii="Times New Roman" w:hAnsi="Times New Roman" w:cs="Times New Roman"/>
          <w:b/>
          <w:bCs/>
        </w:rPr>
        <w:t>Work-Life Balance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Overall Engagement</w:t>
      </w:r>
      <w:r w:rsidRPr="00007301">
        <w:rPr>
          <w:rFonts w:ascii="Times New Roman" w:hAnsi="Times New Roman" w:cs="Times New Roman"/>
        </w:rPr>
        <w:t>, and the p-value (</w:t>
      </w:r>
      <w:r w:rsidRPr="00F66EB0">
        <w:rPr>
          <w:rFonts w:ascii="Times New Roman" w:hAnsi="Times New Roman" w:cs="Times New Roman"/>
          <w:b/>
          <w:bCs/>
        </w:rPr>
        <w:t>0.18)</w:t>
      </w:r>
      <w:r w:rsidRPr="00007301">
        <w:rPr>
          <w:rFonts w:ascii="Times New Roman" w:hAnsi="Times New Roman" w:cs="Times New Roman"/>
        </w:rPr>
        <w:t xml:space="preserve"> suggests that this correlation is not statistically significant. However, departments with better work-life balance (e.g., </w:t>
      </w:r>
      <w:r w:rsidRPr="00007301">
        <w:rPr>
          <w:rFonts w:ascii="Times New Roman" w:hAnsi="Times New Roman" w:cs="Times New Roman"/>
          <w:b/>
          <w:bCs/>
        </w:rPr>
        <w:t>HR</w:t>
      </w:r>
      <w:r w:rsidRPr="00007301">
        <w:rPr>
          <w:rFonts w:ascii="Times New Roman" w:hAnsi="Times New Roman" w:cs="Times New Roman"/>
        </w:rPr>
        <w:t>) generally have higher engagement.</w:t>
      </w:r>
    </w:p>
    <w:p w14:paraId="1185B746" w14:textId="77777777" w:rsidR="00007301" w:rsidRPr="00007301" w:rsidRDefault="00007301" w:rsidP="0000730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Hypothesis Test (Job Satisfaction in IT vs. HR):</w:t>
      </w:r>
    </w:p>
    <w:p w14:paraId="51D4C0CF" w14:textId="2229E31B" w:rsidR="00007301" w:rsidRPr="00007301" w:rsidRDefault="00007301" w:rsidP="00007301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A t-test comparing </w:t>
      </w:r>
      <w:r w:rsidRPr="00007301">
        <w:rPr>
          <w:rFonts w:ascii="Times New Roman" w:hAnsi="Times New Roman" w:cs="Times New Roman"/>
          <w:b/>
          <w:bCs/>
        </w:rPr>
        <w:t>Job Satisfaction</w:t>
      </w:r>
      <w:r w:rsidRPr="00007301">
        <w:rPr>
          <w:rFonts w:ascii="Times New Roman" w:hAnsi="Times New Roman" w:cs="Times New Roman"/>
        </w:rPr>
        <w:t xml:space="preserve"> between </w:t>
      </w:r>
      <w:r w:rsidR="00427A50">
        <w:rPr>
          <w:rFonts w:ascii="Times New Roman" w:hAnsi="Times New Roman" w:cs="Times New Roman"/>
          <w:b/>
          <w:bCs/>
        </w:rPr>
        <w:t>PRODUCT DEVELOPMENT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HR</w:t>
      </w:r>
      <w:r w:rsidRPr="00007301">
        <w:rPr>
          <w:rFonts w:ascii="Times New Roman" w:hAnsi="Times New Roman" w:cs="Times New Roman"/>
        </w:rPr>
        <w:t xml:space="preserve"> departments resulted in a p-value of </w:t>
      </w:r>
      <w:r w:rsidRPr="00F66EB0">
        <w:rPr>
          <w:rFonts w:ascii="Times New Roman" w:hAnsi="Times New Roman" w:cs="Times New Roman"/>
          <w:b/>
          <w:bCs/>
        </w:rPr>
        <w:t>0.32</w:t>
      </w:r>
      <w:r w:rsidRPr="00007301">
        <w:rPr>
          <w:rFonts w:ascii="Times New Roman" w:hAnsi="Times New Roman" w:cs="Times New Roman"/>
        </w:rPr>
        <w:t>, indicating no statistically significant difference in satisfaction between the two departments.</w:t>
      </w:r>
    </w:p>
    <w:p w14:paraId="69F5B0DE" w14:textId="6083363A" w:rsidR="00007301" w:rsidRPr="00007301" w:rsidRDefault="00007301" w:rsidP="00007301">
      <w:pPr>
        <w:rPr>
          <w:rFonts w:ascii="Times New Roman" w:hAnsi="Times New Roman" w:cs="Times New Roman"/>
        </w:rPr>
      </w:pPr>
    </w:p>
    <w:p w14:paraId="118F3587" w14:textId="3E3DB0BB" w:rsidR="00007301" w:rsidRPr="00007301" w:rsidRDefault="00007301" w:rsidP="00007301">
      <w:pPr>
        <w:rPr>
          <w:rFonts w:ascii="Times New Roman" w:hAnsi="Times New Roman" w:cs="Times New Roman"/>
          <w:b/>
          <w:bCs/>
          <w:u w:val="single"/>
        </w:rPr>
      </w:pPr>
      <w:r w:rsidRPr="00007301">
        <w:rPr>
          <w:rFonts w:ascii="Times New Roman" w:hAnsi="Times New Roman" w:cs="Times New Roman"/>
          <w:b/>
          <w:bCs/>
          <w:u w:val="single"/>
        </w:rPr>
        <w:t>R</w:t>
      </w:r>
      <w:r>
        <w:rPr>
          <w:rFonts w:ascii="Times New Roman" w:hAnsi="Times New Roman" w:cs="Times New Roman"/>
          <w:b/>
          <w:bCs/>
          <w:u w:val="single"/>
        </w:rPr>
        <w:t>ECOMMENDATIONS</w:t>
      </w:r>
      <w:r w:rsidRPr="00007301">
        <w:rPr>
          <w:rFonts w:ascii="Times New Roman" w:hAnsi="Times New Roman" w:cs="Times New Roman"/>
          <w:b/>
          <w:bCs/>
          <w:u w:val="single"/>
        </w:rPr>
        <w:t>:</w:t>
      </w:r>
    </w:p>
    <w:p w14:paraId="3E053FB4" w14:textId="77777777" w:rsidR="00007301" w:rsidRPr="00007301" w:rsidRDefault="00007301" w:rsidP="000073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Focus on IT Department:</w:t>
      </w:r>
    </w:p>
    <w:p w14:paraId="6A69B70D" w14:textId="77777777" w:rsidR="00007301" w:rsidRPr="00007301" w:rsidRDefault="00007301" w:rsidP="0000730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Given the low scores in both </w:t>
      </w:r>
      <w:r w:rsidRPr="00007301">
        <w:rPr>
          <w:rFonts w:ascii="Times New Roman" w:hAnsi="Times New Roman" w:cs="Times New Roman"/>
          <w:b/>
          <w:bCs/>
        </w:rPr>
        <w:t>Job Satisfaction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Overall Engagement</w:t>
      </w:r>
      <w:r w:rsidRPr="00007301">
        <w:rPr>
          <w:rFonts w:ascii="Times New Roman" w:hAnsi="Times New Roman" w:cs="Times New Roman"/>
        </w:rPr>
        <w:t xml:space="preserve"> in the </w:t>
      </w:r>
      <w:r w:rsidRPr="00007301">
        <w:rPr>
          <w:rFonts w:ascii="Times New Roman" w:hAnsi="Times New Roman" w:cs="Times New Roman"/>
          <w:b/>
          <w:bCs/>
        </w:rPr>
        <w:t>IT</w:t>
      </w:r>
      <w:r w:rsidRPr="00007301">
        <w:rPr>
          <w:rFonts w:ascii="Times New Roman" w:hAnsi="Times New Roman" w:cs="Times New Roman"/>
        </w:rPr>
        <w:t xml:space="preserve"> department, immediate action should be taken to investigate the specific concerns of IT employees. Initiatives like better management support and fairer workloads may improve satisfaction.</w:t>
      </w:r>
    </w:p>
    <w:p w14:paraId="74A065AE" w14:textId="77777777" w:rsidR="00007301" w:rsidRPr="00007301" w:rsidRDefault="00007301" w:rsidP="000073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Work-Life Balance Programs:</w:t>
      </w:r>
    </w:p>
    <w:p w14:paraId="4869BCFF" w14:textId="77777777" w:rsidR="00007301" w:rsidRPr="00007301" w:rsidRDefault="00007301" w:rsidP="0000730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Although the correlation between </w:t>
      </w:r>
      <w:r w:rsidRPr="00007301">
        <w:rPr>
          <w:rFonts w:ascii="Times New Roman" w:hAnsi="Times New Roman" w:cs="Times New Roman"/>
          <w:b/>
          <w:bCs/>
        </w:rPr>
        <w:t>Work-Life Balance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Overall Engagement</w:t>
      </w:r>
      <w:r w:rsidRPr="00007301">
        <w:rPr>
          <w:rFonts w:ascii="Times New Roman" w:hAnsi="Times New Roman" w:cs="Times New Roman"/>
        </w:rPr>
        <w:t xml:space="preserve"> is not statistically significant, departments with higher work-life balance scores also </w:t>
      </w:r>
      <w:r w:rsidRPr="00007301">
        <w:rPr>
          <w:rFonts w:ascii="Times New Roman" w:hAnsi="Times New Roman" w:cs="Times New Roman"/>
        </w:rPr>
        <w:lastRenderedPageBreak/>
        <w:t>show higher engagement. Introducing or improving work-life balance programs may help boost engagement across departments.</w:t>
      </w:r>
    </w:p>
    <w:p w14:paraId="1B8454FC" w14:textId="4AD397EB" w:rsidR="00007301" w:rsidRPr="00007301" w:rsidRDefault="00007301" w:rsidP="000073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Mid-Career Employees:</w:t>
      </w:r>
    </w:p>
    <w:p w14:paraId="3EBD12ED" w14:textId="77777777" w:rsidR="00007301" w:rsidRPr="00007301" w:rsidRDefault="00007301" w:rsidP="0000730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Employees in the </w:t>
      </w:r>
      <w:r w:rsidRPr="00007301">
        <w:rPr>
          <w:rFonts w:ascii="Times New Roman" w:hAnsi="Times New Roman" w:cs="Times New Roman"/>
          <w:b/>
          <w:bCs/>
        </w:rPr>
        <w:t>35-44 age bracket</w:t>
      </w:r>
      <w:r w:rsidRPr="00007301">
        <w:rPr>
          <w:rFonts w:ascii="Times New Roman" w:hAnsi="Times New Roman" w:cs="Times New Roman"/>
        </w:rPr>
        <w:t xml:space="preserve"> are showing lower levels of satisfaction and engagement. Consider offering more </w:t>
      </w:r>
      <w:r w:rsidRPr="00007301">
        <w:rPr>
          <w:rFonts w:ascii="Times New Roman" w:hAnsi="Times New Roman" w:cs="Times New Roman"/>
          <w:b/>
          <w:bCs/>
        </w:rPr>
        <w:t>career development opportunities</w:t>
      </w:r>
      <w:r w:rsidRPr="00007301">
        <w:rPr>
          <w:rFonts w:ascii="Times New Roman" w:hAnsi="Times New Roman" w:cs="Times New Roman"/>
        </w:rPr>
        <w:t xml:space="preserve"> and mentorship programs to support this group.</w:t>
      </w:r>
    </w:p>
    <w:p w14:paraId="768BDD98" w14:textId="77777777" w:rsidR="00007301" w:rsidRPr="00007301" w:rsidRDefault="00007301" w:rsidP="0000730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  <w:b/>
          <w:bCs/>
        </w:rPr>
        <w:t>Department-Specific Engagement Strategies:</w:t>
      </w:r>
    </w:p>
    <w:p w14:paraId="6EC105B4" w14:textId="77777777" w:rsidR="00007301" w:rsidRPr="00007301" w:rsidRDefault="00007301" w:rsidP="0000730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07301">
        <w:rPr>
          <w:rFonts w:ascii="Times New Roman" w:hAnsi="Times New Roman" w:cs="Times New Roman"/>
        </w:rPr>
        <w:t xml:space="preserve">Departments like </w:t>
      </w:r>
      <w:r w:rsidRPr="00007301">
        <w:rPr>
          <w:rFonts w:ascii="Times New Roman" w:hAnsi="Times New Roman" w:cs="Times New Roman"/>
          <w:b/>
          <w:bCs/>
        </w:rPr>
        <w:t>Finance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HR</w:t>
      </w:r>
      <w:r w:rsidRPr="00007301">
        <w:rPr>
          <w:rFonts w:ascii="Times New Roman" w:hAnsi="Times New Roman" w:cs="Times New Roman"/>
        </w:rPr>
        <w:t xml:space="preserve"> are doing well in terms of engagement and satisfaction. These departments can serve as models for other departments such as </w:t>
      </w:r>
      <w:r w:rsidRPr="00007301">
        <w:rPr>
          <w:rFonts w:ascii="Times New Roman" w:hAnsi="Times New Roman" w:cs="Times New Roman"/>
          <w:b/>
          <w:bCs/>
        </w:rPr>
        <w:t>IT</w:t>
      </w:r>
      <w:r w:rsidRPr="00007301">
        <w:rPr>
          <w:rFonts w:ascii="Times New Roman" w:hAnsi="Times New Roman" w:cs="Times New Roman"/>
        </w:rPr>
        <w:t xml:space="preserve"> and </w:t>
      </w:r>
      <w:r w:rsidRPr="00007301">
        <w:rPr>
          <w:rFonts w:ascii="Times New Roman" w:hAnsi="Times New Roman" w:cs="Times New Roman"/>
          <w:b/>
          <w:bCs/>
        </w:rPr>
        <w:t>Operations</w:t>
      </w:r>
      <w:r w:rsidRPr="00007301">
        <w:rPr>
          <w:rFonts w:ascii="Times New Roman" w:hAnsi="Times New Roman" w:cs="Times New Roman"/>
        </w:rPr>
        <w:t>. Sharing best practices across teams could enhance overall employee experience.</w:t>
      </w:r>
    </w:p>
    <w:p w14:paraId="28311459" w14:textId="77777777" w:rsidR="00007301" w:rsidRPr="00007301" w:rsidRDefault="00007301" w:rsidP="00007301">
      <w:pPr>
        <w:rPr>
          <w:rFonts w:ascii="Times New Roman" w:hAnsi="Times New Roman" w:cs="Times New Roman"/>
        </w:rPr>
      </w:pPr>
    </w:p>
    <w:sectPr w:rsidR="00007301" w:rsidRPr="0000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E6CEC"/>
    <w:multiLevelType w:val="multilevel"/>
    <w:tmpl w:val="E7E6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139EC"/>
    <w:multiLevelType w:val="multilevel"/>
    <w:tmpl w:val="8692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415654">
    <w:abstractNumId w:val="0"/>
  </w:num>
  <w:num w:numId="2" w16cid:durableId="25521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01"/>
    <w:rsid w:val="00007301"/>
    <w:rsid w:val="00252E70"/>
    <w:rsid w:val="003D5B6E"/>
    <w:rsid w:val="00427A50"/>
    <w:rsid w:val="00641312"/>
    <w:rsid w:val="008931B6"/>
    <w:rsid w:val="00E10355"/>
    <w:rsid w:val="00E751ED"/>
    <w:rsid w:val="00F15E97"/>
    <w:rsid w:val="00F6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4892"/>
  <w15:chartTrackingRefBased/>
  <w15:docId w15:val="{A3AC8F67-B96A-4EC2-B1BC-C35CEB77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Adinanda Adhi</dc:creator>
  <cp:keywords/>
  <dc:description/>
  <cp:lastModifiedBy>Adinanda Adhi</cp:lastModifiedBy>
  <cp:revision>7</cp:revision>
  <dcterms:created xsi:type="dcterms:W3CDTF">2024-10-17T13:40:00Z</dcterms:created>
  <dcterms:modified xsi:type="dcterms:W3CDTF">2024-10-18T07:17:00Z</dcterms:modified>
</cp:coreProperties>
</file>