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82A15" w:rsidR="0A5C1C4F" w:rsidP="08285A31" w:rsidRDefault="0A5C1C4F" w14:paraId="32FC0654" w14:textId="386FB084">
      <w:pPr>
        <w:jc w:val="center"/>
        <w:rPr>
          <w:rFonts w:ascii="Arial Black" w:hAnsi="Arial Black"/>
          <w:b/>
          <w:bCs/>
          <w:i/>
          <w:iCs/>
          <w:sz w:val="32"/>
          <w:szCs w:val="32"/>
        </w:rPr>
      </w:pPr>
      <w:r w:rsidRPr="00D82A15">
        <w:rPr>
          <w:rFonts w:ascii="Arial Black" w:hAnsi="Arial Black"/>
          <w:b/>
          <w:bCs/>
          <w:i/>
          <w:iCs/>
          <w:sz w:val="32"/>
          <w:szCs w:val="32"/>
        </w:rPr>
        <w:t>Monkey Go</w:t>
      </w:r>
      <w:r w:rsidRPr="00D82A15" w:rsidR="02271D29">
        <w:rPr>
          <w:rFonts w:ascii="Arial Black" w:hAnsi="Arial Black"/>
          <w:b/>
          <w:bCs/>
          <w:i/>
          <w:iCs/>
          <w:sz w:val="32"/>
          <w:szCs w:val="32"/>
        </w:rPr>
        <w:t xml:space="preserve">es Bananas: Lab Escape </w:t>
      </w:r>
    </w:p>
    <w:p w:rsidRPr="00D82A15" w:rsidR="515D1E3D" w:rsidP="08285A31" w:rsidRDefault="515D1E3D" w14:paraId="16A32B88" w14:textId="0E460E34">
      <w:pPr>
        <w:jc w:val="center"/>
        <w:rPr>
          <w:rFonts w:ascii="Arial Black" w:hAnsi="Arial Black"/>
          <w:b/>
          <w:bCs/>
          <w:i/>
          <w:iCs/>
        </w:rPr>
      </w:pPr>
      <w:r w:rsidRPr="00D82A15">
        <w:rPr>
          <w:rFonts w:ascii="Arial Black" w:hAnsi="Arial Black"/>
          <w:b/>
          <w:bCs/>
          <w:i/>
          <w:iCs/>
        </w:rPr>
        <w:t>“Eat bananas, go *pew pew*, gain your freedom</w:t>
      </w:r>
      <w:r w:rsidRPr="00D82A15" w:rsidR="31E80C4D">
        <w:rPr>
          <w:rFonts w:ascii="Arial Black" w:hAnsi="Arial Black"/>
          <w:b/>
          <w:bCs/>
          <w:i/>
          <w:iCs/>
        </w:rPr>
        <w:t>!”</w:t>
      </w:r>
    </w:p>
    <w:p w:rsidR="2D0A8BEC" w:rsidP="08285A31" w:rsidRDefault="2D0A8BEC" w14:paraId="6D360F91" w14:textId="013A2F34">
      <w:pPr>
        <w:jc w:val="center"/>
        <w:rPr>
          <w:b/>
          <w:bCs/>
          <w:i/>
          <w:iCs/>
        </w:rPr>
      </w:pPr>
      <w:r w:rsidR="106192BD">
        <w:drawing>
          <wp:inline wp14:editId="431D258A" wp14:anchorId="49F685E9">
            <wp:extent cx="1445559" cy="819150"/>
            <wp:effectExtent l="60141" t="119287" r="60141" b="119287"/>
            <wp:docPr id="581743170" name="Picture 581743170" descr="oodle freehand sketch drawing of banana fruit. 11153273 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81743170"/>
                    <pic:cNvPicPr/>
                  </pic:nvPicPr>
                  <pic:blipFill>
                    <a:blip r:embed="Rf3ee3b5cdb1747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0" flipH="0" flipV="0">
                      <a:off x="0" y="0"/>
                      <a:ext cx="144555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3558C" w:rsidP="7113558C" w:rsidRDefault="7113558C" w14:paraId="35F7DC5C" w14:textId="1111619F">
      <w:pPr>
        <w:jc w:val="center"/>
      </w:pPr>
    </w:p>
    <w:p w:rsidR="7113558C" w:rsidP="7113558C" w:rsidRDefault="7113558C" w14:paraId="65D3827F" w14:textId="18D769AF">
      <w:pPr>
        <w:jc w:val="center"/>
        <w:rPr>
          <w:b w:val="1"/>
          <w:bCs w:val="1"/>
          <w:i w:val="1"/>
          <w:iCs w:val="1"/>
        </w:rPr>
      </w:pPr>
    </w:p>
    <w:p w:rsidR="64266CE6" w:rsidP="7113558C" w:rsidRDefault="64266CE6" w14:paraId="6D76701A" w14:textId="3F6EC062">
      <w:pPr>
        <w:jc w:val="center"/>
      </w:pPr>
      <w:r w:rsidR="64266CE6">
        <w:drawing>
          <wp:inline wp14:editId="62D7936E" wp14:anchorId="6C7BB736">
            <wp:extent cx="5744375" cy="3820058"/>
            <wp:effectExtent l="0" t="0" r="0" b="0"/>
            <wp:docPr id="82935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d45080af0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3558C" w:rsidRDefault="7113558C" w14:paraId="6C489174" w14:textId="1A375E01">
      <w:r>
        <w:br w:type="page"/>
      </w:r>
    </w:p>
    <w:p w:rsidR="568CFE09" w:rsidP="7113558C" w:rsidRDefault="568CFE09" w14:paraId="218AEE94" w14:textId="1ABF4F39">
      <w:pPr>
        <w:pStyle w:val="Heading1"/>
        <w:rPr>
          <w:b w:val="1"/>
          <w:bCs w:val="1"/>
          <w:i w:val="1"/>
          <w:iCs w:val="1"/>
        </w:rPr>
      </w:pPr>
      <w:r w:rsidRPr="7113558C" w:rsidR="568CFE09">
        <w:rPr>
          <w:b w:val="1"/>
          <w:bCs w:val="1"/>
          <w:i w:val="1"/>
          <w:iCs w:val="1"/>
        </w:rPr>
        <w:t>Executive Summary</w:t>
      </w:r>
    </w:p>
    <w:p w:rsidR="5AD546CA" w:rsidP="7113558C" w:rsidRDefault="5AD546CA" w14:paraId="14A1E3DF" w14:textId="52B5D13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D7EB5" w:rsidR="5AD546CA">
        <w:rPr>
          <w:rFonts w:ascii="Aptos" w:hAnsi="Aptos" w:eastAsia="Aptos" w:cs="Aptos"/>
          <w:noProof w:val="0"/>
          <w:sz w:val="24"/>
          <w:szCs w:val="24"/>
          <w:lang w:val="en-US"/>
        </w:rPr>
        <w:t>Basic setting (1sentence)</w:t>
      </w:r>
    </w:p>
    <w:p w:rsidR="115EDA7A" w:rsidP="22FD7EB5" w:rsidRDefault="115EDA7A" w14:paraId="3F6BF793" w14:textId="69C93248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FA16E" w:rsidR="115EDA7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085FA16E" w:rsidR="4A21FBF7">
        <w:rPr>
          <w:rFonts w:ascii="Aptos" w:hAnsi="Aptos" w:eastAsia="Aptos" w:cs="Aptos"/>
          <w:noProof w:val="0"/>
          <w:sz w:val="24"/>
          <w:szCs w:val="24"/>
          <w:lang w:val="en-US"/>
        </w:rPr>
        <w:t>he game is set in a high-tech science laboratory</w:t>
      </w:r>
      <w:r w:rsidRPr="085FA16E" w:rsidR="115EDA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13558C" w:rsidP="7113558C" w:rsidRDefault="7113558C" w14:paraId="5C1680F2" w14:textId="1681545B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D546CA" w:rsidP="22FD7EB5" w:rsidRDefault="5AD546CA" w14:paraId="6EB45F38" w14:textId="095F6F4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D7EB5" w:rsidR="5AD546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makes the game </w:t>
      </w:r>
      <w:r w:rsidRPr="22FD7EB5" w:rsidR="2814900A">
        <w:rPr>
          <w:rFonts w:ascii="Aptos" w:hAnsi="Aptos" w:eastAsia="Aptos" w:cs="Aptos"/>
          <w:noProof w:val="0"/>
          <w:sz w:val="24"/>
          <w:szCs w:val="24"/>
          <w:lang w:val="en-US"/>
        </w:rPr>
        <w:t>interesting?</w:t>
      </w:r>
      <w:r w:rsidRPr="22FD7EB5" w:rsidR="5AD546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(1sentence)</w:t>
      </w:r>
    </w:p>
    <w:p w:rsidR="7113558C" w:rsidP="7113558C" w:rsidRDefault="7113558C" w14:paraId="14CEAB1E" w14:textId="2FBC969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FA16E" w:rsidR="72D704CB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085FA16E" w:rsidR="72D70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fast-paced, action-packed and</w:t>
      </w:r>
    </w:p>
    <w:p w:rsidR="5AD546CA" w:rsidP="7113558C" w:rsidRDefault="5AD546CA" w14:paraId="65DE4FF1" w14:textId="7CDD23F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D7EB5" w:rsidR="5AD546CA">
        <w:rPr>
          <w:rFonts w:ascii="Aptos" w:hAnsi="Aptos" w:eastAsia="Aptos" w:cs="Aptos"/>
          <w:noProof w:val="0"/>
          <w:sz w:val="24"/>
          <w:szCs w:val="24"/>
          <w:lang w:val="en-US"/>
        </w:rPr>
        <w:t>Some selling point to convince the publisher to fund the game development. (1sentence)</w:t>
      </w:r>
    </w:p>
    <w:p w:rsidR="57EA5704" w:rsidP="22FD7EB5" w:rsidRDefault="57EA5704" w14:paraId="652287F9" w14:textId="65483CBA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D7EB5" w:rsidR="57EA5704">
        <w:rPr>
          <w:rFonts w:ascii="Aptos" w:hAnsi="Aptos" w:eastAsia="Aptos" w:cs="Aptos"/>
          <w:noProof w:val="0"/>
          <w:sz w:val="24"/>
          <w:szCs w:val="24"/>
          <w:lang w:val="en-US"/>
        </w:rPr>
        <w:t>Our game is new and never seen before,</w:t>
      </w:r>
      <w:r w:rsidRPr="22FD7EB5" w:rsidR="070BC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super Mario mixed with Asteroids.</w:t>
      </w:r>
    </w:p>
    <w:p w:rsidR="7113558C" w:rsidP="7113558C" w:rsidRDefault="7113558C" w14:paraId="5FAD918E" w14:textId="5B24EA3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1098B1" w:rsidP="7113558C" w:rsidRDefault="751098B1" w14:paraId="0897C8FB" w14:textId="2F194C57">
      <w:pPr>
        <w:pStyle w:val="Heading1"/>
        <w:rPr>
          <w:b w:val="1"/>
          <w:bCs w:val="1"/>
          <w:i w:val="1"/>
          <w:iCs w:val="1"/>
          <w:noProof w:val="0"/>
          <w:lang w:val="en-US"/>
        </w:rPr>
      </w:pPr>
      <w:r w:rsidRPr="22FD7EB5" w:rsidR="751098B1">
        <w:rPr>
          <w:b w:val="1"/>
          <w:bCs w:val="1"/>
          <w:i w:val="1"/>
          <w:iCs w:val="1"/>
          <w:noProof w:val="0"/>
          <w:lang w:val="en-US"/>
        </w:rPr>
        <w:t>Overview</w:t>
      </w:r>
    </w:p>
    <w:p w:rsidR="590AAAA3" w:rsidP="085FA16E" w:rsidRDefault="590AAAA3" w14:paraId="3E6FD6EB" w14:textId="48CD01F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Drawing inspiration from games such as Asteroids (1979) and Super Mario Bros. (1985), this arcade-style single-player shooter game has players take on the role of a monkey who was being experimented on by humans in a lab.</w:t>
      </w:r>
      <w:r w:rsidRPr="085FA16E" w:rsidR="0C57E9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decided to use the film Rise of the Planet of the Apes (2011) as inspiration for the story of our video game.</w:t>
      </w:r>
      <w:r w:rsidRPr="085FA16E" w:rsidR="59FF85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goal of the game is to fight through the map by shooting and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eliminating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evil lab employees </w:t>
      </w:r>
      <w:bookmarkStart w:name="_Int_YU3iVK11" w:id="1775080659"/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order to</w:t>
      </w:r>
      <w:bookmarkEnd w:id="1775080659"/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reach the end of the map where the player will face the final boss: the despicable head </w:t>
      </w:r>
      <w:r w:rsidRPr="085FA16E" w:rsidR="3AEBE7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scientist. Additionally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as the game progresses, players will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encounter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boxes which may be destroyed </w:t>
      </w:r>
      <w:r w:rsidRPr="085FA16E" w:rsidR="701F2D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reveal one of two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 power-ups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first and more common type of power-up is a banana. This power up will temporarily increase the </w:t>
      </w:r>
      <w:r w:rsidRPr="085FA16E" w:rsidR="6B2B1A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player’s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strength by decreasing their damage intake; this power up will be visualized by increasing the player’s size. The second power-up will be a bit </w:t>
      </w:r>
      <w:r w:rsidRPr="085FA16E" w:rsidR="477711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rarer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encounter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power-up will be represented as a lab vial filled with a vibrant green fluid. If the player uses it, they will temporarily have an increased firing rate.</w:t>
      </w:r>
      <w:r w:rsidRPr="085FA16E" w:rsidR="61C663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Lastly, if the player manages to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eliminate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final boss, they have won </w:t>
      </w:r>
      <w:r w:rsidRPr="085FA16E" w:rsidR="35728B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game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have gained their freedom as a free monkey in the wild! Players will then see a winning screen with an image</w:t>
      </w:r>
      <w:r w:rsidRPr="085FA16E" w:rsidR="590AA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5FA16E" w:rsidR="590AAA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a jungle background. However, if at any point during the playthrough they get caught, a losing screen with an image of a monkey (the player) behind bars will be displayed.</w:t>
      </w:r>
    </w:p>
    <w:p w:rsidR="22FD7EB5" w:rsidP="22FD7EB5" w:rsidRDefault="22FD7EB5" w14:paraId="6239666A" w14:textId="70B34ED9">
      <w:pPr>
        <w:pStyle w:val="Normal"/>
        <w:rPr>
          <w:noProof w:val="0"/>
          <w:lang w:val="en-US"/>
        </w:rPr>
      </w:pPr>
    </w:p>
    <w:p w:rsidR="7113558C" w:rsidP="7113558C" w:rsidRDefault="7113558C" w14:paraId="0ADCA177" w14:textId="2FC2C06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13558C" w:rsidP="7113558C" w:rsidRDefault="7113558C" w14:paraId="2C2CD25D" w14:textId="265FFC3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13558C" w:rsidP="7113558C" w:rsidRDefault="7113558C" w14:paraId="7A9F2BD8" w14:textId="5C197FFF">
      <w:pPr>
        <w:pStyle w:val="Normal"/>
        <w:jc w:val="left"/>
        <w:rPr>
          <w:b w:val="0"/>
          <w:bCs w:val="0"/>
          <w:i w:val="0"/>
          <w:iCs w:val="0"/>
        </w:rPr>
      </w:pPr>
    </w:p>
    <w:sectPr w:rsidR="2D0A8B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U3iVK11" int2:invalidationBookmarkName="" int2:hashCode="e0dMsLOcF3PXGS" int2:id="gnoAFLa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4B6B5"/>
    <w:rsid w:val="00D82A15"/>
    <w:rsid w:val="02271D29"/>
    <w:rsid w:val="0269A010"/>
    <w:rsid w:val="070BC9DE"/>
    <w:rsid w:val="08285A31"/>
    <w:rsid w:val="085FA16E"/>
    <w:rsid w:val="096B6D78"/>
    <w:rsid w:val="096E9ADE"/>
    <w:rsid w:val="0A5C1C4F"/>
    <w:rsid w:val="0C57E970"/>
    <w:rsid w:val="0E3B7F07"/>
    <w:rsid w:val="106192BD"/>
    <w:rsid w:val="10E5E3B3"/>
    <w:rsid w:val="115EDA7A"/>
    <w:rsid w:val="15812C78"/>
    <w:rsid w:val="1DD12D6A"/>
    <w:rsid w:val="1E9DBFAB"/>
    <w:rsid w:val="205D306D"/>
    <w:rsid w:val="22FD7EB5"/>
    <w:rsid w:val="26485624"/>
    <w:rsid w:val="2814900A"/>
    <w:rsid w:val="2A928C09"/>
    <w:rsid w:val="2BE64CCA"/>
    <w:rsid w:val="2C5FAC45"/>
    <w:rsid w:val="2D0A8BEC"/>
    <w:rsid w:val="31E80C4D"/>
    <w:rsid w:val="320CEC22"/>
    <w:rsid w:val="339FC185"/>
    <w:rsid w:val="34990935"/>
    <w:rsid w:val="35728B1F"/>
    <w:rsid w:val="3AEBE7A0"/>
    <w:rsid w:val="3B0A5F38"/>
    <w:rsid w:val="3B0A5F38"/>
    <w:rsid w:val="3D643506"/>
    <w:rsid w:val="454303DE"/>
    <w:rsid w:val="46B4B6B5"/>
    <w:rsid w:val="4777118B"/>
    <w:rsid w:val="4A21FBF7"/>
    <w:rsid w:val="4CBA979B"/>
    <w:rsid w:val="5011A215"/>
    <w:rsid w:val="515D1E3D"/>
    <w:rsid w:val="52C63FF1"/>
    <w:rsid w:val="568CFE09"/>
    <w:rsid w:val="57EA5704"/>
    <w:rsid w:val="590AAAA3"/>
    <w:rsid w:val="59E5EFAF"/>
    <w:rsid w:val="59FF85A3"/>
    <w:rsid w:val="5AD546CA"/>
    <w:rsid w:val="61C6633C"/>
    <w:rsid w:val="64266CE6"/>
    <w:rsid w:val="654D00F1"/>
    <w:rsid w:val="65B96DE6"/>
    <w:rsid w:val="664899B8"/>
    <w:rsid w:val="68B9A87F"/>
    <w:rsid w:val="6A090EED"/>
    <w:rsid w:val="6B2B1A14"/>
    <w:rsid w:val="6B54CFE4"/>
    <w:rsid w:val="6D3E40DA"/>
    <w:rsid w:val="6D3F1D7A"/>
    <w:rsid w:val="701F2D4B"/>
    <w:rsid w:val="71017ADC"/>
    <w:rsid w:val="7113558C"/>
    <w:rsid w:val="713AE942"/>
    <w:rsid w:val="713AE942"/>
    <w:rsid w:val="72D704CB"/>
    <w:rsid w:val="7388B01E"/>
    <w:rsid w:val="751098B1"/>
    <w:rsid w:val="7C13210B"/>
    <w:rsid w:val="7C3BDFEC"/>
    <w:rsid w:val="7CC0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B6B5"/>
  <w15:chartTrackingRefBased/>
  <w15:docId w15:val="{22EB7319-C36A-4680-A149-B6158D79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c04d45080af041d3" /><Relationship Type="http://schemas.microsoft.com/office/2020/10/relationships/intelligence" Target="intelligence2.xml" Id="Rf3977b942b244c42" /><Relationship Type="http://schemas.openxmlformats.org/officeDocument/2006/relationships/image" Target="/media/image4.png" Id="Rf3ee3b5cdb1747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Kaci Luu</dc:creator>
  <keywords/>
  <dc:description/>
  <lastModifiedBy>Kaci Luu</lastModifiedBy>
  <revision>5</revision>
  <dcterms:created xsi:type="dcterms:W3CDTF">2024-10-08T12:55:00.0000000Z</dcterms:created>
  <dcterms:modified xsi:type="dcterms:W3CDTF">2024-10-10T17:34:08.2731754Z</dcterms:modified>
</coreProperties>
</file>