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96413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noProof/>
          <w:color w:val="25282A"/>
          <w:sz w:val="2"/>
          <w:szCs w:val="2"/>
          <w:lang w:val="en-CA" w:eastAsia="en-CA"/>
        </w:rPr>
        <w:drawing>
          <wp:inline distT="0" distB="0" distL="0" distR="0" wp14:anchorId="03D9B6D5" wp14:editId="5247C206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lang w:val="en-CA"/>
        </w:rPr>
        <w:tab/>
      </w:r>
    </w:p>
    <w:p w14:paraId="4A65F7A7" w14:textId="77777777" w:rsidR="009F3889" w:rsidRPr="00015D5F" w:rsidRDefault="00015D5F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sz w:val="28"/>
          <w:szCs w:val="28"/>
          <w:lang w:val="en-CA"/>
        </w:rPr>
      </w:pPr>
      <w:r w:rsidRPr="00015D5F">
        <w:rPr>
          <w:rFonts w:ascii="Arial" w:hAnsi="Arial"/>
          <w:sz w:val="28"/>
          <w:szCs w:val="28"/>
          <w:lang w:val="en-CA"/>
        </w:rPr>
        <w:t>Final Evaluation</w:t>
      </w:r>
      <w:r w:rsidR="00A32B2A">
        <w:rPr>
          <w:rFonts w:ascii="Arial" w:hAnsi="Arial"/>
          <w:sz w:val="28"/>
          <w:szCs w:val="28"/>
          <w:lang w:val="en-CA"/>
        </w:rPr>
        <w:t xml:space="preserve">: </w:t>
      </w:r>
      <w:r w:rsidR="00A946C0">
        <w:rPr>
          <w:rFonts w:ascii="Arial" w:hAnsi="Arial"/>
          <w:sz w:val="28"/>
          <w:szCs w:val="28"/>
          <w:lang w:val="en-CA"/>
        </w:rPr>
        <w:t>40</w:t>
      </w:r>
      <w:r w:rsidR="00A946C0" w:rsidRPr="00015D5F">
        <w:rPr>
          <w:rFonts w:ascii="Arial" w:hAnsi="Arial"/>
          <w:sz w:val="28"/>
          <w:szCs w:val="28"/>
          <w:lang w:val="en-CA"/>
        </w:rPr>
        <w:t>%</w:t>
      </w:r>
    </w:p>
    <w:p w14:paraId="0A37501D" w14:textId="77777777" w:rsidR="002D0B41" w:rsidRPr="00015D5F" w:rsidRDefault="002D0B41">
      <w:pPr>
        <w:jc w:val="center"/>
        <w:rPr>
          <w:rFonts w:ascii="Arial" w:hAnsi="Arial" w:cs="Arial"/>
          <w:b/>
          <w:lang w:val="en-CA"/>
        </w:rPr>
      </w:pPr>
    </w:p>
    <w:p w14:paraId="5DAB6C7B" w14:textId="77777777" w:rsidR="00AF24D7" w:rsidRPr="00015D5F" w:rsidRDefault="00AF24D7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015D5F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015D5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015D5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015D5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015D5F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015D5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C10187" w14:paraId="63D5B15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7AEFB48" w14:textId="7E68CBCD" w:rsidR="003E198D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3E198D" w:rsidRPr="003B0C40">
              <w:rPr>
                <w:rFonts w:ascii="Arial" w:hAnsi="Arial" w:cs="Arial"/>
                <w:sz w:val="20"/>
                <w:szCs w:val="36"/>
                <w:lang w:val="en-CA"/>
              </w:rPr>
              <w:t xml:space="preserve"> – Code</w:t>
            </w:r>
            <w:r w:rsidR="00D907B4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8FCBD17" w14:textId="492FA541" w:rsidR="003E198D" w:rsidRPr="00D907B4" w:rsidRDefault="0077173F" w:rsidP="006044F2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77173F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t>COMPUTER SCIENCE TECHNOLOGY – VIDEO GAME PROGRAMMING – 420.BX</w:t>
            </w:r>
          </w:p>
        </w:tc>
      </w:tr>
      <w:tr w:rsidR="002D0B41" w:rsidRPr="00C10187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0E074842" w:rsidR="002D0B41" w:rsidRPr="00C85CE7" w:rsidRDefault="0077173F" w:rsidP="00B159DE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highlight w:val="yellow"/>
                <w:lang w:val="en-CA"/>
              </w:rPr>
            </w:pPr>
            <w:r w:rsidRPr="0077173F"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INFORMATION SYSTEM AND PROJECT METHODOLOGY II</w:t>
            </w:r>
          </w:p>
        </w:tc>
      </w:tr>
      <w:tr w:rsidR="002D0B41" w:rsidRPr="003B0C40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1484C83E" w:rsidR="009F3889" w:rsidRPr="00C85CE7" w:rsidRDefault="0077173F" w:rsidP="00A32B2A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77173F">
              <w:rPr>
                <w:rFonts w:ascii="Arial" w:hAnsi="Arial" w:cs="Arial"/>
                <w:bCs/>
                <w:sz w:val="20"/>
                <w:szCs w:val="36"/>
                <w:lang w:val="en-CA"/>
              </w:rPr>
              <w:t>420-J12-AS</w:t>
            </w:r>
          </w:p>
        </w:tc>
      </w:tr>
      <w:tr w:rsidR="009F3889" w:rsidRPr="003B0C40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77777777" w:rsidR="009F3889" w:rsidRPr="003B0C40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35876153" w:rsidR="009F3889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0</w:t>
            </w:r>
            <w:r w:rsidR="0077173F">
              <w:rPr>
                <w:rFonts w:ascii="Arial" w:hAnsi="Arial" w:cs="Arial"/>
                <w:bCs/>
                <w:sz w:val="20"/>
                <w:szCs w:val="36"/>
                <w:lang w:val="en-CA"/>
              </w:rPr>
              <w:t>0160</w:t>
            </w:r>
          </w:p>
        </w:tc>
      </w:tr>
      <w:tr w:rsidR="002D0B41" w:rsidRPr="003B0C40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77777777" w:rsidR="002D0B41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7E569AF2" w:rsidR="002D0B41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ADIN ASHBY</w:t>
            </w:r>
          </w:p>
        </w:tc>
      </w:tr>
      <w:tr w:rsidR="002D0B41" w:rsidRPr="003B0C40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7777777" w:rsidR="002D0B41" w:rsidRPr="003B0C40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0801FF85" w:rsidR="002D0B41" w:rsidRPr="00B439D4" w:rsidRDefault="00015D5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3 pe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riods (1</w:t>
            </w:r>
            <w:r w:rsidR="00B439D4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5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0 minutes)</w:t>
            </w:r>
          </w:p>
        </w:tc>
      </w:tr>
      <w:tr w:rsidR="009F3889" w:rsidRPr="003B0C40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77777777" w:rsidR="009F3889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936F42F" w14:textId="511C27E6" w:rsidR="009F3889" w:rsidRPr="00B439D4" w:rsidRDefault="0077173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szCs w:val="36"/>
                <w:lang w:val="en-CA"/>
              </w:rPr>
              <w:t>Winter</w:t>
            </w:r>
            <w:r w:rsidR="00B439D4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 xml:space="preserve"> 202</w:t>
            </w:r>
            <w:r>
              <w:rPr>
                <w:rFonts w:ascii="Arial" w:hAnsi="Arial" w:cs="Arial"/>
                <w:bCs/>
                <w:sz w:val="20"/>
                <w:szCs w:val="36"/>
                <w:lang w:val="en-CA"/>
              </w:rPr>
              <w:t>5</w:t>
            </w:r>
          </w:p>
          <w:p w14:paraId="41C8F396" w14:textId="77777777" w:rsidR="00AE305F" w:rsidRPr="00C85CE7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</w:p>
        </w:tc>
      </w:tr>
      <w:tr w:rsidR="003E198D" w:rsidRPr="003B0C40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3B0C40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C10187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3B0C40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360ADCD4" w14:textId="77777777" w:rsidR="009F3889" w:rsidRPr="003B0C40" w:rsidRDefault="00015D5F" w:rsidP="00AE305F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 _______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>_______________________________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3B0C40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 ______________</w:t>
            </w:r>
          </w:p>
          <w:p w14:paraId="0D0B940D" w14:textId="77777777" w:rsidR="00FF43E4" w:rsidRPr="003B0C40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5FC2ADEE" w14:textId="007BFA95" w:rsidR="009F3889" w:rsidRPr="003B0C40" w:rsidRDefault="00CC286A" w:rsidP="00AE305F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C10187">
              <w:rPr>
                <w:rFonts w:ascii="Arial" w:hAnsi="Arial" w:cs="Arial"/>
                <w:sz w:val="20"/>
                <w:szCs w:val="20"/>
                <w:lang w:val="en-CA"/>
              </w:rPr>
              <w:t>April</w:t>
            </w:r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C10187">
              <w:rPr>
                <w:rFonts w:ascii="Arial" w:hAnsi="Arial" w:cs="Arial"/>
                <w:sz w:val="20"/>
                <w:szCs w:val="20"/>
                <w:lang w:val="en-CA"/>
              </w:rPr>
              <w:t>16</w:t>
            </w:r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proofErr w:type="gramStart"/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>202</w:t>
            </w:r>
            <w:r w:rsidR="00414D0F"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  <w:proofErr w:type="gramEnd"/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3B0C40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E27B00A" w14:textId="77777777" w:rsidR="00015D5F" w:rsidRPr="003B0C40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1986D1C7" w14:textId="705C2030" w:rsidR="00C85CE7" w:rsidRDefault="00000000" w:rsidP="00C85CE7">
            <w:pPr>
              <w:ind w:left="708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39D4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☐</w:t>
                </w:r>
              </w:sdtContent>
            </w:sdt>
            <w:r w:rsidR="00C6362D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C85CE7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C6362D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</w:p>
          <w:p w14:paraId="44EAFD9C" w14:textId="77777777" w:rsidR="00C6362D" w:rsidRPr="003B0C40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  <w:tr w:rsidR="002D0B41" w:rsidRPr="00C10187" w14:paraId="5023BB58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77777777" w:rsidR="002D0B41" w:rsidRPr="003B0C40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 xml:space="preserve">Standard of the </w:t>
            </w:r>
            <w:r w:rsidR="007F5E41" w:rsidRPr="003B0C40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906373">
              <w:rPr>
                <w:rFonts w:ascii="Arial" w:hAnsi="Arial" w:cs="Arial"/>
                <w:b/>
                <w:bCs/>
                <w:lang w:val="en-CA"/>
              </w:rPr>
              <w:t>Competency(</w:t>
            </w:r>
            <w:proofErr w:type="spellStart"/>
            <w:r w:rsidRPr="00906373">
              <w:rPr>
                <w:rFonts w:ascii="Arial" w:hAnsi="Arial" w:cs="Arial"/>
                <w:b/>
                <w:bCs/>
                <w:lang w:val="en-CA"/>
              </w:rPr>
              <w:t>ies</w:t>
            </w:r>
            <w:proofErr w:type="spellEnd"/>
            <w:r w:rsidRPr="00906373">
              <w:rPr>
                <w:rFonts w:ascii="Arial" w:hAnsi="Arial" w:cs="Arial"/>
                <w:b/>
                <w:bCs/>
                <w:lang w:val="en-CA"/>
              </w:rPr>
              <w:t>)</w:t>
            </w:r>
          </w:p>
        </w:tc>
      </w:tr>
      <w:tr w:rsidR="002D0B41" w:rsidRPr="00C10187" w14:paraId="4B94D5A5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21AEEDC" w14:textId="77777777" w:rsidR="00015D5F" w:rsidRDefault="00015D5F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3B0C40">
        <w:rPr>
          <w:rFonts w:ascii="Arial" w:hAnsi="Arial" w:cs="Arial"/>
          <w:b/>
          <w:sz w:val="22"/>
          <w:szCs w:val="22"/>
          <w:lang w:val="en-CA"/>
        </w:rPr>
        <w:t xml:space="preserve">Statement of the </w:t>
      </w:r>
      <w:r w:rsidR="007F5E41" w:rsidRPr="003B0C40">
        <w:rPr>
          <w:rFonts w:ascii="Arial" w:hAnsi="Arial" w:cs="Arial"/>
          <w:b/>
          <w:sz w:val="22"/>
          <w:szCs w:val="22"/>
          <w:lang w:val="en-CA"/>
        </w:rPr>
        <w:t xml:space="preserve">evaluated </w:t>
      </w:r>
      <w:r w:rsidRPr="00906373">
        <w:rPr>
          <w:rFonts w:ascii="Arial" w:hAnsi="Arial" w:cs="Arial"/>
          <w:b/>
          <w:sz w:val="22"/>
          <w:szCs w:val="22"/>
          <w:lang w:val="en-CA"/>
        </w:rPr>
        <w:t>competency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</w:t>
      </w:r>
      <w:proofErr w:type="spellStart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ies</w:t>
      </w:r>
      <w:proofErr w:type="spellEnd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)</w:t>
      </w:r>
      <w:r w:rsidRPr="00906373">
        <w:rPr>
          <w:rFonts w:ascii="Arial" w:hAnsi="Arial" w:cs="Arial"/>
          <w:b/>
          <w:sz w:val="22"/>
          <w:szCs w:val="22"/>
          <w:lang w:val="en-CA"/>
        </w:rPr>
        <w:t xml:space="preserve"> – Code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(s)</w:t>
      </w:r>
    </w:p>
    <w:p w14:paraId="690D86F8" w14:textId="77777777" w:rsidR="00906373" w:rsidRPr="003B0C40" w:rsidRDefault="00906373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</w:p>
    <w:p w14:paraId="7FF35540" w14:textId="77777777" w:rsidR="00486D70" w:rsidRPr="00486D70" w:rsidRDefault="00486D70" w:rsidP="00486D70">
      <w:pPr>
        <w:numPr>
          <w:ilvl w:val="0"/>
          <w:numId w:val="34"/>
        </w:numPr>
        <w:rPr>
          <w:rFonts w:ascii="Arial" w:hAnsi="Arial" w:cs="Arial"/>
          <w:sz w:val="20"/>
          <w:szCs w:val="20"/>
          <w:lang w:val="en-CA" w:eastAsia="fr-FR"/>
        </w:rPr>
      </w:pPr>
      <w:r w:rsidRPr="00486D70">
        <w:rPr>
          <w:rFonts w:ascii="Arial" w:hAnsi="Arial" w:cs="Arial"/>
          <w:sz w:val="20"/>
          <w:szCs w:val="20"/>
          <w:lang w:val="en-CA" w:eastAsia="fr-FR"/>
        </w:rPr>
        <w:t xml:space="preserve">Develop data exchange services -00SV </w:t>
      </w:r>
    </w:p>
    <w:p w14:paraId="351A8544" w14:textId="77777777" w:rsidR="00486D70" w:rsidRPr="00486D70" w:rsidRDefault="00486D70" w:rsidP="00486D70">
      <w:pPr>
        <w:numPr>
          <w:ilvl w:val="0"/>
          <w:numId w:val="34"/>
        </w:numPr>
        <w:rPr>
          <w:rFonts w:ascii="Arial" w:hAnsi="Arial" w:cs="Arial"/>
          <w:sz w:val="20"/>
          <w:szCs w:val="20"/>
          <w:lang w:val="en-CA" w:eastAsia="fr-FR"/>
        </w:rPr>
      </w:pPr>
      <w:r w:rsidRPr="00486D70">
        <w:rPr>
          <w:rFonts w:ascii="Arial" w:hAnsi="Arial" w:cs="Arial"/>
          <w:sz w:val="20"/>
          <w:szCs w:val="20"/>
          <w:lang w:val="en-CA" w:eastAsia="fr-FR"/>
        </w:rPr>
        <w:t xml:space="preserve">Collaborate on the design of applications –00SY </w:t>
      </w:r>
    </w:p>
    <w:p w14:paraId="28781218" w14:textId="58A084ED" w:rsidR="32775F7C" w:rsidRPr="00486D70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CA"/>
        </w:rPr>
      </w:pPr>
    </w:p>
    <w:p w14:paraId="558FD7A6" w14:textId="10F9A1F2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2D0B41" w:rsidRPr="003B0C40" w14:paraId="65524BBF" w14:textId="77777777" w:rsidTr="00A4752E">
        <w:trPr>
          <w:cantSplit/>
          <w:jc w:val="center"/>
        </w:trPr>
        <w:tc>
          <w:tcPr>
            <w:tcW w:w="9360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6C61079C" w14:textId="77777777" w:rsidR="002D0B41" w:rsidRPr="003B0C40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3B0C40" w14:paraId="049F31CB" w14:textId="77777777" w:rsidTr="00A4752E">
        <w:trPr>
          <w:cantSplit/>
          <w:jc w:val="center"/>
        </w:trPr>
        <w:tc>
          <w:tcPr>
            <w:tcW w:w="9360" w:type="dxa"/>
            <w:tcBorders>
              <w:top w:val="dotted" w:sz="4" w:space="0" w:color="auto"/>
              <w:bottom w:val="nil"/>
            </w:tcBorders>
          </w:tcPr>
          <w:p w14:paraId="53128261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C10187" w14:paraId="479D3CF4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DB2E146" w14:textId="157B8822" w:rsidR="00906373" w:rsidRPr="00906373" w:rsidRDefault="00A61BFB" w:rsidP="00906373">
            <w:pPr>
              <w:pStyle w:val="Heading2"/>
              <w:numPr>
                <w:ilvl w:val="0"/>
                <w:numId w:val="17"/>
              </w:numPr>
              <w:ind w:left="709" w:hanging="255"/>
              <w:jc w:val="both"/>
              <w:rPr>
                <w:szCs w:val="20"/>
                <w:lang w:val="en-CA"/>
              </w:rPr>
            </w:pPr>
            <w:r>
              <w:rPr>
                <w:szCs w:val="20"/>
                <w:lang w:val="en-CA"/>
              </w:rPr>
              <w:t>The u</w:t>
            </w:r>
            <w:r w:rsidR="00906373">
              <w:rPr>
                <w:szCs w:val="20"/>
                <w:lang w:val="en-CA"/>
              </w:rPr>
              <w:t>se of AI</w:t>
            </w:r>
            <w:r>
              <w:rPr>
                <w:szCs w:val="20"/>
                <w:lang w:val="en-CA"/>
              </w:rPr>
              <w:t xml:space="preserve"> and internet</w:t>
            </w:r>
            <w:r w:rsidR="00906373" w:rsidRPr="00906373">
              <w:rPr>
                <w:szCs w:val="20"/>
                <w:lang w:val="en-CA"/>
              </w:rPr>
              <w:t xml:space="preserve"> </w:t>
            </w:r>
            <w:r w:rsidR="00906373">
              <w:rPr>
                <w:szCs w:val="20"/>
                <w:lang w:val="en-CA"/>
              </w:rPr>
              <w:t>are</w:t>
            </w:r>
            <w:r w:rsidR="00906373" w:rsidRPr="00906373">
              <w:rPr>
                <w:szCs w:val="20"/>
                <w:lang w:val="en-CA"/>
              </w:rPr>
              <w:t xml:space="preserve"> </w:t>
            </w:r>
            <w:r w:rsidR="00906373" w:rsidRPr="00906373">
              <w:rPr>
                <w:szCs w:val="20"/>
                <w:u w:val="single"/>
                <w:lang w:val="en-CA"/>
              </w:rPr>
              <w:t>not allowed</w:t>
            </w:r>
            <w:r w:rsidR="00906373" w:rsidRPr="00906373">
              <w:rPr>
                <w:szCs w:val="20"/>
                <w:lang w:val="en-CA"/>
              </w:rPr>
              <w:t xml:space="preserve"> during the exam.</w:t>
            </w:r>
            <w:r w:rsidR="00906373">
              <w:rPr>
                <w:szCs w:val="20"/>
                <w:lang w:val="en-CA"/>
              </w:rPr>
              <w:t xml:space="preserve"> However, students are </w:t>
            </w:r>
            <w:r w:rsidR="00906373" w:rsidRPr="00906373">
              <w:rPr>
                <w:szCs w:val="20"/>
                <w:u w:val="single"/>
                <w:lang w:val="en-CA"/>
              </w:rPr>
              <w:t>allowed</w:t>
            </w:r>
            <w:r w:rsidR="00906373">
              <w:rPr>
                <w:szCs w:val="20"/>
                <w:lang w:val="en-CA"/>
              </w:rPr>
              <w:t xml:space="preserve"> to use their class notes</w:t>
            </w:r>
            <w:r w:rsidR="00486D70">
              <w:rPr>
                <w:szCs w:val="20"/>
                <w:lang w:val="en-CA"/>
              </w:rPr>
              <w:t xml:space="preserve"> </w:t>
            </w:r>
            <w:r w:rsidRPr="009B5634">
              <w:rPr>
                <w:szCs w:val="20"/>
                <w:u w:val="single"/>
                <w:lang w:val="en-CA"/>
              </w:rPr>
              <w:t>only</w:t>
            </w:r>
            <w:r>
              <w:rPr>
                <w:szCs w:val="20"/>
                <w:lang w:val="en-CA"/>
              </w:rPr>
              <w:t>.</w:t>
            </w:r>
          </w:p>
          <w:p w14:paraId="7377F18F" w14:textId="7278FFA9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No break is allowed during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this exam. Students are not allowed to exit the examination room before half of the allotted time has passed. Once a student </w:t>
            </w:r>
            <w:r w:rsidRPr="003B0C40">
              <w:rPr>
                <w:b w:val="0"/>
                <w:szCs w:val="20"/>
                <w:lang w:val="en-CA"/>
              </w:rPr>
              <w:t>has exited the classroom, he/</w:t>
            </w:r>
            <w:r w:rsidR="001D00B7" w:rsidRPr="003B0C40">
              <w:rPr>
                <w:b w:val="0"/>
                <w:szCs w:val="20"/>
                <w:lang w:val="en-CA"/>
              </w:rPr>
              <w:t xml:space="preserve">she may </w:t>
            </w:r>
            <w:r w:rsidR="00A46104" w:rsidRPr="003B0C40">
              <w:rPr>
                <w:b w:val="0"/>
                <w:szCs w:val="20"/>
                <w:lang w:val="en-CA"/>
              </w:rPr>
              <w:t xml:space="preserve">not re-enter </w:t>
            </w:r>
            <w:r w:rsidR="001D00B7" w:rsidRPr="003B0C40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– Article 5.12.4)</w:t>
            </w:r>
            <w:r w:rsidR="00A46104" w:rsidRPr="003B0C40">
              <w:rPr>
                <w:b w:val="0"/>
                <w:szCs w:val="20"/>
                <w:lang w:val="en-CA"/>
              </w:rPr>
              <w:t>.</w:t>
            </w:r>
          </w:p>
          <w:p w14:paraId="3A302854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The teac</w:t>
            </w:r>
            <w:r w:rsidR="00A46104" w:rsidRPr="003B0C40">
              <w:rPr>
                <w:b w:val="0"/>
                <w:szCs w:val="20"/>
                <w:lang w:val="en-CA"/>
              </w:rPr>
              <w:t>her will not answer questions during</w:t>
            </w:r>
            <w:r w:rsidRPr="003B0C40">
              <w:rPr>
                <w:b w:val="0"/>
                <w:szCs w:val="20"/>
                <w:lang w:val="en-CA"/>
              </w:rPr>
              <w:t xml:space="preserve"> </w:t>
            </w:r>
            <w:r w:rsidR="00A46104" w:rsidRPr="003B0C40">
              <w:rPr>
                <w:b w:val="0"/>
                <w:szCs w:val="20"/>
                <w:lang w:val="en-CA"/>
              </w:rPr>
              <w:t>the</w:t>
            </w:r>
            <w:r w:rsidRPr="003B0C40">
              <w:rPr>
                <w:b w:val="0"/>
                <w:szCs w:val="20"/>
                <w:lang w:val="en-CA"/>
              </w:rPr>
              <w:t xml:space="preserve"> exam.</w:t>
            </w:r>
          </w:p>
          <w:p w14:paraId="6BA41305" w14:textId="77777777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Students must remain </w:t>
            </w:r>
            <w:r w:rsidR="001D00B7" w:rsidRPr="003B0C40">
              <w:rPr>
                <w:b w:val="0"/>
                <w:szCs w:val="20"/>
                <w:lang w:val="en-CA"/>
              </w:rPr>
              <w:t>silent during</w:t>
            </w:r>
            <w:r w:rsidRPr="003B0C40">
              <w:rPr>
                <w:b w:val="0"/>
                <w:szCs w:val="20"/>
                <w:lang w:val="en-CA"/>
              </w:rPr>
              <w:t xml:space="preserve"> the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</w:t>
            </w:r>
            <w:r w:rsidRPr="003B0C40">
              <w:rPr>
                <w:b w:val="0"/>
                <w:szCs w:val="20"/>
                <w:lang w:val="en-CA"/>
              </w:rPr>
              <w:t>exam.</w:t>
            </w:r>
          </w:p>
          <w:p w14:paraId="7B677FCF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994285">
              <w:rPr>
                <w:b w:val="0"/>
                <w:lang w:val="en-CA"/>
              </w:rPr>
              <w:t xml:space="preserve">apply a penalty of up </w:t>
            </w:r>
            <w:r w:rsidR="00994285" w:rsidRPr="00906373">
              <w:rPr>
                <w:b w:val="0"/>
                <w:lang w:val="en-CA"/>
              </w:rPr>
              <w:t>to 20% of</w:t>
            </w:r>
            <w:r w:rsidR="00994285" w:rsidRPr="006044F2">
              <w:rPr>
                <w:b w:val="0"/>
                <w:lang w:val="en-CA"/>
              </w:rPr>
              <w:t xml:space="preserve"> the grade</w:t>
            </w:r>
            <w:r w:rsidR="00994285" w:rsidRPr="006044F2">
              <w:rPr>
                <w:b w:val="0"/>
                <w:szCs w:val="20"/>
                <w:lang w:val="en-CA"/>
              </w:rPr>
              <w:t xml:space="preserve"> </w:t>
            </w:r>
            <w:r w:rsidRPr="006044F2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Pr="003B0C40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3B0C40">
              <w:rPr>
                <w:b w:val="0"/>
                <w:szCs w:val="20"/>
                <w:lang w:val="en-CA"/>
              </w:rPr>
              <w:t>.</w:t>
            </w:r>
          </w:p>
          <w:p w14:paraId="05E148B0" w14:textId="77777777" w:rsidR="00331B93" w:rsidRDefault="001D00B7" w:rsidP="00331B93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US"/>
              </w:rPr>
            </w:pPr>
            <w:proofErr w:type="gramStart"/>
            <w:r w:rsidRPr="003B0C40">
              <w:rPr>
                <w:b w:val="0"/>
                <w:szCs w:val="20"/>
                <w:lang w:val="en-CA"/>
              </w:rPr>
              <w:t>Plagiarism,</w:t>
            </w:r>
            <w:proofErr w:type="gramEnd"/>
            <w:r w:rsidRPr="003B0C40">
              <w:rPr>
                <w:b w:val="0"/>
                <w:szCs w:val="20"/>
                <w:lang w:val="en-CA"/>
              </w:rPr>
              <w:t xml:space="preserve"> attempts</w:t>
            </w:r>
            <w:r w:rsidRPr="003B0C40">
              <w:rPr>
                <w:b w:val="0"/>
                <w:szCs w:val="20"/>
                <w:lang w:val="en-US"/>
              </w:rPr>
              <w:t xml:space="preserve"> at </w:t>
            </w:r>
            <w:r w:rsidRPr="00B100A1">
              <w:rPr>
                <w:b w:val="0"/>
                <w:szCs w:val="20"/>
                <w:lang w:val="en-US"/>
              </w:rPr>
              <w:t>plagiarism or com</w:t>
            </w:r>
            <w:r w:rsidR="00B100A1" w:rsidRPr="00B100A1">
              <w:rPr>
                <w:b w:val="0"/>
                <w:szCs w:val="20"/>
                <w:lang w:val="en-US"/>
              </w:rPr>
              <w:t xml:space="preserve">plicity in plagiarism during a </w:t>
            </w:r>
            <w:proofErr w:type="gramStart"/>
            <w:r w:rsidR="00B100A1" w:rsidRPr="00B100A1">
              <w:rPr>
                <w:b w:val="0"/>
                <w:szCs w:val="20"/>
                <w:lang w:val="en-US"/>
              </w:rPr>
              <w:t xml:space="preserve">summative </w:t>
            </w:r>
            <w:r w:rsidRPr="00B100A1">
              <w:rPr>
                <w:b w:val="0"/>
                <w:szCs w:val="20"/>
                <w:lang w:val="en-US"/>
              </w:rPr>
              <w:t xml:space="preserve">evaluation </w:t>
            </w:r>
            <w:r w:rsidR="00B100A1" w:rsidRPr="00B100A1">
              <w:rPr>
                <w:b w:val="0"/>
                <w:szCs w:val="20"/>
                <w:lang w:val="en-US"/>
              </w:rPr>
              <w:t>results</w:t>
            </w:r>
            <w:proofErr w:type="gramEnd"/>
            <w:r w:rsidR="00B100A1" w:rsidRPr="00B100A1">
              <w:rPr>
                <w:b w:val="0"/>
                <w:szCs w:val="20"/>
                <w:lang w:val="en-US"/>
              </w:rPr>
              <w:t xml:space="preserve"> in a mark of zero (0). </w:t>
            </w:r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In the case of recidivism, </w:t>
            </w:r>
            <w:proofErr w:type="gramStart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>in</w:t>
            </w:r>
            <w:proofErr w:type="gramEnd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 the same course or </w:t>
            </w:r>
            <w:proofErr w:type="gramStart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>in</w:t>
            </w:r>
            <w:proofErr w:type="gramEnd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 another course, the student will be given a grade of '0' for the course in question.</w:t>
            </w:r>
            <w:r w:rsidR="00B100A1" w:rsidRPr="001973BB">
              <w:rPr>
                <w:i/>
                <w:color w:val="000000"/>
                <w:szCs w:val="20"/>
                <w:lang w:val="en-US" w:eastAsia="en-US"/>
              </w:rPr>
              <w:t xml:space="preserve"> </w:t>
            </w:r>
            <w:r w:rsidR="00F60EF5" w:rsidRPr="003B0C40">
              <w:rPr>
                <w:b w:val="0"/>
                <w:szCs w:val="20"/>
                <w:lang w:val="en-US"/>
              </w:rPr>
              <w:t>(</w:t>
            </w:r>
            <w:r w:rsidR="00364ED9">
              <w:rPr>
                <w:b w:val="0"/>
                <w:szCs w:val="20"/>
                <w:lang w:val="en-US"/>
              </w:rPr>
              <w:t>IPEL</w:t>
            </w:r>
            <w:r w:rsidR="00F60EF5" w:rsidRPr="003B0C40">
              <w:rPr>
                <w:b w:val="0"/>
                <w:szCs w:val="20"/>
                <w:lang w:val="en-US"/>
              </w:rPr>
              <w:t xml:space="preserve"> – Article 5.16</w:t>
            </w:r>
            <w:r w:rsidRPr="003B0C40">
              <w:rPr>
                <w:b w:val="0"/>
                <w:szCs w:val="20"/>
                <w:lang w:val="en-US"/>
              </w:rPr>
              <w:t>)</w:t>
            </w:r>
          </w:p>
          <w:p w14:paraId="34F03CEE" w14:textId="77777777" w:rsidR="00331B93" w:rsidRPr="00107703" w:rsidRDefault="00331B93" w:rsidP="00331B9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Students are responsible to make sure they have their login credentials to submit thei</w:t>
            </w:r>
            <w:r w:rsidR="00CA3496"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r </w:t>
            </w: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solution.</w:t>
            </w:r>
          </w:p>
          <w:p w14:paraId="25D59179" w14:textId="3911EEE3" w:rsidR="00107703" w:rsidRPr="00107703" w:rsidRDefault="00107703" w:rsidP="0010770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Students are responsible to make sure they have </w:t>
            </w: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submitted the correct version of their exam.</w:t>
            </w:r>
          </w:p>
          <w:p w14:paraId="41116AAE" w14:textId="7BD81EBF" w:rsidR="007F2499" w:rsidRPr="00A445D8" w:rsidRDefault="007F2499" w:rsidP="00A445D8">
            <w:pPr>
              <w:ind w:left="492"/>
              <w:rPr>
                <w:lang w:val="en-US"/>
              </w:rPr>
            </w:pPr>
          </w:p>
        </w:tc>
      </w:tr>
      <w:tr w:rsidR="002D0B41" w:rsidRPr="00043B06" w14:paraId="72AF0AC8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1123AB0" w14:textId="77777777" w:rsidR="00A445D8" w:rsidRDefault="00A445D8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0" w:name="_Toc269808987"/>
          </w:p>
          <w:tbl>
            <w:tblPr>
              <w:tblW w:w="9555" w:type="dxa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55"/>
            </w:tblGrid>
            <w:tr w:rsidR="00A445D8" w:rsidRPr="00C10187" w14:paraId="21FA448B" w14:textId="77777777" w:rsidTr="00A445D8">
              <w:trPr>
                <w:cantSplit/>
                <w:trHeight w:val="503"/>
                <w:jc w:val="center"/>
              </w:trPr>
              <w:tc>
                <w:tcPr>
                  <w:tcW w:w="9555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4E836659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before="120" w:after="12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CA"/>
                    </w:rPr>
                    <w:t>Mark Breakdown</w:t>
                  </w:r>
                </w:p>
              </w:tc>
            </w:tr>
            <w:tr w:rsidR="00A445D8" w:rsidRPr="00C10187" w14:paraId="1F6B0221" w14:textId="77777777" w:rsidTr="00A445D8">
              <w:trPr>
                <w:cantSplit/>
                <w:trHeight w:val="192"/>
                <w:jc w:val="center"/>
              </w:trPr>
              <w:tc>
                <w:tcPr>
                  <w:tcW w:w="9555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192444AB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CA"/>
                    </w:rPr>
                  </w:pPr>
                </w:p>
              </w:tc>
            </w:tr>
          </w:tbl>
          <w:p w14:paraId="7581E7DB" w14:textId="33622B09" w:rsidR="00AF411A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100 points</w:t>
            </w: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0"/>
          </w:p>
          <w:p w14:paraId="5E75376D" w14:textId="77777777" w:rsidR="00433D77" w:rsidRDefault="00433D7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tbl>
            <w:tblPr>
              <w:tblStyle w:val="TableGrid"/>
              <w:tblW w:w="9280" w:type="dxa"/>
              <w:tblInd w:w="2" w:type="dxa"/>
              <w:tblLook w:val="04A0" w:firstRow="1" w:lastRow="0" w:firstColumn="1" w:lastColumn="0" w:noHBand="0" w:noVBand="1"/>
            </w:tblPr>
            <w:tblGrid>
              <w:gridCol w:w="1787"/>
              <w:gridCol w:w="4658"/>
              <w:gridCol w:w="2835"/>
            </w:tblGrid>
            <w:tr w:rsidR="00433D77" w:rsidRPr="00C10187" w14:paraId="742ED82F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E63AE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1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2DA62" w14:textId="2B031176" w:rsidR="00433D77" w:rsidRPr="008A71AE" w:rsidRDefault="008A71AE" w:rsidP="00E96D5B">
                  <w:pPr>
                    <w:rPr>
                      <w:b/>
                      <w:bCs/>
                      <w:szCs w:val="20"/>
                      <w:lang w:val="en-US"/>
                    </w:rPr>
                  </w:pPr>
                  <w:r w:rsidRPr="00A079C7"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  <w:t>Implement a</w:t>
                  </w:r>
                  <w:r w:rsidR="00E96D5B"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  <w:t>n</w:t>
                  </w:r>
                  <w:r w:rsidRPr="00A079C7"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E96D5B" w:rsidRPr="00E96D5B">
                    <w:rPr>
                      <w:rFonts w:ascii="Arial" w:hAnsi="Arial"/>
                      <w:sz w:val="20"/>
                      <w:szCs w:val="20"/>
                    </w:rPr>
                    <w:t>Audio Management System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00C913" w14:textId="5DE068BA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="00A079C7">
                    <w:rPr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A079C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50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C10187" w14:paraId="1178737C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86DB2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2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531C9" w14:textId="6E4BCF60" w:rsidR="00433D77" w:rsidRPr="008A71AE" w:rsidRDefault="00E96D5B" w:rsidP="00E96D5B">
                  <w:pPr>
                    <w:rPr>
                      <w:b/>
                      <w:bCs/>
                      <w:szCs w:val="20"/>
                      <w:lang w:val="en-US"/>
                    </w:rPr>
                  </w:pPr>
                  <w:r w:rsidRPr="00A079C7"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  <w:t>Implement a</w:t>
                  </w:r>
                  <w:r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  <w:t xml:space="preserve">n </w:t>
                  </w:r>
                  <w:r w:rsidRPr="00E96D5B"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  <w:t>Enemy Spawning System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3C9FC" w14:textId="222C2C41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A079C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50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51192E" w:rsidRPr="00C10187" w14:paraId="1FF0EA6E" w14:textId="77777777" w:rsidTr="0051192E">
              <w:trPr>
                <w:trHeight w:val="105"/>
              </w:trPr>
              <w:tc>
                <w:tcPr>
                  <w:tcW w:w="92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AE0DB" w14:textId="4FF273CA" w:rsidR="0051192E" w:rsidRPr="0051192E" w:rsidRDefault="0051192E" w:rsidP="0051192E">
                  <w:pPr>
                    <w:keepNext/>
                    <w:jc w:val="center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</w:pP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TOTAL: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100 POINTS</w:t>
                  </w:r>
                </w:p>
              </w:tc>
            </w:tr>
          </w:tbl>
          <w:p w14:paraId="116B430F" w14:textId="77777777" w:rsidR="0051192E" w:rsidRDefault="0051192E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</w:p>
          <w:p w14:paraId="06320FB2" w14:textId="7C959468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  <w:r w:rsidRPr="001E1598">
              <w:rPr>
                <w:rFonts w:ascii="Arial" w:hAnsi="Arial" w:cs="Arial"/>
                <w:b/>
                <w:bCs/>
                <w:lang w:val="en-CA"/>
              </w:rPr>
              <w:t>Instructions</w:t>
            </w:r>
          </w:p>
          <w:p w14:paraId="3A6F7197" w14:textId="77777777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C29293B" w14:textId="151417E5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>Question 1</w:t>
            </w:r>
          </w:p>
          <w:p w14:paraId="45E1A110" w14:textId="33D8C26D" w:rsidR="00A079C7" w:rsidRPr="00A079C7" w:rsidRDefault="001E1598" w:rsidP="00E96D5B">
            <w:pPr>
              <w:rPr>
                <w:b/>
                <w:bCs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A079C7" w:rsidRPr="00A079C7">
              <w:rPr>
                <w:rFonts w:ascii="Arial" w:hAnsi="Arial"/>
                <w:bCs/>
                <w:sz w:val="20"/>
                <w:szCs w:val="20"/>
                <w:lang w:val="en-US"/>
              </w:rPr>
              <w:t>Implement a</w:t>
            </w:r>
            <w:r w:rsid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n </w:t>
            </w:r>
            <w:r w:rsidR="00E96D5B" w:rsidRPr="00E96D5B">
              <w:rPr>
                <w:rFonts w:ascii="Arial" w:hAnsi="Arial"/>
                <w:sz w:val="20"/>
                <w:szCs w:val="20"/>
              </w:rPr>
              <w:t>Audio Management System</w:t>
            </w:r>
          </w:p>
          <w:p w14:paraId="6B682FFF" w14:textId="7BECB9CE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6EACC995" w14:textId="77777777" w:rsidR="00A079C7" w:rsidRDefault="00A079C7" w:rsidP="00A079C7">
            <w:pPr>
              <w:keepNext/>
              <w:spacing w:after="80"/>
              <w:outlineLvl w:val="1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A079C7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Problem Statement</w:t>
            </w:r>
          </w:p>
          <w:p w14:paraId="52F24421" w14:textId="77777777" w:rsidR="00A079C7" w:rsidRPr="00A079C7" w:rsidRDefault="00A079C7" w:rsidP="00A079C7">
            <w:pPr>
              <w:keepNext/>
              <w:spacing w:after="80"/>
              <w:outlineLvl w:val="1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</w:p>
          <w:p w14:paraId="1274F278" w14:textId="77777777" w:rsidR="00E96D5B" w:rsidRPr="00E96D5B" w:rsidRDefault="00E96D5B" w:rsidP="00E96D5B">
            <w:pPr>
              <w:keepNext/>
              <w:spacing w:after="80"/>
              <w:outlineLvl w:val="1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Problem Statement</w:t>
            </w:r>
          </w:p>
          <w:p w14:paraId="2B86A67C" w14:textId="77777777" w:rsidR="00E96D5B" w:rsidRDefault="00E96D5B" w:rsidP="00E96D5B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You are developing an </w:t>
            </w: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Audio Management System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for a video game. The system should manage background music, sound effects, and ambient audio in a modular and efficient way. Your solution must reduce resource </w:t>
            </w:r>
            <w:proofErr w:type="gramStart"/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>consumption, and</w:t>
            </w:r>
            <w:proofErr w:type="gramEnd"/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offer a clean API for developers to use.</w:t>
            </w:r>
          </w:p>
          <w:p w14:paraId="4DCB6991" w14:textId="77777777" w:rsidR="00E96D5B" w:rsidRPr="00E96D5B" w:rsidRDefault="00E96D5B" w:rsidP="00E96D5B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FA69CDA" w14:textId="2664E480" w:rsidR="00E96D5B" w:rsidRPr="00E96D5B" w:rsidRDefault="00E96D5B" w:rsidP="00E96D5B">
            <w:pPr>
              <w:keepNext/>
              <w:spacing w:after="80"/>
              <w:outlineLvl w:val="1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Objective</w:t>
            </w:r>
          </w:p>
          <w:p w14:paraId="0B2F1070" w14:textId="77777777" w:rsidR="00E96D5B" w:rsidRPr="00E96D5B" w:rsidRDefault="00E96D5B" w:rsidP="00E96D5B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Use </w:t>
            </w: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at least two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of the following design patterns:</w:t>
            </w:r>
          </w:p>
          <w:p w14:paraId="27965D40" w14:textId="77777777" w:rsidR="00E96D5B" w:rsidRPr="00E96D5B" w:rsidRDefault="00E96D5B" w:rsidP="00E96D5B">
            <w:pPr>
              <w:keepNext/>
              <w:numPr>
                <w:ilvl w:val="0"/>
                <w:numId w:val="39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Flyweight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– Reuse sound assets across scenes.</w:t>
            </w:r>
          </w:p>
          <w:p w14:paraId="4E841B71" w14:textId="77777777" w:rsidR="00E96D5B" w:rsidRPr="00E96D5B" w:rsidRDefault="00E96D5B" w:rsidP="00E96D5B">
            <w:pPr>
              <w:keepNext/>
              <w:numPr>
                <w:ilvl w:val="0"/>
                <w:numId w:val="39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Facade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– Provide a simplified interface for managing audio.</w:t>
            </w:r>
          </w:p>
          <w:p w14:paraId="3D1DAAEC" w14:textId="77777777" w:rsidR="00E96D5B" w:rsidRPr="00E96D5B" w:rsidRDefault="00E96D5B" w:rsidP="00E96D5B">
            <w:pPr>
              <w:keepNext/>
              <w:numPr>
                <w:ilvl w:val="0"/>
                <w:numId w:val="39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Proxy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– Lazy load audio files or stream large soundtracks only when needed.</w:t>
            </w:r>
          </w:p>
          <w:p w14:paraId="3632F6A7" w14:textId="77777777" w:rsidR="00E96D5B" w:rsidRPr="00E96D5B" w:rsidRDefault="00E96D5B" w:rsidP="00E96D5B">
            <w:pPr>
              <w:keepNext/>
              <w:numPr>
                <w:ilvl w:val="0"/>
                <w:numId w:val="39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Bridge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– Separate audio abstraction (e.g., volume, channel, effects) from implementation (e.g., MP3, WAV player).</w:t>
            </w:r>
          </w:p>
          <w:p w14:paraId="7363D3B1" w14:textId="77777777" w:rsidR="00E96D5B" w:rsidRDefault="00E96D5B" w:rsidP="00E96D5B">
            <w:pPr>
              <w:keepNext/>
              <w:spacing w:after="80"/>
              <w:outlineLvl w:val="1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</w:p>
          <w:p w14:paraId="0A3284E1" w14:textId="079ED526" w:rsidR="00E96D5B" w:rsidRPr="00E96D5B" w:rsidRDefault="00E96D5B" w:rsidP="00E96D5B">
            <w:pPr>
              <w:keepNext/>
              <w:spacing w:after="80"/>
              <w:outlineLvl w:val="1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Requirements</w:t>
            </w:r>
          </w:p>
          <w:p w14:paraId="4D0EE68E" w14:textId="77777777" w:rsidR="00E96D5B" w:rsidRPr="00E96D5B" w:rsidRDefault="00E96D5B" w:rsidP="00E96D5B">
            <w:pPr>
              <w:keepNext/>
              <w:numPr>
                <w:ilvl w:val="0"/>
                <w:numId w:val="40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Implement at least </w:t>
            </w: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two design patterns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from the list above.</w:t>
            </w:r>
          </w:p>
          <w:p w14:paraId="4FAFBB90" w14:textId="77777777" w:rsidR="00E96D5B" w:rsidRPr="00E96D5B" w:rsidRDefault="00E96D5B" w:rsidP="00E96D5B">
            <w:pPr>
              <w:keepNext/>
              <w:numPr>
                <w:ilvl w:val="0"/>
                <w:numId w:val="40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Write a </w:t>
            </w: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short report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(max one page) explaining your design and pattern benefits.</w:t>
            </w:r>
          </w:p>
          <w:p w14:paraId="23BB6552" w14:textId="77777777" w:rsidR="00E96D5B" w:rsidRPr="00E96D5B" w:rsidRDefault="00E96D5B" w:rsidP="00E96D5B">
            <w:pPr>
              <w:keepNext/>
              <w:numPr>
                <w:ilvl w:val="0"/>
                <w:numId w:val="40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Apply </w:t>
            </w: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OOP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and </w:t>
            </w:r>
            <w:r w:rsidRPr="00E96D5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SOLID</w:t>
            </w: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principles.</w:t>
            </w:r>
          </w:p>
          <w:p w14:paraId="672AC4BE" w14:textId="77777777" w:rsidR="00E96D5B" w:rsidRPr="00E96D5B" w:rsidRDefault="00E96D5B" w:rsidP="00E96D5B">
            <w:pPr>
              <w:keepNext/>
              <w:numPr>
                <w:ilvl w:val="0"/>
                <w:numId w:val="40"/>
              </w:numPr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>Ensure modular, reusable, and readable code.</w:t>
            </w:r>
          </w:p>
          <w:p w14:paraId="0E0FBDF7" w14:textId="77777777" w:rsidR="00A079C7" w:rsidRDefault="00A079C7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7FC0EBC" w14:textId="77777777" w:rsidR="00A079C7" w:rsidRDefault="00A079C7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0E145124" w14:textId="77777777" w:rsidR="00A079C7" w:rsidRDefault="00A079C7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1AF761ED" w14:textId="77777777" w:rsidR="00A079C7" w:rsidRDefault="00A079C7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55607244" w14:textId="77777777" w:rsidR="00A079C7" w:rsidRDefault="00A079C7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148C681D" w14:textId="77777777" w:rsidR="0027487C" w:rsidRDefault="0027487C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59ECD5B1" w14:textId="77777777" w:rsidR="0027487C" w:rsidRDefault="0027487C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4076362" w14:textId="77777777" w:rsidR="0027487C" w:rsidRDefault="0027487C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12957334" w14:textId="77777777" w:rsidR="00A079C7" w:rsidRPr="00A079C7" w:rsidRDefault="00A079C7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500B0A03" w14:textId="5B6B32BC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lastRenderedPageBreak/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2</w:t>
            </w:r>
          </w:p>
          <w:p w14:paraId="679EEB06" w14:textId="6796478A" w:rsidR="001E1598" w:rsidRPr="00E96D5B" w:rsidRDefault="001E1598" w:rsidP="00E96D5B">
            <w:pPr>
              <w:rPr>
                <w:b/>
                <w:bCs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proofErr w:type="gramStart"/>
            <w:r w:rsidR="00A079C7" w:rsidRPr="00A079C7">
              <w:rPr>
                <w:rFonts w:ascii="Arial" w:hAnsi="Arial"/>
                <w:bCs/>
                <w:sz w:val="20"/>
                <w:szCs w:val="20"/>
                <w:lang w:val="en-US"/>
              </w:rPr>
              <w:t>Implement</w:t>
            </w:r>
            <w:proofErr w:type="gramEnd"/>
            <w:r w:rsidR="00A079C7" w:rsidRPr="00A079C7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a</w:t>
            </w:r>
            <w:r w:rsidR="00E96D5B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n </w:t>
            </w:r>
            <w:r w:rsidR="00E96D5B" w:rsidRPr="00E96D5B">
              <w:rPr>
                <w:rFonts w:ascii="Arial" w:hAnsi="Arial"/>
                <w:bCs/>
                <w:sz w:val="20"/>
                <w:szCs w:val="20"/>
                <w:lang w:val="en-US"/>
              </w:rPr>
              <w:t>Enemy Spawning System</w:t>
            </w:r>
          </w:p>
          <w:p w14:paraId="73DB0A3E" w14:textId="77777777" w:rsidR="002D0B41" w:rsidRDefault="002D0B41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7709EA0" w14:textId="77777777" w:rsidR="00A079C7" w:rsidRDefault="00A079C7" w:rsidP="00A079C7">
            <w:pPr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A079C7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Problem Statement</w:t>
            </w:r>
          </w:p>
          <w:p w14:paraId="5038D6C5" w14:textId="77777777" w:rsidR="00A079C7" w:rsidRPr="00A079C7" w:rsidRDefault="00A079C7" w:rsidP="00A079C7">
            <w:pPr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</w:p>
          <w:p w14:paraId="11150785" w14:textId="06BA6BB3" w:rsidR="00E96D5B" w:rsidRDefault="00E96D5B" w:rsidP="00E96D5B">
            <w:p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Design an </w:t>
            </w: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Enemy Spawning System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that creates different types of enemies (e.g., melee, ranged, boss) during gameplay. The system must support dynamic instantiation and customization of enemies and allow for efficient memory and logic management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.</w:t>
            </w:r>
          </w:p>
          <w:p w14:paraId="14441CF8" w14:textId="77777777" w:rsidR="00E96D5B" w:rsidRPr="00E96D5B" w:rsidRDefault="00E96D5B" w:rsidP="00E96D5B">
            <w:p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</w:p>
          <w:p w14:paraId="6ECE412C" w14:textId="77777777" w:rsidR="00E96D5B" w:rsidRPr="00E96D5B" w:rsidRDefault="00E96D5B" w:rsidP="00E96D5B">
            <w:pPr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Objective</w:t>
            </w:r>
          </w:p>
          <w:p w14:paraId="79A7163D" w14:textId="77777777" w:rsidR="00E96D5B" w:rsidRPr="00E96D5B" w:rsidRDefault="00E96D5B" w:rsidP="00E96D5B">
            <w:p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Use </w:t>
            </w: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at least two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of the following design patterns:</w:t>
            </w:r>
          </w:p>
          <w:p w14:paraId="1A0D19AC" w14:textId="77777777" w:rsidR="00E96D5B" w:rsidRPr="00E96D5B" w:rsidRDefault="00E96D5B" w:rsidP="00E96D5B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Prototype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– Clone enemy templates at runtime.</w:t>
            </w:r>
          </w:p>
          <w:p w14:paraId="039EAA8A" w14:textId="77777777" w:rsidR="00E96D5B" w:rsidRPr="00E96D5B" w:rsidRDefault="00E96D5B" w:rsidP="00E96D5B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Factory Method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– Centralize logic for creating different enemy types.</w:t>
            </w:r>
          </w:p>
          <w:p w14:paraId="79011572" w14:textId="77777777" w:rsidR="00E96D5B" w:rsidRPr="00E96D5B" w:rsidRDefault="00E96D5B" w:rsidP="00E96D5B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Builder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– Build enemies step-by-step with optional features (armor, behavior, loot).</w:t>
            </w:r>
          </w:p>
          <w:p w14:paraId="39A0A1C9" w14:textId="77777777" w:rsidR="00E96D5B" w:rsidRPr="00E96D5B" w:rsidRDefault="00E96D5B" w:rsidP="00E96D5B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Bridge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– Decouple enemy roles (e.g., attack strategy) from their implementations (e.g., animation or physics engines).</w:t>
            </w:r>
          </w:p>
          <w:p w14:paraId="7C13D69A" w14:textId="77777777" w:rsidR="00E96D5B" w:rsidRDefault="00E96D5B" w:rsidP="00E96D5B">
            <w:pPr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</w:p>
          <w:p w14:paraId="626B8119" w14:textId="14181CC1" w:rsidR="00E96D5B" w:rsidRPr="00E96D5B" w:rsidRDefault="00E96D5B" w:rsidP="00E96D5B">
            <w:pPr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Requirements</w:t>
            </w:r>
          </w:p>
          <w:p w14:paraId="51447732" w14:textId="77777777" w:rsidR="00E96D5B" w:rsidRPr="00E96D5B" w:rsidRDefault="00E96D5B" w:rsidP="00E96D5B">
            <w:pPr>
              <w:numPr>
                <w:ilvl w:val="0"/>
                <w:numId w:val="42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Implement at least </w:t>
            </w: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two design patterns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from the list above.</w:t>
            </w:r>
          </w:p>
          <w:p w14:paraId="4A9D8E35" w14:textId="77777777" w:rsidR="00E96D5B" w:rsidRPr="00E96D5B" w:rsidRDefault="00E96D5B" w:rsidP="00E96D5B">
            <w:pPr>
              <w:numPr>
                <w:ilvl w:val="0"/>
                <w:numId w:val="42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Write a </w:t>
            </w: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short report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(max one page) explaining your pattern selection and architecture.</w:t>
            </w:r>
          </w:p>
          <w:p w14:paraId="19656751" w14:textId="77777777" w:rsidR="00E96D5B" w:rsidRPr="00E96D5B" w:rsidRDefault="00E96D5B" w:rsidP="00E96D5B">
            <w:pPr>
              <w:numPr>
                <w:ilvl w:val="0"/>
                <w:numId w:val="42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Code must follow </w:t>
            </w: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OOP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and </w:t>
            </w:r>
            <w:r w:rsidRPr="00E96D5B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SOLID</w:t>
            </w: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design.</w:t>
            </w:r>
          </w:p>
          <w:p w14:paraId="658EC23F" w14:textId="29555A73" w:rsidR="003A1E9F" w:rsidRPr="00E96D5B" w:rsidRDefault="00E96D5B" w:rsidP="00E96D5B">
            <w:pPr>
              <w:numPr>
                <w:ilvl w:val="0"/>
                <w:numId w:val="42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E96D5B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Ensure clean class structure, naming, and abstraction.</w:t>
            </w:r>
          </w:p>
          <w:p w14:paraId="267BCC78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58C3EC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E3C4900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1A7F4FDA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0D94EC9B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E8C1ECC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19D0891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268D64E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0A46005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2795439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ECC971E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76CE247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3744D490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0F35C51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A3BDEE6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B937964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494026AC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FFC38EA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04801BB0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04E1827D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47F5864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5648D48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0103E8EF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2FD566C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F1F47D5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59260F9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9725D95" w14:textId="77777777" w:rsidR="00907F19" w:rsidRDefault="00907F19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07726F71" w14:textId="77777777" w:rsidR="00907F19" w:rsidRDefault="00907F19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E41CA4B" w14:textId="77777777" w:rsidR="00907F19" w:rsidRDefault="00907F19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434426C" w14:textId="77777777" w:rsidR="00907F19" w:rsidRDefault="00907F19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3BF64B7F" w14:textId="77777777" w:rsidR="00A079C7" w:rsidRDefault="00A079C7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67B5B8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487FD55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20"/>
            </w:tblGrid>
            <w:tr w:rsidR="003A1E9F" w14:paraId="40C019C4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560CB672" w14:textId="77777777" w:rsidR="003A1E9F" w:rsidRDefault="003A1E9F" w:rsidP="003A1E9F">
                  <w:pPr>
                    <w:pStyle w:val="Style1"/>
                  </w:pPr>
                  <w:r>
                    <w:lastRenderedPageBreak/>
                    <w:t>Evaluation grid</w:t>
                  </w:r>
                </w:p>
              </w:tc>
            </w:tr>
            <w:tr w:rsidR="003A1E9F" w:rsidRPr="00043B06" w14:paraId="79A42D66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24A952B1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 w14:paraId="0ED605A7" w14:textId="6A7E756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Questions 1 (</w:t>
                  </w:r>
                  <w:r w:rsidR="008F2B96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50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points)</w:t>
                  </w:r>
                </w:p>
                <w:p w14:paraId="43A397BB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0"/>
                    <w:gridCol w:w="850"/>
                  </w:tblGrid>
                  <w:tr w:rsidR="003A1E9F" w:rsidRPr="00C10187" w14:paraId="16C79B8F" w14:textId="77777777" w:rsidTr="005D473A">
                    <w:trPr>
                      <w:jc w:val="center"/>
                    </w:trPr>
                    <w:tc>
                      <w:tcPr>
                        <w:tcW w:w="907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00C662" w14:textId="2922D3EC" w:rsidR="003A1E9F" w:rsidRPr="003A1E9F" w:rsidRDefault="003A1E9F" w:rsidP="003A1E9F">
                        <w:pPr>
                          <w:spacing w:before="60" w:after="60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lang w:val="en-CA"/>
                          </w:rPr>
                          <w:t xml:space="preserve">Element of competency:  </w:t>
                        </w:r>
                        <w:r w:rsidR="00043B06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Develop data exchange services – 00SV</w:t>
                        </w:r>
                      </w:p>
                    </w:tc>
                  </w:tr>
                  <w:tr w:rsidR="003A1E9F" w14:paraId="7F7B446E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2A77D77" w14:textId="77777777" w:rsidR="003A1E9F" w:rsidRDefault="003A1E9F" w:rsidP="003A1E9F">
                        <w:pPr>
                          <w:spacing w:before="60" w:after="60"/>
                          <w:ind w:left="708"/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Performance criteria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8500C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weight</w:t>
                        </w:r>
                      </w:p>
                    </w:tc>
                  </w:tr>
                  <w:tr w:rsidR="003A1E9F" w14:paraId="53FA6BF0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6FD3004" w14:textId="3E29AEDC" w:rsidR="003A1E9F" w:rsidRPr="005D473A" w:rsidRDefault="005D473A" w:rsidP="00043B06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 xml:space="preserve">1.1 </w:t>
                        </w:r>
                        <w:r w:rsidR="00043B06" w:rsidRPr="00043B06">
                          <w:rPr>
                            <w:sz w:val="20"/>
                            <w:szCs w:val="20"/>
                          </w:rPr>
                          <w:t xml:space="preserve">Accurate analysis of design documents 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A27CD44" w14:textId="0644B1E8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3C6284">
                          <w:rPr>
                            <w:rFonts w:ascii="Arial" w:hAnsi="Arial" w:cs="Arial"/>
                            <w:b/>
                            <w:lang w:val="en-CA"/>
                          </w:rPr>
                          <w:t>5</w:t>
                        </w:r>
                      </w:p>
                    </w:tc>
                  </w:tr>
                  <w:tr w:rsidR="003A1E9F" w14:paraId="33990487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D9602B" w14:textId="45A67C14" w:rsidR="003A1E9F" w:rsidRPr="005D473A" w:rsidRDefault="005D473A" w:rsidP="00043B06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 xml:space="preserve">1.2 </w:t>
                        </w:r>
                        <w:r w:rsidR="00043B06">
                          <w:rPr>
                            <w:sz w:val="20"/>
                            <w:szCs w:val="20"/>
                          </w:rPr>
                          <w:t xml:space="preserve">Proper identification of the tasks to be carried out 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84B1608" w14:textId="38BF5760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3C6284">
                          <w:rPr>
                            <w:rFonts w:ascii="Arial" w:hAnsi="Arial" w:cs="Arial"/>
                            <w:b/>
                            <w:lang w:val="en-CA"/>
                          </w:rPr>
                          <w:t>5</w:t>
                        </w:r>
                      </w:p>
                    </w:tc>
                  </w:tr>
                  <w:tr w:rsidR="00043B06" w:rsidRPr="00C10187" w14:paraId="45E9866D" w14:textId="77777777" w:rsidTr="00C32460">
                    <w:trPr>
                      <w:jc w:val="center"/>
                    </w:trPr>
                    <w:tc>
                      <w:tcPr>
                        <w:tcW w:w="907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EE302A6" w14:textId="5B863039" w:rsidR="00043B06" w:rsidRPr="00043B06" w:rsidRDefault="00043B06" w:rsidP="00043B06">
                        <w:pPr>
                          <w:spacing w:before="60" w:after="60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lang w:val="en-CA"/>
                          </w:rPr>
                          <w:t xml:space="preserve">Element of competency:  </w:t>
                        </w:r>
                        <w:r w:rsidRPr="00043B06"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lang w:val="en-CA"/>
                          </w:rPr>
                          <w:t>Collaborate on the design of applications – 00SY</w:t>
                        </w:r>
                        <w:r w:rsidRPr="003C6284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  <w:tr w:rsidR="003C6284" w:rsidRPr="00043B06" w14:paraId="6E0E8907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45F61ED" w14:textId="50ED4673" w:rsidR="003C6284" w:rsidRPr="00043B06" w:rsidRDefault="003C6284" w:rsidP="003C6284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2.1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Appropriateness of the recommendations regarding the choice of software architecture 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A3C8030" w14:textId="29DD0B4C" w:rsidR="003C6284" w:rsidRDefault="003C6284" w:rsidP="003C6284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/10</w:t>
                        </w:r>
                      </w:p>
                    </w:tc>
                  </w:tr>
                  <w:tr w:rsidR="003C6284" w:rsidRPr="00043B06" w14:paraId="0C1A1F5B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4955A40" w14:textId="3DEF3974" w:rsidR="003C6284" w:rsidRPr="00043B06" w:rsidRDefault="003C6284" w:rsidP="003C6284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3.4 </w:t>
                        </w:r>
                        <w:r>
                          <w:rPr>
                            <w:sz w:val="18"/>
                            <w:szCs w:val="18"/>
                          </w:rPr>
                          <w:t>Object-oriented modelling compliant with principles of encapsulation, inheritance, composition and polymorphism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0B43320" w14:textId="5FB33CDB" w:rsidR="003C6284" w:rsidRDefault="003C6284" w:rsidP="003C6284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/10</w:t>
                        </w:r>
                      </w:p>
                    </w:tc>
                  </w:tr>
                  <w:tr w:rsidR="003C6284" w:rsidRPr="00043B06" w14:paraId="1724E675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187B4CD" w14:textId="05F1242C" w:rsidR="003C6284" w:rsidRPr="00043B06" w:rsidRDefault="003C6284" w:rsidP="003C6284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3.5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Proper choice or production of algorithms 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E301F12" w14:textId="57CCCA8D" w:rsidR="003C6284" w:rsidRDefault="003C6284" w:rsidP="003C6284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/15</w:t>
                        </w:r>
                      </w:p>
                    </w:tc>
                  </w:tr>
                  <w:tr w:rsidR="003C6284" w:rsidRPr="00043B06" w14:paraId="7965A397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509CBE9" w14:textId="1A1D14D6" w:rsidR="003C6284" w:rsidRPr="00043B06" w:rsidRDefault="003C6284" w:rsidP="003C6284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3.6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Compliance with nomenclature rules 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3E0929F" w14:textId="1CFEFF78" w:rsidR="003C6284" w:rsidRDefault="003C6284" w:rsidP="003C6284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/2.5</w:t>
                        </w:r>
                      </w:p>
                    </w:tc>
                  </w:tr>
                  <w:tr w:rsidR="003C6284" w:rsidRPr="00043B06" w14:paraId="230DD3D1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79DDE51" w14:textId="05EAFE25" w:rsidR="003C6284" w:rsidRPr="00043B06" w:rsidRDefault="003C6284" w:rsidP="003C6284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4.5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Compliance with application development standards, methods and best practices 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E66A67C" w14:textId="085AB582" w:rsidR="003C6284" w:rsidRDefault="003C6284" w:rsidP="003C6284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/2.5</w:t>
                        </w:r>
                      </w:p>
                    </w:tc>
                  </w:tr>
                </w:tbl>
                <w:p w14:paraId="7039EF74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</w:tc>
            </w:tr>
          </w:tbl>
          <w:p w14:paraId="3E6EA715" w14:textId="12810707" w:rsidR="003A1E9F" w:rsidRP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</w:tc>
      </w:tr>
      <w:tr w:rsidR="002D0B41" w:rsidRPr="00043B06" w14:paraId="3CF2D8B6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FB78278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A4752E" w:rsidRPr="003C6284" w14:paraId="509690EC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F1BC174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6D9876F" w14:textId="30689B5A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 w:rsidR="008F2B9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50 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points)</w:t>
            </w:r>
          </w:p>
          <w:p w14:paraId="422D96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50FB37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64355AD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0"/>
        <w:gridCol w:w="850"/>
      </w:tblGrid>
      <w:tr w:rsidR="003C6284" w:rsidRPr="00C10187" w14:paraId="01A278B6" w14:textId="77777777" w:rsidTr="009F746A">
        <w:trPr>
          <w:jc w:val="center"/>
        </w:trPr>
        <w:tc>
          <w:tcPr>
            <w:tcW w:w="9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19EC" w14:textId="77777777" w:rsidR="003C6284" w:rsidRPr="003A1E9F" w:rsidRDefault="003C6284" w:rsidP="009F746A">
            <w:pPr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 data exchange services – 00SV</w:t>
            </w:r>
          </w:p>
        </w:tc>
      </w:tr>
      <w:tr w:rsidR="003C6284" w14:paraId="41E9255D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88E7" w14:textId="77777777" w:rsidR="003C6284" w:rsidRDefault="003C6284" w:rsidP="009F746A">
            <w:pPr>
              <w:spacing w:before="60" w:after="60"/>
              <w:ind w:left="708"/>
              <w:rPr>
                <w:rFonts w:ascii="Arial" w:hAnsi="Arial" w:cs="Arial"/>
                <w:b/>
                <w:sz w:val="20"/>
                <w:szCs w:val="16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en-CA"/>
              </w:rPr>
              <w:t>Performance criteria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9D4E5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en-CA"/>
              </w:rPr>
              <w:t>weight</w:t>
            </w:r>
          </w:p>
        </w:tc>
      </w:tr>
      <w:tr w:rsidR="003C6284" w14:paraId="469CFC99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4843" w14:textId="77777777" w:rsidR="003C6284" w:rsidRPr="005D473A" w:rsidRDefault="003C6284" w:rsidP="009F746A">
            <w:pPr>
              <w:pStyle w:val="Default"/>
              <w:rPr>
                <w:sz w:val="20"/>
                <w:szCs w:val="20"/>
              </w:rPr>
            </w:pPr>
            <w:r w:rsidRPr="005D473A">
              <w:rPr>
                <w:sz w:val="20"/>
                <w:szCs w:val="20"/>
              </w:rPr>
              <w:t xml:space="preserve">1.1 </w:t>
            </w:r>
            <w:r w:rsidRPr="00043B06">
              <w:rPr>
                <w:sz w:val="20"/>
                <w:szCs w:val="20"/>
              </w:rPr>
              <w:t xml:space="preserve">Accurate analysis of design documents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00642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/5</w:t>
            </w:r>
          </w:p>
        </w:tc>
      </w:tr>
      <w:tr w:rsidR="003C6284" w14:paraId="49C8B5FE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65B5" w14:textId="77777777" w:rsidR="003C6284" w:rsidRPr="005D473A" w:rsidRDefault="003C6284" w:rsidP="009F746A">
            <w:pPr>
              <w:pStyle w:val="Default"/>
              <w:rPr>
                <w:sz w:val="20"/>
                <w:szCs w:val="20"/>
              </w:rPr>
            </w:pPr>
            <w:r w:rsidRPr="005D473A">
              <w:rPr>
                <w:sz w:val="20"/>
                <w:szCs w:val="20"/>
              </w:rPr>
              <w:t xml:space="preserve">1.2 </w:t>
            </w:r>
            <w:r>
              <w:rPr>
                <w:sz w:val="20"/>
                <w:szCs w:val="20"/>
              </w:rPr>
              <w:t xml:space="preserve">Proper identification of the tasks to be carried out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885A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/5</w:t>
            </w:r>
          </w:p>
        </w:tc>
      </w:tr>
      <w:tr w:rsidR="003C6284" w:rsidRPr="00C10187" w14:paraId="32F923E8" w14:textId="77777777" w:rsidTr="009F746A">
        <w:trPr>
          <w:jc w:val="center"/>
        </w:trPr>
        <w:tc>
          <w:tcPr>
            <w:tcW w:w="9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AAE30" w14:textId="77777777" w:rsidR="003C6284" w:rsidRPr="00043B06" w:rsidRDefault="003C6284" w:rsidP="009F746A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 w:rsidRPr="00043B06"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>Collaborate on the design of applications – 00SY</w:t>
            </w:r>
            <w:r w:rsidRPr="003C628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C6284" w14:paraId="24B52A81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452A" w14:textId="77777777" w:rsidR="003C6284" w:rsidRPr="00043B06" w:rsidRDefault="003C6284" w:rsidP="009F74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 </w:t>
            </w:r>
            <w:r>
              <w:rPr>
                <w:sz w:val="18"/>
                <w:szCs w:val="18"/>
              </w:rPr>
              <w:t xml:space="preserve">Appropriateness of the recommendations regarding the choice of software architecture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137C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/10</w:t>
            </w:r>
          </w:p>
        </w:tc>
      </w:tr>
      <w:tr w:rsidR="003C6284" w14:paraId="3150DBA2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C6204" w14:textId="77777777" w:rsidR="003C6284" w:rsidRPr="00043B06" w:rsidRDefault="003C6284" w:rsidP="009F74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 </w:t>
            </w:r>
            <w:r>
              <w:rPr>
                <w:sz w:val="18"/>
                <w:szCs w:val="18"/>
              </w:rPr>
              <w:t>Object-oriented modelling compliant with principles of encapsulation, inheritance, composition and polymorphism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146A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/10</w:t>
            </w:r>
          </w:p>
        </w:tc>
      </w:tr>
      <w:tr w:rsidR="003C6284" w14:paraId="3A5141FC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A761" w14:textId="77777777" w:rsidR="003C6284" w:rsidRPr="00043B06" w:rsidRDefault="003C6284" w:rsidP="009F74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 </w:t>
            </w:r>
            <w:r>
              <w:rPr>
                <w:sz w:val="18"/>
                <w:szCs w:val="18"/>
              </w:rPr>
              <w:t xml:space="preserve">Proper choice or production of algorithms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FD954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/15</w:t>
            </w:r>
          </w:p>
        </w:tc>
      </w:tr>
      <w:tr w:rsidR="003C6284" w14:paraId="51899541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D2B8C" w14:textId="77777777" w:rsidR="003C6284" w:rsidRPr="00043B06" w:rsidRDefault="003C6284" w:rsidP="009F74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 </w:t>
            </w:r>
            <w:r>
              <w:rPr>
                <w:sz w:val="18"/>
                <w:szCs w:val="18"/>
              </w:rPr>
              <w:t xml:space="preserve">Compliance with nomenclature rules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933E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/2.5</w:t>
            </w:r>
          </w:p>
        </w:tc>
      </w:tr>
      <w:tr w:rsidR="003C6284" w14:paraId="4FBDF72E" w14:textId="77777777" w:rsidTr="009F746A">
        <w:trPr>
          <w:jc w:val="center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FAF63" w14:textId="77777777" w:rsidR="003C6284" w:rsidRPr="00043B06" w:rsidRDefault="003C6284" w:rsidP="009F74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4.5 </w:t>
            </w:r>
            <w:r>
              <w:rPr>
                <w:sz w:val="18"/>
                <w:szCs w:val="18"/>
              </w:rPr>
              <w:t xml:space="preserve">Compliance with application development standards, methods and best practices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3B77" w14:textId="77777777" w:rsidR="003C6284" w:rsidRDefault="003C6284" w:rsidP="009F746A">
            <w:pPr>
              <w:spacing w:before="60" w:after="60"/>
              <w:jc w:val="center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/2.5</w:t>
            </w:r>
          </w:p>
        </w:tc>
      </w:tr>
    </w:tbl>
    <w:p w14:paraId="0B3F99B0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38071985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36D84C03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5C6AC210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53A2BB7E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00328FD9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5CE789B3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76C40FA9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567083D5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4AD88B33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51AE8A4C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00C6C65E" w14:textId="77777777" w:rsidR="004E5988" w:rsidRDefault="004E5988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1A965116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320" w:rsidRPr="00DE5376" w14:paraId="5B0A5595" w14:textId="77777777" w:rsidTr="007E5626">
        <w:tc>
          <w:tcPr>
            <w:tcW w:w="9576" w:type="dxa"/>
          </w:tcPr>
          <w:p w14:paraId="3CA66A7F" w14:textId="77777777" w:rsidR="008F6320" w:rsidRPr="00DE5376" w:rsidRDefault="008F6320" w:rsidP="007E5626">
            <w:pPr>
              <w:pStyle w:val="HTMLPreformatted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lastRenderedPageBreak/>
              <w:t xml:space="preserve">CORRECTION GRID </w:t>
            </w: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FOR</w:t>
            </w: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LANGUAGE</w:t>
            </w:r>
          </w:p>
          <w:p w14:paraId="44FB30F8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tblLook w:val="04A0" w:firstRow="1" w:lastRow="0" w:firstColumn="1" w:lastColumn="0" w:noHBand="0" w:noVBand="1"/>
            </w:tblPr>
            <w:tblGrid>
              <w:gridCol w:w="2214"/>
              <w:gridCol w:w="2214"/>
              <w:gridCol w:w="2214"/>
              <w:gridCol w:w="2214"/>
            </w:tblGrid>
            <w:tr w:rsidR="008F6320" w:rsidRPr="007D31DE" w14:paraId="4CE47D8C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008499E1" w14:textId="77777777" w:rsidR="008F6320" w:rsidRPr="003C6284" w:rsidRDefault="008F6320" w:rsidP="007E5626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 w:rsidRPr="003C6284">
                    <w:rPr>
                      <w:rFonts w:ascii="Arial" w:hAnsi="Arial" w:cs="Arial"/>
                      <w:lang w:val="en-US"/>
                    </w:rPr>
                    <w:t xml:space="preserve">Clear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2099C50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Clear </w:t>
                  </w:r>
                  <w:r>
                    <w:rPr>
                      <w:rFonts w:ascii="Arial" w:hAnsi="Arial" w:cs="Arial"/>
                      <w:lang w:val="en-CA"/>
                    </w:rPr>
                    <w:t>C</w:t>
                  </w:r>
                  <w:r w:rsidRPr="002F3812">
                    <w:rPr>
                      <w:rFonts w:ascii="Arial" w:hAnsi="Arial" w:cs="Arial"/>
                      <w:lang w:val="en-CA"/>
                    </w:rPr>
                    <w:t xml:space="preserve">ommunication, </w:t>
                  </w:r>
                  <w:r w:rsidRPr="002F3812">
                    <w:rPr>
                      <w:rFonts w:ascii="Arial" w:hAnsi="Arial" w:cs="Arial"/>
                      <w:b/>
                      <w:lang w:val="en-CA"/>
                    </w:rPr>
                    <w:t xml:space="preserve">most of the time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3EC0806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Vague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607DE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Unclear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Communication</w:t>
                  </w:r>
                </w:p>
              </w:tc>
            </w:tr>
            <w:tr w:rsidR="008F6320" w:rsidRPr="007D31DE" w14:paraId="35F043A4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F493BF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15A77998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77BA6BE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361ACBE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C10187" w14:paraId="4A795E6A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D546B6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17B4B0CB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precise and ric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h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EAE5F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6CB7FDC7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7939D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(Word Choice)</w:t>
                  </w:r>
                </w:p>
                <w:p w14:paraId="28B05AC3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imprecise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C32D53F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 </w:t>
                  </w:r>
                </w:p>
                <w:p w14:paraId="0661D431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inappropriate vocabulary</w:t>
                  </w:r>
                </w:p>
              </w:tc>
            </w:tr>
            <w:tr w:rsidR="008F6320" w:rsidRPr="007D31DE" w14:paraId="620BAFD5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C7B7343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3A1A09C2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17A66510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198FAB79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C10187" w14:paraId="6EF82530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257E34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3E04CAA5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Respect of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699EF39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6CB97808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Respect of </w:t>
                  </w:r>
                  <w:r>
                    <w:rPr>
                      <w:rFonts w:ascii="Arial" w:hAnsi="Arial" w:cs="Arial"/>
                      <w:b/>
                      <w:lang w:val="en-CA"/>
                    </w:rPr>
                    <w:t xml:space="preserve">most of the 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norms </w:t>
                  </w:r>
                </w:p>
                <w:p w14:paraId="1DA654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18B75664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5ABB052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Non-respect of the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550ED3F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08A1E47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Inappropriate in relation to the required norms</w:t>
                  </w:r>
                </w:p>
              </w:tc>
            </w:tr>
            <w:tr w:rsidR="008F6320" w:rsidRPr="007D31DE" w14:paraId="28D13CA1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5AA7531F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41C4B2B6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2F8724C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7C985124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7D31DE" w14:paraId="09C65FA7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700681D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3041E39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5CB3924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(≤2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/ page) </w:t>
                  </w:r>
                </w:p>
                <w:p w14:paraId="722B00A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651B10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42C6D79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5FC62A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(3-7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4EBBE3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6E1831B3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12614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(8-10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 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4E0EFCE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54E11D2A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169BD4EC" w14:textId="77777777" w:rsidR="008F6320" w:rsidRDefault="008F6320" w:rsidP="007E5626">
                  <w:pPr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(&gt;10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</w:t>
                  </w:r>
                </w:p>
                <w:p w14:paraId="64D20A69" w14:textId="77777777" w:rsidR="008F6320" w:rsidRPr="007D31DE" w:rsidRDefault="008F6320" w:rsidP="007E5626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page</w:t>
                  </w:r>
                  <w:proofErr w:type="gram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8F6320" w:rsidRPr="007D31DE" w14:paraId="30EE175F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6D60129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038470AD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- 2.5</w:t>
                  </w:r>
                </w:p>
              </w:tc>
              <w:tc>
                <w:tcPr>
                  <w:tcW w:w="2214" w:type="dxa"/>
                </w:tcPr>
                <w:p w14:paraId="1F51CEB4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- 2.5 - 3.5</w:t>
                  </w:r>
                </w:p>
              </w:tc>
              <w:tc>
                <w:tcPr>
                  <w:tcW w:w="2214" w:type="dxa"/>
                </w:tcPr>
                <w:p w14:paraId="43FF1960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- 4</w:t>
                  </w:r>
                </w:p>
              </w:tc>
            </w:tr>
          </w:tbl>
          <w:p w14:paraId="31126E5D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p w14:paraId="2DE403A5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color w:val="C0504D" w:themeColor="accent2"/>
                <w:sz w:val="18"/>
                <w:szCs w:val="18"/>
                <w:lang w:val="en"/>
              </w:rPr>
            </w:pPr>
          </w:p>
        </w:tc>
      </w:tr>
    </w:tbl>
    <w:p w14:paraId="62431CDC" w14:textId="77777777" w:rsidR="008F6320" w:rsidRP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sectPr w:rsidR="008F6320" w:rsidRPr="008F6320" w:rsidSect="00F663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B99B7" w14:textId="77777777" w:rsidR="008B1EB2" w:rsidRDefault="008B1EB2">
      <w:r>
        <w:separator/>
      </w:r>
    </w:p>
  </w:endnote>
  <w:endnote w:type="continuationSeparator" w:id="0">
    <w:p w14:paraId="70AFE9AF" w14:textId="77777777" w:rsidR="008B1EB2" w:rsidRDefault="008B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86F2" w14:textId="77777777" w:rsidR="00DC799B" w:rsidRDefault="00DC7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14:paraId="59FE5E0C" w14:textId="77777777" w:rsidR="006044F2" w:rsidRDefault="006044F2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LaSalle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6044F2" w:rsidRDefault="006044F2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6137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00B33FBE" w:rsidR="006044F2" w:rsidRDefault="00B96137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C10187">
            <w:rPr>
              <w:rFonts w:ascii="Arial" w:hAnsi="Arial" w:cs="Arial"/>
              <w:noProof/>
              <w:sz w:val="16"/>
              <w:lang w:val="en-CA"/>
            </w:rPr>
            <w:t>15/04/2025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  <w:r w:rsidR="00B96413">
            <w:rPr>
              <w:rFonts w:ascii="Arial" w:hAnsi="Arial" w:cs="Arial"/>
              <w:sz w:val="16"/>
            </w:rPr>
            <w:t xml:space="preserve"> </w:t>
          </w:r>
          <w:r w:rsidR="00462FCA">
            <w:rPr>
              <w:rFonts w:ascii="Arial" w:hAnsi="Arial" w:cs="Arial"/>
              <w:sz w:val="16"/>
            </w:rPr>
            <w:t>(v. 1.</w:t>
          </w:r>
          <w:r w:rsidR="00DC799B">
            <w:rPr>
              <w:rFonts w:ascii="Arial" w:hAnsi="Arial" w:cs="Arial"/>
              <w:sz w:val="16"/>
            </w:rPr>
            <w:t>7</w:t>
          </w:r>
          <w:r w:rsidR="006044F2">
            <w:rPr>
              <w:rFonts w:ascii="Arial" w:hAnsi="Arial" w:cs="Arial"/>
              <w:sz w:val="16"/>
            </w:rPr>
            <w:t>)</w:t>
          </w:r>
        </w:p>
      </w:tc>
    </w:tr>
  </w:tbl>
  <w:p w14:paraId="0B4020A7" w14:textId="77777777" w:rsidR="006044F2" w:rsidRDefault="006044F2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99CF9" w14:textId="77777777" w:rsidR="00DC799B" w:rsidRDefault="00DC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FBA02" w14:textId="77777777" w:rsidR="008B1EB2" w:rsidRDefault="008B1EB2">
      <w:r>
        <w:separator/>
      </w:r>
    </w:p>
  </w:footnote>
  <w:footnote w:type="continuationSeparator" w:id="0">
    <w:p w14:paraId="702FBE95" w14:textId="77777777" w:rsidR="008B1EB2" w:rsidRDefault="008B1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98E2" w14:textId="77777777" w:rsidR="006044F2" w:rsidRDefault="00000000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6044F2" w:rsidRDefault="006044F2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7F21" w14:textId="77777777" w:rsidR="006044F2" w:rsidRDefault="00000000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style="position:absolute;margin-left:0;margin-top:0;width:494.9pt;height:164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FB0"/>
    <w:multiLevelType w:val="hybridMultilevel"/>
    <w:tmpl w:val="9BE4ECCE"/>
    <w:lvl w:ilvl="0" w:tplc="66FC4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99F"/>
    <w:multiLevelType w:val="hybridMultilevel"/>
    <w:tmpl w:val="FEB073D8"/>
    <w:lvl w:ilvl="0" w:tplc="A7D6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12BE3"/>
    <w:multiLevelType w:val="multilevel"/>
    <w:tmpl w:val="9B18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B1455"/>
    <w:multiLevelType w:val="multilevel"/>
    <w:tmpl w:val="703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F4441"/>
    <w:multiLevelType w:val="multilevel"/>
    <w:tmpl w:val="50C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060EF"/>
    <w:multiLevelType w:val="hybridMultilevel"/>
    <w:tmpl w:val="ADB210A8"/>
    <w:lvl w:ilvl="0" w:tplc="B03EA634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8" w15:restartNumberingAfterBreak="0">
    <w:nsid w:val="09232F92"/>
    <w:multiLevelType w:val="hybridMultilevel"/>
    <w:tmpl w:val="F7447B8A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9" w15:restartNumberingAfterBreak="0">
    <w:nsid w:val="0ECF3FDE"/>
    <w:multiLevelType w:val="hybridMultilevel"/>
    <w:tmpl w:val="19F8B23C"/>
    <w:lvl w:ilvl="0" w:tplc="9A0C63C6">
      <w:start w:val="1"/>
      <w:numFmt w:val="decimal"/>
      <w:lvlText w:val="%1."/>
      <w:lvlJc w:val="left"/>
      <w:pPr>
        <w:ind w:left="520" w:hanging="360"/>
      </w:pPr>
    </w:lvl>
    <w:lvl w:ilvl="1" w:tplc="04090019">
      <w:start w:val="1"/>
      <w:numFmt w:val="lowerLetter"/>
      <w:lvlText w:val="%2."/>
      <w:lvlJc w:val="left"/>
      <w:pPr>
        <w:ind w:left="1240" w:hanging="360"/>
      </w:pPr>
    </w:lvl>
    <w:lvl w:ilvl="2" w:tplc="0409001B">
      <w:start w:val="1"/>
      <w:numFmt w:val="lowerRoman"/>
      <w:lvlText w:val="%3."/>
      <w:lvlJc w:val="right"/>
      <w:pPr>
        <w:ind w:left="1960" w:hanging="180"/>
      </w:pPr>
    </w:lvl>
    <w:lvl w:ilvl="3" w:tplc="0409000F">
      <w:start w:val="1"/>
      <w:numFmt w:val="decimal"/>
      <w:lvlText w:val="%4."/>
      <w:lvlJc w:val="left"/>
      <w:pPr>
        <w:ind w:left="2680" w:hanging="360"/>
      </w:pPr>
    </w:lvl>
    <w:lvl w:ilvl="4" w:tplc="04090019">
      <w:start w:val="1"/>
      <w:numFmt w:val="lowerLetter"/>
      <w:lvlText w:val="%5."/>
      <w:lvlJc w:val="left"/>
      <w:pPr>
        <w:ind w:left="3400" w:hanging="360"/>
      </w:pPr>
    </w:lvl>
    <w:lvl w:ilvl="5" w:tplc="0409001B">
      <w:start w:val="1"/>
      <w:numFmt w:val="lowerRoman"/>
      <w:lvlText w:val="%6."/>
      <w:lvlJc w:val="right"/>
      <w:pPr>
        <w:ind w:left="4120" w:hanging="180"/>
      </w:pPr>
    </w:lvl>
    <w:lvl w:ilvl="6" w:tplc="0409000F">
      <w:start w:val="1"/>
      <w:numFmt w:val="decimal"/>
      <w:lvlText w:val="%7."/>
      <w:lvlJc w:val="left"/>
      <w:pPr>
        <w:ind w:left="4840" w:hanging="360"/>
      </w:pPr>
    </w:lvl>
    <w:lvl w:ilvl="7" w:tplc="04090019">
      <w:start w:val="1"/>
      <w:numFmt w:val="lowerLetter"/>
      <w:lvlText w:val="%8."/>
      <w:lvlJc w:val="left"/>
      <w:pPr>
        <w:ind w:left="5560" w:hanging="360"/>
      </w:pPr>
    </w:lvl>
    <w:lvl w:ilvl="8" w:tplc="0409001B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F4081"/>
    <w:multiLevelType w:val="multilevel"/>
    <w:tmpl w:val="D19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8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4127D"/>
    <w:multiLevelType w:val="multilevel"/>
    <w:tmpl w:val="E91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66549"/>
    <w:multiLevelType w:val="hybridMultilevel"/>
    <w:tmpl w:val="9536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532BE"/>
    <w:multiLevelType w:val="multilevel"/>
    <w:tmpl w:val="DED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F72D7"/>
    <w:multiLevelType w:val="hybridMultilevel"/>
    <w:tmpl w:val="F06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B0694"/>
    <w:multiLevelType w:val="multilevel"/>
    <w:tmpl w:val="05FC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2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97CDF"/>
    <w:multiLevelType w:val="hybridMultilevel"/>
    <w:tmpl w:val="814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156CC"/>
    <w:multiLevelType w:val="hybridMultilevel"/>
    <w:tmpl w:val="171C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37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ADA3D64"/>
    <w:multiLevelType w:val="multilevel"/>
    <w:tmpl w:val="B76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4FE5"/>
    <w:multiLevelType w:val="hybridMultilevel"/>
    <w:tmpl w:val="88521A9C"/>
    <w:lvl w:ilvl="0" w:tplc="FA46128C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1401">
    <w:abstractNumId w:val="37"/>
  </w:num>
  <w:num w:numId="2" w16cid:durableId="2077513984">
    <w:abstractNumId w:val="38"/>
  </w:num>
  <w:num w:numId="3" w16cid:durableId="1606647106">
    <w:abstractNumId w:val="24"/>
  </w:num>
  <w:num w:numId="4" w16cid:durableId="14237001">
    <w:abstractNumId w:val="39"/>
  </w:num>
  <w:num w:numId="5" w16cid:durableId="1092320665">
    <w:abstractNumId w:val="17"/>
  </w:num>
  <w:num w:numId="6" w16cid:durableId="1271888436">
    <w:abstractNumId w:val="36"/>
  </w:num>
  <w:num w:numId="7" w16cid:durableId="450318748">
    <w:abstractNumId w:val="27"/>
  </w:num>
  <w:num w:numId="8" w16cid:durableId="733698216">
    <w:abstractNumId w:val="16"/>
  </w:num>
  <w:num w:numId="9" w16cid:durableId="109321018">
    <w:abstractNumId w:val="22"/>
  </w:num>
  <w:num w:numId="10" w16cid:durableId="508060686">
    <w:abstractNumId w:val="23"/>
  </w:num>
  <w:num w:numId="11" w16cid:durableId="1327325664">
    <w:abstractNumId w:val="34"/>
  </w:num>
  <w:num w:numId="12" w16cid:durableId="1378316791">
    <w:abstractNumId w:val="18"/>
  </w:num>
  <w:num w:numId="13" w16cid:durableId="114567864">
    <w:abstractNumId w:val="11"/>
  </w:num>
  <w:num w:numId="14" w16cid:durableId="1078870778">
    <w:abstractNumId w:val="12"/>
  </w:num>
  <w:num w:numId="15" w16cid:durableId="1799445324">
    <w:abstractNumId w:val="26"/>
  </w:num>
  <w:num w:numId="16" w16cid:durableId="1271935944">
    <w:abstractNumId w:val="5"/>
  </w:num>
  <w:num w:numId="17" w16cid:durableId="1858614827">
    <w:abstractNumId w:val="8"/>
  </w:num>
  <w:num w:numId="18" w16cid:durableId="1801264654">
    <w:abstractNumId w:val="28"/>
  </w:num>
  <w:num w:numId="19" w16cid:durableId="483206869">
    <w:abstractNumId w:val="13"/>
  </w:num>
  <w:num w:numId="20" w16cid:durableId="1835996280">
    <w:abstractNumId w:val="6"/>
  </w:num>
  <w:num w:numId="21" w16cid:durableId="1209142980">
    <w:abstractNumId w:val="10"/>
  </w:num>
  <w:num w:numId="22" w16cid:durableId="670572947">
    <w:abstractNumId w:val="15"/>
  </w:num>
  <w:num w:numId="23" w16cid:durableId="1956212493">
    <w:abstractNumId w:val="31"/>
  </w:num>
  <w:num w:numId="24" w16cid:durableId="994183097">
    <w:abstractNumId w:val="25"/>
  </w:num>
  <w:num w:numId="25" w16cid:durableId="1254817939">
    <w:abstractNumId w:val="32"/>
  </w:num>
  <w:num w:numId="26" w16cid:durableId="1413813951">
    <w:abstractNumId w:val="7"/>
  </w:num>
  <w:num w:numId="27" w16cid:durableId="1200051316">
    <w:abstractNumId w:val="1"/>
  </w:num>
  <w:num w:numId="28" w16cid:durableId="1067653566">
    <w:abstractNumId w:val="33"/>
  </w:num>
  <w:num w:numId="29" w16cid:durableId="365065793">
    <w:abstractNumId w:val="29"/>
  </w:num>
  <w:num w:numId="30" w16cid:durableId="1722553578">
    <w:abstractNumId w:val="35"/>
  </w:num>
  <w:num w:numId="31" w16cid:durableId="1598053150">
    <w:abstractNumId w:val="20"/>
  </w:num>
  <w:num w:numId="32" w16cid:durableId="1738087888">
    <w:abstractNumId w:val="41"/>
  </w:num>
  <w:num w:numId="33" w16cid:durableId="1442649725">
    <w:abstractNumId w:val="0"/>
  </w:num>
  <w:num w:numId="34" w16cid:durableId="10414379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99013025">
    <w:abstractNumId w:val="40"/>
  </w:num>
  <w:num w:numId="36" w16cid:durableId="1842818802">
    <w:abstractNumId w:val="3"/>
  </w:num>
  <w:num w:numId="37" w16cid:durableId="1904218118">
    <w:abstractNumId w:val="2"/>
  </w:num>
  <w:num w:numId="38" w16cid:durableId="329140686">
    <w:abstractNumId w:val="30"/>
  </w:num>
  <w:num w:numId="39" w16cid:durableId="1822698523">
    <w:abstractNumId w:val="4"/>
  </w:num>
  <w:num w:numId="40" w16cid:durableId="1961183285">
    <w:abstractNumId w:val="19"/>
  </w:num>
  <w:num w:numId="41" w16cid:durableId="539051093">
    <w:abstractNumId w:val="14"/>
  </w:num>
  <w:num w:numId="42" w16cid:durableId="7654609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57EC"/>
    <w:rsid w:val="00015D5F"/>
    <w:rsid w:val="00030087"/>
    <w:rsid w:val="000369D3"/>
    <w:rsid w:val="00043B06"/>
    <w:rsid w:val="00044A2E"/>
    <w:rsid w:val="000619F0"/>
    <w:rsid w:val="00080A99"/>
    <w:rsid w:val="000A5E8E"/>
    <w:rsid w:val="000A73BA"/>
    <w:rsid w:val="000E645F"/>
    <w:rsid w:val="001061FC"/>
    <w:rsid w:val="00107703"/>
    <w:rsid w:val="001227F7"/>
    <w:rsid w:val="00135EB8"/>
    <w:rsid w:val="001574FA"/>
    <w:rsid w:val="00177441"/>
    <w:rsid w:val="001A2CBC"/>
    <w:rsid w:val="001B7B8F"/>
    <w:rsid w:val="001C6ACE"/>
    <w:rsid w:val="001D00B7"/>
    <w:rsid w:val="001E1598"/>
    <w:rsid w:val="0020338B"/>
    <w:rsid w:val="00223C56"/>
    <w:rsid w:val="002446E1"/>
    <w:rsid w:val="0027487C"/>
    <w:rsid w:val="0028119D"/>
    <w:rsid w:val="002D0B41"/>
    <w:rsid w:val="002E35DE"/>
    <w:rsid w:val="003112F4"/>
    <w:rsid w:val="00326966"/>
    <w:rsid w:val="00331B93"/>
    <w:rsid w:val="00343F2C"/>
    <w:rsid w:val="003475EE"/>
    <w:rsid w:val="00355BA9"/>
    <w:rsid w:val="00364ED9"/>
    <w:rsid w:val="003717F2"/>
    <w:rsid w:val="00376A13"/>
    <w:rsid w:val="003A1E9F"/>
    <w:rsid w:val="003B012C"/>
    <w:rsid w:val="003B02D9"/>
    <w:rsid w:val="003B0C40"/>
    <w:rsid w:val="003B2895"/>
    <w:rsid w:val="003C6284"/>
    <w:rsid w:val="003E198D"/>
    <w:rsid w:val="003E4E9F"/>
    <w:rsid w:val="003E56EB"/>
    <w:rsid w:val="003E6F6C"/>
    <w:rsid w:val="003F03D6"/>
    <w:rsid w:val="0041080B"/>
    <w:rsid w:val="00414D0F"/>
    <w:rsid w:val="00433D77"/>
    <w:rsid w:val="00462FCA"/>
    <w:rsid w:val="004713AD"/>
    <w:rsid w:val="0048307D"/>
    <w:rsid w:val="00486D70"/>
    <w:rsid w:val="00496267"/>
    <w:rsid w:val="004971E7"/>
    <w:rsid w:val="004E5988"/>
    <w:rsid w:val="0051192E"/>
    <w:rsid w:val="0053260A"/>
    <w:rsid w:val="0057501B"/>
    <w:rsid w:val="00575F1E"/>
    <w:rsid w:val="00577D0D"/>
    <w:rsid w:val="005917D8"/>
    <w:rsid w:val="005C2D60"/>
    <w:rsid w:val="005D473A"/>
    <w:rsid w:val="005D5225"/>
    <w:rsid w:val="005D664A"/>
    <w:rsid w:val="005E6812"/>
    <w:rsid w:val="005F0DDE"/>
    <w:rsid w:val="006044F2"/>
    <w:rsid w:val="00623946"/>
    <w:rsid w:val="00650413"/>
    <w:rsid w:val="00653F11"/>
    <w:rsid w:val="006704E0"/>
    <w:rsid w:val="00680045"/>
    <w:rsid w:val="006B298B"/>
    <w:rsid w:val="00707739"/>
    <w:rsid w:val="0073176A"/>
    <w:rsid w:val="0076574E"/>
    <w:rsid w:val="0077173F"/>
    <w:rsid w:val="00777278"/>
    <w:rsid w:val="0078500E"/>
    <w:rsid w:val="00787BE2"/>
    <w:rsid w:val="00791A15"/>
    <w:rsid w:val="007C19E0"/>
    <w:rsid w:val="007D35A9"/>
    <w:rsid w:val="007D7058"/>
    <w:rsid w:val="007E4CF2"/>
    <w:rsid w:val="007F2499"/>
    <w:rsid w:val="007F5E41"/>
    <w:rsid w:val="00800B4E"/>
    <w:rsid w:val="00835117"/>
    <w:rsid w:val="00851923"/>
    <w:rsid w:val="0087489C"/>
    <w:rsid w:val="00875C25"/>
    <w:rsid w:val="008A71AE"/>
    <w:rsid w:val="008B1EB2"/>
    <w:rsid w:val="008E2EA9"/>
    <w:rsid w:val="008F0184"/>
    <w:rsid w:val="008F2B96"/>
    <w:rsid w:val="008F4AF2"/>
    <w:rsid w:val="008F6320"/>
    <w:rsid w:val="00903BA8"/>
    <w:rsid w:val="00906373"/>
    <w:rsid w:val="00907F19"/>
    <w:rsid w:val="009138C9"/>
    <w:rsid w:val="0093123C"/>
    <w:rsid w:val="00943E3C"/>
    <w:rsid w:val="009442C3"/>
    <w:rsid w:val="0096489D"/>
    <w:rsid w:val="00970980"/>
    <w:rsid w:val="00994285"/>
    <w:rsid w:val="009A5497"/>
    <w:rsid w:val="009A5FA7"/>
    <w:rsid w:val="009A6059"/>
    <w:rsid w:val="009B5634"/>
    <w:rsid w:val="009D20D8"/>
    <w:rsid w:val="009F3889"/>
    <w:rsid w:val="00A00236"/>
    <w:rsid w:val="00A079C7"/>
    <w:rsid w:val="00A102A6"/>
    <w:rsid w:val="00A11D32"/>
    <w:rsid w:val="00A32B2A"/>
    <w:rsid w:val="00A3351B"/>
    <w:rsid w:val="00A3421D"/>
    <w:rsid w:val="00A348AE"/>
    <w:rsid w:val="00A36E61"/>
    <w:rsid w:val="00A4439E"/>
    <w:rsid w:val="00A445D8"/>
    <w:rsid w:val="00A46104"/>
    <w:rsid w:val="00A4752E"/>
    <w:rsid w:val="00A61BFB"/>
    <w:rsid w:val="00A73D42"/>
    <w:rsid w:val="00A946C0"/>
    <w:rsid w:val="00AC0C84"/>
    <w:rsid w:val="00AE305F"/>
    <w:rsid w:val="00AF24D7"/>
    <w:rsid w:val="00AF411A"/>
    <w:rsid w:val="00B03829"/>
    <w:rsid w:val="00B100A1"/>
    <w:rsid w:val="00B159DE"/>
    <w:rsid w:val="00B228C3"/>
    <w:rsid w:val="00B22C1F"/>
    <w:rsid w:val="00B37018"/>
    <w:rsid w:val="00B41898"/>
    <w:rsid w:val="00B439D4"/>
    <w:rsid w:val="00B835D3"/>
    <w:rsid w:val="00B96137"/>
    <w:rsid w:val="00B96413"/>
    <w:rsid w:val="00BA0ABA"/>
    <w:rsid w:val="00BB112E"/>
    <w:rsid w:val="00BD10F2"/>
    <w:rsid w:val="00BE0FAA"/>
    <w:rsid w:val="00BF33F2"/>
    <w:rsid w:val="00C0525A"/>
    <w:rsid w:val="00C10187"/>
    <w:rsid w:val="00C328F3"/>
    <w:rsid w:val="00C54512"/>
    <w:rsid w:val="00C6362D"/>
    <w:rsid w:val="00C6599B"/>
    <w:rsid w:val="00C77F0B"/>
    <w:rsid w:val="00C85CE7"/>
    <w:rsid w:val="00C9485D"/>
    <w:rsid w:val="00CA015F"/>
    <w:rsid w:val="00CA3496"/>
    <w:rsid w:val="00CA5552"/>
    <w:rsid w:val="00CB3817"/>
    <w:rsid w:val="00CC286A"/>
    <w:rsid w:val="00CC3C4A"/>
    <w:rsid w:val="00CF318A"/>
    <w:rsid w:val="00D22222"/>
    <w:rsid w:val="00D31298"/>
    <w:rsid w:val="00D362B2"/>
    <w:rsid w:val="00D576F8"/>
    <w:rsid w:val="00D64D85"/>
    <w:rsid w:val="00D869E4"/>
    <w:rsid w:val="00D907B4"/>
    <w:rsid w:val="00DA1547"/>
    <w:rsid w:val="00DB6450"/>
    <w:rsid w:val="00DC0E89"/>
    <w:rsid w:val="00DC799B"/>
    <w:rsid w:val="00DD296A"/>
    <w:rsid w:val="00E240E6"/>
    <w:rsid w:val="00E73E9E"/>
    <w:rsid w:val="00E8573C"/>
    <w:rsid w:val="00E96D5B"/>
    <w:rsid w:val="00EB4E71"/>
    <w:rsid w:val="00ED5406"/>
    <w:rsid w:val="00EE3DEC"/>
    <w:rsid w:val="00EF6D17"/>
    <w:rsid w:val="00F05097"/>
    <w:rsid w:val="00F51331"/>
    <w:rsid w:val="00F60EF5"/>
    <w:rsid w:val="00F663BD"/>
    <w:rsid w:val="00F766A6"/>
    <w:rsid w:val="00FA450A"/>
    <w:rsid w:val="00FB6322"/>
    <w:rsid w:val="00FB7C13"/>
    <w:rsid w:val="00FC59B6"/>
    <w:rsid w:val="00FE068A"/>
    <w:rsid w:val="00FF43E4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BDB5F"/>
  <w15:docId w15:val="{60571836-D404-4787-A55B-2A7A146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84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ps">
    <w:name w:val="hps"/>
    <w:basedOn w:val="DefaultParagraphFont"/>
    <w:rsid w:val="00433D77"/>
  </w:style>
  <w:style w:type="character" w:customStyle="1" w:styleId="HeaderChar">
    <w:name w:val="Header Char"/>
    <w:basedOn w:val="DefaultParagraphFont"/>
    <w:link w:val="Header"/>
    <w:semiHidden/>
    <w:rsid w:val="003A1E9F"/>
    <w:rPr>
      <w:sz w:val="24"/>
      <w:szCs w:val="24"/>
      <w:lang w:val="fr-CA" w:eastAsia="fr-CA"/>
    </w:rPr>
  </w:style>
  <w:style w:type="paragraph" w:customStyle="1" w:styleId="Default">
    <w:name w:val="Default"/>
    <w:rsid w:val="003A1E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Style1Char">
    <w:name w:val="Style1 Char"/>
    <w:basedOn w:val="HeaderChar"/>
    <w:link w:val="Style1"/>
    <w:locked/>
    <w:rsid w:val="003A1E9F"/>
    <w:rPr>
      <w:rFonts w:ascii="Arial" w:hAnsi="Arial" w:cs="Arial"/>
      <w:b/>
      <w:bCs/>
      <w:sz w:val="24"/>
      <w:szCs w:val="24"/>
      <w:lang w:val="en-CA" w:eastAsia="fr-CA"/>
    </w:rPr>
  </w:style>
  <w:style w:type="paragraph" w:customStyle="1" w:styleId="Style1">
    <w:name w:val="Style1"/>
    <w:basedOn w:val="Header"/>
    <w:link w:val="Style1Char"/>
    <w:qFormat/>
    <w:rsid w:val="003A1E9F"/>
    <w:pPr>
      <w:keepNext/>
      <w:tabs>
        <w:tab w:val="clear" w:pos="4320"/>
        <w:tab w:val="clear" w:pos="8640"/>
      </w:tabs>
      <w:spacing w:before="120" w:after="120"/>
    </w:pPr>
    <w:rPr>
      <w:rFonts w:ascii="Arial" w:hAnsi="Arial" w:cs="Arial"/>
      <w:b/>
      <w:bCs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9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 w:eastAsia="fr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3B0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3B06"/>
    <w:rPr>
      <w:lang w:val="fr-CA" w:eastAsia="fr-CA"/>
    </w:rPr>
  </w:style>
  <w:style w:type="character" w:styleId="EndnoteReference">
    <w:name w:val="endnote reference"/>
    <w:basedOn w:val="DefaultParagraphFont"/>
    <w:uiPriority w:val="99"/>
    <w:semiHidden/>
    <w:unhideWhenUsed/>
    <w:rsid w:val="00043B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Mohammad Ali Hasheminezhad</cp:lastModifiedBy>
  <cp:revision>39</cp:revision>
  <cp:lastPrinted>2010-04-28T13:29:00Z</cp:lastPrinted>
  <dcterms:created xsi:type="dcterms:W3CDTF">2019-03-18T14:04:00Z</dcterms:created>
  <dcterms:modified xsi:type="dcterms:W3CDTF">2025-04-15T18:36:00Z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</Properties>
</file>