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234CD" w14:textId="77777777" w:rsidR="004E1A7E" w:rsidRPr="00D53DC4" w:rsidRDefault="00BF320E" w:rsidP="00A82B6A">
      <w:pPr>
        <w:pStyle w:val="PlainText"/>
        <w:rPr>
          <w:rFonts w:ascii="Times New Roman" w:hAnsi="Times New Roman"/>
          <w:sz w:val="26"/>
          <w:szCs w:val="26"/>
        </w:rPr>
      </w:pPr>
      <w:r w:rsidRPr="00D53DC4">
        <w:rPr>
          <w:rFonts w:ascii="Times New Roman" w:hAnsi="Times New Roman"/>
          <w:sz w:val="26"/>
          <w:szCs w:val="26"/>
        </w:rPr>
        <w:t>IS 3053</w:t>
      </w:r>
    </w:p>
    <w:p w14:paraId="3D3075A4" w14:textId="77777777" w:rsidR="004E1A7E" w:rsidRPr="00D53DC4" w:rsidRDefault="004A2BE8" w:rsidP="00A82B6A">
      <w:pPr>
        <w:pStyle w:val="PlainText"/>
        <w:rPr>
          <w:rFonts w:ascii="Times New Roman" w:hAnsi="Times New Roman"/>
          <w:sz w:val="26"/>
          <w:szCs w:val="26"/>
        </w:rPr>
      </w:pPr>
      <w:r w:rsidRPr="00D53DC4">
        <w:rPr>
          <w:rFonts w:ascii="Times New Roman" w:hAnsi="Times New Roman"/>
          <w:sz w:val="26"/>
          <w:szCs w:val="26"/>
        </w:rPr>
        <w:t>Final Project</w:t>
      </w:r>
      <w:r w:rsidR="00D90D5B" w:rsidRPr="00D53DC4">
        <w:rPr>
          <w:rFonts w:ascii="Times New Roman" w:hAnsi="Times New Roman"/>
          <w:sz w:val="26"/>
          <w:szCs w:val="26"/>
        </w:rPr>
        <w:t xml:space="preserve"> Checklist</w:t>
      </w:r>
    </w:p>
    <w:p w14:paraId="071DD967" w14:textId="77777777" w:rsidR="004A2BE8" w:rsidRPr="00D53DC4" w:rsidRDefault="004A2BE8" w:rsidP="00A82B6A">
      <w:pPr>
        <w:pStyle w:val="PlainText"/>
        <w:rPr>
          <w:rFonts w:ascii="Times New Roman" w:hAnsi="Times New Roman"/>
          <w:sz w:val="26"/>
          <w:szCs w:val="26"/>
        </w:rPr>
      </w:pPr>
    </w:p>
    <w:p w14:paraId="1F2A04DC" w14:textId="77777777" w:rsidR="00A82B6A" w:rsidRPr="00D53DC4" w:rsidRDefault="004A2BE8" w:rsidP="00A82B6A">
      <w:pPr>
        <w:pStyle w:val="PlainText"/>
        <w:rPr>
          <w:rFonts w:ascii="Times New Roman" w:hAnsi="Times New Roman"/>
          <w:sz w:val="26"/>
          <w:szCs w:val="26"/>
        </w:rPr>
      </w:pPr>
      <w:r w:rsidRPr="00D53DC4">
        <w:rPr>
          <w:rFonts w:ascii="Times New Roman" w:hAnsi="Times New Roman"/>
          <w:sz w:val="26"/>
          <w:szCs w:val="26"/>
        </w:rPr>
        <w:t xml:space="preserve">Please complete the following form.  This will help </w:t>
      </w:r>
      <w:r w:rsidR="002F2D20" w:rsidRPr="00D53DC4">
        <w:rPr>
          <w:rFonts w:ascii="Times New Roman" w:hAnsi="Times New Roman"/>
          <w:sz w:val="26"/>
          <w:szCs w:val="26"/>
        </w:rPr>
        <w:t xml:space="preserve">make certain </w:t>
      </w:r>
      <w:r w:rsidRPr="00D53DC4">
        <w:rPr>
          <w:rFonts w:ascii="Times New Roman" w:hAnsi="Times New Roman"/>
          <w:sz w:val="26"/>
          <w:szCs w:val="26"/>
        </w:rPr>
        <w:t>you receive full credit on all aspects of the final project.  The information in “blue” font should be replaced with your own information.</w:t>
      </w:r>
    </w:p>
    <w:p w14:paraId="2A09277E" w14:textId="77777777" w:rsidR="00A82B6A" w:rsidRPr="00D53DC4" w:rsidRDefault="00A82B6A" w:rsidP="00A82B6A">
      <w:pPr>
        <w:rPr>
          <w:sz w:val="26"/>
          <w:szCs w:val="26"/>
        </w:rPr>
      </w:pPr>
    </w:p>
    <w:p w14:paraId="3C3CCFC3" w14:textId="77777777" w:rsidR="00A82B6A" w:rsidRPr="00D53DC4" w:rsidRDefault="00A82B6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>1. Three new pages</w:t>
      </w:r>
      <w:r w:rsidR="009D341A" w:rsidRPr="00D53DC4">
        <w:rPr>
          <w:sz w:val="26"/>
          <w:szCs w:val="26"/>
        </w:rPr>
        <w:t>.</w:t>
      </w:r>
      <w:r w:rsidRPr="00D53DC4">
        <w:rPr>
          <w:sz w:val="26"/>
          <w:szCs w:val="26"/>
        </w:rPr>
        <w:t xml:space="preserve"> </w:t>
      </w:r>
      <w:r w:rsidR="00C765D9">
        <w:rPr>
          <w:sz w:val="26"/>
          <w:szCs w:val="26"/>
        </w:rPr>
        <w:t xml:space="preserve"> One page must be a portfolio that show cases your web design skills.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510"/>
        <w:gridCol w:w="5773"/>
      </w:tblGrid>
      <w:tr w:rsidR="004A2BE8" w:rsidRPr="00D53DC4" w14:paraId="1903D6D3" w14:textId="77777777" w:rsidTr="00C765D9">
        <w:trPr>
          <w:trHeight w:hRule="exact" w:val="432"/>
        </w:trPr>
        <w:tc>
          <w:tcPr>
            <w:tcW w:w="3510" w:type="dxa"/>
            <w:vAlign w:val="center"/>
          </w:tcPr>
          <w:p w14:paraId="03FB2E28" w14:textId="77777777" w:rsidR="004A2BE8" w:rsidRPr="00D53DC4" w:rsidRDefault="004A2BE8" w:rsidP="00C765D9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#1</w:t>
            </w:r>
            <w:r w:rsidR="00C765D9">
              <w:rPr>
                <w:sz w:val="26"/>
                <w:szCs w:val="26"/>
              </w:rPr>
              <w:t xml:space="preserve"> </w:t>
            </w:r>
          </w:p>
        </w:tc>
        <w:tc>
          <w:tcPr>
            <w:tcW w:w="5773" w:type="dxa"/>
            <w:vAlign w:val="center"/>
          </w:tcPr>
          <w:p w14:paraId="56265E7D" w14:textId="3909BED8" w:rsidR="004A2BE8" w:rsidRPr="00D53DC4" w:rsidRDefault="00BA006E" w:rsidP="00C765D9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</w:t>
            </w:r>
          </w:p>
        </w:tc>
      </w:tr>
      <w:tr w:rsidR="004A2BE8" w:rsidRPr="00D53DC4" w14:paraId="50FD2E78" w14:textId="77777777" w:rsidTr="00C765D9">
        <w:trPr>
          <w:trHeight w:hRule="exact" w:val="432"/>
        </w:trPr>
        <w:tc>
          <w:tcPr>
            <w:tcW w:w="3510" w:type="dxa"/>
            <w:vAlign w:val="center"/>
          </w:tcPr>
          <w:p w14:paraId="43552854" w14:textId="77777777" w:rsidR="004A2BE8" w:rsidRPr="00D53DC4" w:rsidRDefault="004A2BE8" w:rsidP="004A2BE8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#2</w:t>
            </w:r>
          </w:p>
        </w:tc>
        <w:tc>
          <w:tcPr>
            <w:tcW w:w="5773" w:type="dxa"/>
            <w:vAlign w:val="center"/>
          </w:tcPr>
          <w:p w14:paraId="34F909E4" w14:textId="658D33A1" w:rsidR="004A2BE8" w:rsidRPr="00D53DC4" w:rsidRDefault="00F554FC" w:rsidP="004A2BE8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adinballew.com/interests</w:t>
            </w:r>
            <w:bookmarkStart w:id="0" w:name="_GoBack"/>
            <w:bookmarkEnd w:id="0"/>
          </w:p>
        </w:tc>
      </w:tr>
      <w:tr w:rsidR="004A2BE8" w:rsidRPr="00D53DC4" w14:paraId="5B688A56" w14:textId="77777777" w:rsidTr="000427D3">
        <w:trPr>
          <w:trHeight w:hRule="exact" w:val="622"/>
        </w:trPr>
        <w:tc>
          <w:tcPr>
            <w:tcW w:w="3510" w:type="dxa"/>
            <w:vAlign w:val="center"/>
          </w:tcPr>
          <w:p w14:paraId="1BEC85BE" w14:textId="77777777" w:rsidR="004A2BE8" w:rsidRPr="00D53DC4" w:rsidRDefault="004A2BE8" w:rsidP="004A2BE8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#3</w:t>
            </w:r>
          </w:p>
        </w:tc>
        <w:tc>
          <w:tcPr>
            <w:tcW w:w="5773" w:type="dxa"/>
            <w:vAlign w:val="center"/>
          </w:tcPr>
          <w:p w14:paraId="5BD37CD3" w14:textId="56E0658B" w:rsidR="004A2BE8" w:rsidRPr="00D53DC4" w:rsidRDefault="000427D3" w:rsidP="004A2BE8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I can’t think of anything else I’d like to add. Only things I want to improve.</w:t>
            </w:r>
          </w:p>
        </w:tc>
      </w:tr>
    </w:tbl>
    <w:p w14:paraId="548FDD5B" w14:textId="77777777" w:rsidR="00A82B6A" w:rsidRPr="00D53DC4" w:rsidRDefault="00A82B6A" w:rsidP="00A82B6A">
      <w:pPr>
        <w:rPr>
          <w:sz w:val="26"/>
          <w:szCs w:val="26"/>
        </w:rPr>
      </w:pPr>
    </w:p>
    <w:p w14:paraId="2E2BDD47" w14:textId="77777777" w:rsidR="00A82B6A" w:rsidRPr="00D53DC4" w:rsidRDefault="009D341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>2</w:t>
      </w:r>
      <w:r w:rsidR="00A82B6A" w:rsidRPr="00D53DC4">
        <w:rPr>
          <w:sz w:val="26"/>
          <w:szCs w:val="26"/>
        </w:rPr>
        <w:t>. Ten new non-animated images that you have modified or created</w:t>
      </w:r>
      <w:r w:rsidR="00C765D9">
        <w:rPr>
          <w:sz w:val="26"/>
          <w:szCs w:val="26"/>
        </w:rPr>
        <w:t xml:space="preserve">.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780"/>
        <w:gridCol w:w="5413"/>
      </w:tblGrid>
      <w:tr w:rsidR="00A82B6A" w:rsidRPr="00D53DC4" w14:paraId="5937885B" w14:textId="77777777" w:rsidTr="002F2D20">
        <w:tc>
          <w:tcPr>
            <w:tcW w:w="3780" w:type="dxa"/>
          </w:tcPr>
          <w:p w14:paraId="63D4B1E0" w14:textId="77777777" w:rsidR="00A82B6A" w:rsidRPr="00D53DC4" w:rsidRDefault="004A2BE8" w:rsidP="004A2BE8">
            <w:pPr>
              <w:rPr>
                <w:b/>
                <w:sz w:val="26"/>
                <w:szCs w:val="26"/>
              </w:rPr>
            </w:pPr>
            <w:r w:rsidRPr="00D53DC4">
              <w:rPr>
                <w:b/>
                <w:sz w:val="26"/>
                <w:szCs w:val="26"/>
              </w:rPr>
              <w:t xml:space="preserve">Brief description </w:t>
            </w:r>
          </w:p>
        </w:tc>
        <w:tc>
          <w:tcPr>
            <w:tcW w:w="5413" w:type="dxa"/>
          </w:tcPr>
          <w:p w14:paraId="71B8CA58" w14:textId="77777777" w:rsidR="00A82B6A" w:rsidRPr="00D53DC4" w:rsidRDefault="002F2D20" w:rsidP="00A82B6A">
            <w:pPr>
              <w:rPr>
                <w:b/>
                <w:sz w:val="26"/>
                <w:szCs w:val="26"/>
              </w:rPr>
            </w:pPr>
            <w:r w:rsidRPr="00D53DC4">
              <w:rPr>
                <w:b/>
                <w:sz w:val="26"/>
                <w:szCs w:val="26"/>
              </w:rPr>
              <w:t>URL</w:t>
            </w:r>
          </w:p>
        </w:tc>
      </w:tr>
      <w:tr w:rsidR="00A82B6A" w:rsidRPr="00D53DC4" w14:paraId="58AC6BE5" w14:textId="77777777" w:rsidTr="002F2D20">
        <w:tc>
          <w:tcPr>
            <w:tcW w:w="3780" w:type="dxa"/>
          </w:tcPr>
          <w:p w14:paraId="4276E499" w14:textId="7D5D55BF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1. 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>Contrast Background</w:t>
            </w:r>
          </w:p>
        </w:tc>
        <w:tc>
          <w:tcPr>
            <w:tcW w:w="5413" w:type="dxa"/>
          </w:tcPr>
          <w:p w14:paraId="662C9DBE" w14:textId="078C2727" w:rsidR="00A82B6A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1</w:t>
            </w:r>
          </w:p>
        </w:tc>
      </w:tr>
      <w:tr w:rsidR="00A82B6A" w:rsidRPr="00D53DC4" w14:paraId="0E41BA50" w14:textId="77777777" w:rsidTr="002F2D20">
        <w:tc>
          <w:tcPr>
            <w:tcW w:w="3780" w:type="dxa"/>
          </w:tcPr>
          <w:p w14:paraId="69B42347" w14:textId="3DA28FD4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2. 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>Ghosting</w:t>
            </w:r>
          </w:p>
        </w:tc>
        <w:tc>
          <w:tcPr>
            <w:tcW w:w="5413" w:type="dxa"/>
          </w:tcPr>
          <w:p w14:paraId="3EBA5AFF" w14:textId="2DD8A674" w:rsidR="00A82B6A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2</w:t>
            </w:r>
          </w:p>
        </w:tc>
      </w:tr>
      <w:tr w:rsidR="00A82B6A" w:rsidRPr="00D53DC4" w14:paraId="187531E2" w14:textId="77777777" w:rsidTr="002F2D20">
        <w:tc>
          <w:tcPr>
            <w:tcW w:w="3780" w:type="dxa"/>
          </w:tcPr>
          <w:p w14:paraId="0A954218" w14:textId="5AEE23C0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3. 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>Saturation</w:t>
            </w:r>
            <w:r w:rsidRPr="00D53DC4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</w:p>
        </w:tc>
        <w:tc>
          <w:tcPr>
            <w:tcW w:w="5413" w:type="dxa"/>
          </w:tcPr>
          <w:p w14:paraId="1B153A95" w14:textId="3D44D79B" w:rsidR="00A82B6A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3</w:t>
            </w:r>
          </w:p>
        </w:tc>
      </w:tr>
      <w:tr w:rsidR="00A82B6A" w:rsidRPr="00D53DC4" w14:paraId="57CE5553" w14:textId="77777777" w:rsidTr="002F2D20">
        <w:tc>
          <w:tcPr>
            <w:tcW w:w="3780" w:type="dxa"/>
          </w:tcPr>
          <w:p w14:paraId="63077714" w14:textId="070430EC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4.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Red Eye</w:t>
            </w:r>
          </w:p>
        </w:tc>
        <w:tc>
          <w:tcPr>
            <w:tcW w:w="5413" w:type="dxa"/>
          </w:tcPr>
          <w:p w14:paraId="30701B26" w14:textId="2988CF7F" w:rsidR="00A82B6A" w:rsidRPr="00D53DC4" w:rsidRDefault="00BA006E" w:rsidP="00A82B6A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4</w:t>
            </w:r>
          </w:p>
        </w:tc>
      </w:tr>
      <w:tr w:rsidR="00A82B6A" w:rsidRPr="00D53DC4" w14:paraId="4BDAAA6D" w14:textId="77777777" w:rsidTr="002F2D20">
        <w:tc>
          <w:tcPr>
            <w:tcW w:w="3780" w:type="dxa"/>
          </w:tcPr>
          <w:p w14:paraId="21AC26CC" w14:textId="7BBDE2EB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5.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Warping a graphic to a surface</w:t>
            </w:r>
          </w:p>
        </w:tc>
        <w:tc>
          <w:tcPr>
            <w:tcW w:w="5413" w:type="dxa"/>
          </w:tcPr>
          <w:p w14:paraId="64592B30" w14:textId="4789719A" w:rsidR="00A82B6A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#slide5</w:t>
            </w:r>
          </w:p>
        </w:tc>
      </w:tr>
      <w:tr w:rsidR="00A82B6A" w:rsidRPr="00D53DC4" w14:paraId="5997A764" w14:textId="77777777" w:rsidTr="002F2D20">
        <w:tc>
          <w:tcPr>
            <w:tcW w:w="3780" w:type="dxa"/>
          </w:tcPr>
          <w:p w14:paraId="1EC8F735" w14:textId="6E95BF7B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6.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Button</w:t>
            </w:r>
          </w:p>
        </w:tc>
        <w:tc>
          <w:tcPr>
            <w:tcW w:w="5413" w:type="dxa"/>
          </w:tcPr>
          <w:p w14:paraId="1EC07D67" w14:textId="0F903642" w:rsidR="00A82B6A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6</w:t>
            </w:r>
          </w:p>
        </w:tc>
      </w:tr>
      <w:tr w:rsidR="002F2D20" w:rsidRPr="00D53DC4" w14:paraId="3F93D97D" w14:textId="77777777" w:rsidTr="002F2D20">
        <w:tc>
          <w:tcPr>
            <w:tcW w:w="3780" w:type="dxa"/>
          </w:tcPr>
          <w:p w14:paraId="29FD9267" w14:textId="1540B76A" w:rsidR="002F2D20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7.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Cloning</w:t>
            </w:r>
          </w:p>
        </w:tc>
        <w:tc>
          <w:tcPr>
            <w:tcW w:w="5413" w:type="dxa"/>
          </w:tcPr>
          <w:p w14:paraId="7FE6428B" w14:textId="49A9D439" w:rsidR="002F2D20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7</w:t>
            </w:r>
          </w:p>
        </w:tc>
      </w:tr>
      <w:tr w:rsidR="002F2D20" w:rsidRPr="00D53DC4" w14:paraId="1848A430" w14:textId="77777777" w:rsidTr="002F2D20">
        <w:tc>
          <w:tcPr>
            <w:tcW w:w="3780" w:type="dxa"/>
          </w:tcPr>
          <w:p w14:paraId="260B6827" w14:textId="560A4849" w:rsidR="002F2D20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8.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Select Color Range</w:t>
            </w:r>
          </w:p>
        </w:tc>
        <w:tc>
          <w:tcPr>
            <w:tcW w:w="5413" w:type="dxa"/>
          </w:tcPr>
          <w:p w14:paraId="1EA76E8C" w14:textId="0221D9F8" w:rsidR="002F2D20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8</w:t>
            </w:r>
          </w:p>
        </w:tc>
      </w:tr>
      <w:tr w:rsidR="00A82B6A" w:rsidRPr="00D53DC4" w14:paraId="044500E1" w14:textId="77777777" w:rsidTr="002F2D20">
        <w:tc>
          <w:tcPr>
            <w:tcW w:w="3780" w:type="dxa"/>
          </w:tcPr>
          <w:p w14:paraId="35CF892C" w14:textId="1AB63CC4"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9.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Character Window &amp; Stroke</w:t>
            </w:r>
          </w:p>
        </w:tc>
        <w:tc>
          <w:tcPr>
            <w:tcW w:w="5413" w:type="dxa"/>
          </w:tcPr>
          <w:p w14:paraId="75CE3E9D" w14:textId="7DAA0CD6" w:rsidR="00A82B6A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9</w:t>
            </w:r>
          </w:p>
        </w:tc>
      </w:tr>
      <w:tr w:rsidR="002F2D20" w:rsidRPr="00D53DC4" w14:paraId="5F82481D" w14:textId="77777777" w:rsidTr="002F2D20">
        <w:tc>
          <w:tcPr>
            <w:tcW w:w="3780" w:type="dxa"/>
          </w:tcPr>
          <w:p w14:paraId="663F6452" w14:textId="706469D1" w:rsidR="002F2D20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10.</w:t>
            </w:r>
            <w:r w:rsidR="00BA006E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  <w:r w:rsidR="00F431BE">
              <w:rPr>
                <w:color w:val="2E74B5" w:themeColor="accent1" w:themeShade="BF"/>
                <w:sz w:val="26"/>
                <w:szCs w:val="26"/>
              </w:rPr>
              <w:t>Integrating Applications</w:t>
            </w:r>
          </w:p>
        </w:tc>
        <w:tc>
          <w:tcPr>
            <w:tcW w:w="5413" w:type="dxa"/>
          </w:tcPr>
          <w:p w14:paraId="28F87A8D" w14:textId="3956EFB7" w:rsidR="002F2D20" w:rsidRPr="00D53DC4" w:rsidRDefault="00BA006E" w:rsidP="00A82B6A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="00D113E3"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 w:rsidR="00D113E3">
              <w:rPr>
                <w:color w:val="2E74B5" w:themeColor="accent1" w:themeShade="BF"/>
                <w:sz w:val="26"/>
                <w:szCs w:val="26"/>
              </w:rPr>
              <w:t>10</w:t>
            </w:r>
          </w:p>
        </w:tc>
      </w:tr>
    </w:tbl>
    <w:p w14:paraId="24157906" w14:textId="77777777" w:rsidR="00A82B6A" w:rsidRPr="00D53DC4" w:rsidRDefault="00A82B6A" w:rsidP="00A82B6A">
      <w:pPr>
        <w:rPr>
          <w:sz w:val="26"/>
          <w:szCs w:val="26"/>
        </w:rPr>
      </w:pPr>
    </w:p>
    <w:p w14:paraId="66D091A7" w14:textId="77777777" w:rsidR="009D341A" w:rsidRPr="00D53DC4" w:rsidRDefault="009D341A" w:rsidP="009D341A">
      <w:pPr>
        <w:rPr>
          <w:sz w:val="26"/>
          <w:szCs w:val="26"/>
        </w:rPr>
      </w:pPr>
      <w:r w:rsidRPr="00D53DC4">
        <w:rPr>
          <w:sz w:val="26"/>
          <w:szCs w:val="26"/>
        </w:rPr>
        <w:t xml:space="preserve">3. One new animated image that you have created.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6223"/>
      </w:tblGrid>
      <w:tr w:rsidR="009D341A" w:rsidRPr="00D53DC4" w14:paraId="4017CCFE" w14:textId="77777777" w:rsidTr="00874895">
        <w:trPr>
          <w:trHeight w:hRule="exact" w:val="631"/>
        </w:trPr>
        <w:tc>
          <w:tcPr>
            <w:tcW w:w="3060" w:type="dxa"/>
            <w:vAlign w:val="center"/>
          </w:tcPr>
          <w:p w14:paraId="6A708F87" w14:textId="77777777" w:rsidR="009D341A" w:rsidRPr="00D53DC4" w:rsidRDefault="009D341A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containing animated image.</w:t>
            </w:r>
          </w:p>
        </w:tc>
        <w:tc>
          <w:tcPr>
            <w:tcW w:w="6223" w:type="dxa"/>
            <w:vAlign w:val="center"/>
          </w:tcPr>
          <w:p w14:paraId="7B3F2267" w14:textId="4509E31C" w:rsidR="009D341A" w:rsidRPr="00D53DC4" w:rsidRDefault="00D113E3" w:rsidP="00874895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</w:t>
            </w:r>
            <w:r w:rsidRPr="00D113E3">
              <w:rPr>
                <w:color w:val="2E74B5" w:themeColor="accent1" w:themeShade="BF"/>
                <w:sz w:val="26"/>
                <w:szCs w:val="26"/>
              </w:rPr>
              <w:t>#slide</w:t>
            </w:r>
            <w:r>
              <w:rPr>
                <w:color w:val="2E74B5" w:themeColor="accent1" w:themeShade="BF"/>
                <w:sz w:val="26"/>
                <w:szCs w:val="26"/>
              </w:rPr>
              <w:t>11</w:t>
            </w:r>
          </w:p>
        </w:tc>
      </w:tr>
      <w:tr w:rsidR="009D341A" w:rsidRPr="00D53DC4" w14:paraId="629F7CFA" w14:textId="77777777" w:rsidTr="00874895">
        <w:trPr>
          <w:trHeight w:hRule="exact" w:val="631"/>
        </w:trPr>
        <w:tc>
          <w:tcPr>
            <w:tcW w:w="3060" w:type="dxa"/>
            <w:vAlign w:val="center"/>
          </w:tcPr>
          <w:p w14:paraId="6C20049D" w14:textId="77777777" w:rsidR="009D341A" w:rsidRPr="00D53DC4" w:rsidRDefault="009D341A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Brief description of animation:</w:t>
            </w:r>
          </w:p>
        </w:tc>
        <w:tc>
          <w:tcPr>
            <w:tcW w:w="6223" w:type="dxa"/>
            <w:vAlign w:val="center"/>
          </w:tcPr>
          <w:p w14:paraId="235DDACC" w14:textId="0830C9C9" w:rsidR="009D341A" w:rsidRPr="00D53DC4" w:rsidRDefault="00D113E3" w:rsidP="00874895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Stock Image guy waving his hand.</w:t>
            </w:r>
          </w:p>
        </w:tc>
      </w:tr>
    </w:tbl>
    <w:p w14:paraId="1B8A7DDB" w14:textId="77777777" w:rsidR="009D341A" w:rsidRPr="00D53DC4" w:rsidRDefault="009D341A" w:rsidP="009D341A">
      <w:pPr>
        <w:rPr>
          <w:sz w:val="26"/>
          <w:szCs w:val="26"/>
        </w:rPr>
      </w:pPr>
    </w:p>
    <w:p w14:paraId="2B0AF7C7" w14:textId="77777777" w:rsidR="00A82B6A" w:rsidRPr="00D53DC4" w:rsidRDefault="00A82B6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 xml:space="preserve">4.  </w:t>
      </w:r>
      <w:r w:rsidR="009D341A" w:rsidRPr="00D53DC4">
        <w:rPr>
          <w:sz w:val="26"/>
          <w:szCs w:val="26"/>
        </w:rPr>
        <w:t xml:space="preserve">Image map. </w:t>
      </w:r>
      <w:r w:rsidRPr="00D53DC4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6223"/>
      </w:tblGrid>
      <w:tr w:rsidR="002F2D20" w:rsidRPr="00D53DC4" w14:paraId="0186A424" w14:textId="77777777" w:rsidTr="009D341A">
        <w:trPr>
          <w:trHeight w:hRule="exact" w:val="613"/>
        </w:trPr>
        <w:tc>
          <w:tcPr>
            <w:tcW w:w="3060" w:type="dxa"/>
            <w:vAlign w:val="center"/>
          </w:tcPr>
          <w:p w14:paraId="5ED05021" w14:textId="77777777" w:rsidR="002F2D20" w:rsidRPr="00D53DC4" w:rsidRDefault="002F2D20" w:rsidP="002F2D20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containing image map.</w:t>
            </w:r>
          </w:p>
        </w:tc>
        <w:tc>
          <w:tcPr>
            <w:tcW w:w="6223" w:type="dxa"/>
            <w:vAlign w:val="center"/>
          </w:tcPr>
          <w:p w14:paraId="789EDCB9" w14:textId="3986D6FF" w:rsidR="002F2D20" w:rsidRPr="00D53DC4" w:rsidRDefault="00D3381B" w:rsidP="00874895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adinballew.com/finalexam#slide12</w:t>
            </w:r>
          </w:p>
        </w:tc>
      </w:tr>
      <w:tr w:rsidR="00D53DC4" w:rsidRPr="00D53DC4" w14:paraId="750F0A7C" w14:textId="77777777" w:rsidTr="009D341A">
        <w:trPr>
          <w:trHeight w:hRule="exact" w:val="613"/>
        </w:trPr>
        <w:tc>
          <w:tcPr>
            <w:tcW w:w="3060" w:type="dxa"/>
            <w:vAlign w:val="center"/>
          </w:tcPr>
          <w:p w14:paraId="2553A12B" w14:textId="77777777" w:rsidR="00D53DC4" w:rsidRPr="00D53DC4" w:rsidRDefault="00D53DC4" w:rsidP="002F2D20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Brief description:</w:t>
            </w:r>
          </w:p>
        </w:tc>
        <w:tc>
          <w:tcPr>
            <w:tcW w:w="6223" w:type="dxa"/>
            <w:vAlign w:val="center"/>
          </w:tcPr>
          <w:p w14:paraId="145AA8EB" w14:textId="2634D859" w:rsidR="00D53DC4" w:rsidRPr="00D53DC4" w:rsidRDefault="00D3381B" w:rsidP="00D53DC4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 map of some company headquarters in the USA.</w:t>
            </w:r>
          </w:p>
        </w:tc>
      </w:tr>
    </w:tbl>
    <w:p w14:paraId="5D1227B3" w14:textId="77777777" w:rsidR="002F2D20" w:rsidRPr="00D53DC4" w:rsidRDefault="002F2D20" w:rsidP="002F2D20">
      <w:pPr>
        <w:rPr>
          <w:sz w:val="26"/>
          <w:szCs w:val="26"/>
        </w:rPr>
      </w:pPr>
    </w:p>
    <w:p w14:paraId="1C89EECC" w14:textId="77777777" w:rsidR="00A82B6A" w:rsidRPr="00D53DC4" w:rsidRDefault="00A82B6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 xml:space="preserve">5. </w:t>
      </w:r>
      <w:r w:rsidR="009D341A" w:rsidRPr="00D53DC4">
        <w:rPr>
          <w:sz w:val="26"/>
          <w:szCs w:val="26"/>
        </w:rPr>
        <w:t xml:space="preserve"> </w:t>
      </w:r>
      <w:r w:rsidRPr="00D53DC4">
        <w:rPr>
          <w:sz w:val="26"/>
          <w:szCs w:val="26"/>
        </w:rPr>
        <w:t>JavaScript application</w:t>
      </w:r>
      <w:r w:rsidR="009D341A" w:rsidRPr="00D53DC4">
        <w:rPr>
          <w:sz w:val="26"/>
          <w:szCs w:val="26"/>
        </w:rPr>
        <w:t>.</w:t>
      </w:r>
      <w:r w:rsidRPr="00D53DC4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970"/>
        <w:gridCol w:w="6223"/>
      </w:tblGrid>
      <w:tr w:rsidR="00A82B6A" w:rsidRPr="00D53DC4" w14:paraId="09BC2BBA" w14:textId="77777777" w:rsidTr="00874895">
        <w:tc>
          <w:tcPr>
            <w:tcW w:w="2970" w:type="dxa"/>
          </w:tcPr>
          <w:p w14:paraId="729AC9BE" w14:textId="77777777" w:rsidR="00A82B6A" w:rsidRPr="00D53DC4" w:rsidRDefault="00A82B6A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URL of page containing </w:t>
            </w:r>
          </w:p>
          <w:p w14:paraId="373A82B9" w14:textId="77777777" w:rsidR="00A82B6A" w:rsidRPr="00D53DC4" w:rsidRDefault="002F2D20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JavaScript application.</w:t>
            </w:r>
          </w:p>
        </w:tc>
        <w:tc>
          <w:tcPr>
            <w:tcW w:w="6223" w:type="dxa"/>
          </w:tcPr>
          <w:p w14:paraId="5AB5C10E" w14:textId="5E4B875D" w:rsidR="00A82B6A" w:rsidRPr="00D53DC4" w:rsidRDefault="00787F67" w:rsidP="00874895">
            <w:pPr>
              <w:rPr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>adinballew.com/finalexam2</w:t>
            </w:r>
          </w:p>
        </w:tc>
      </w:tr>
    </w:tbl>
    <w:p w14:paraId="12E638CB" w14:textId="77777777" w:rsidR="00A82B6A" w:rsidRPr="00D53DC4" w:rsidRDefault="00A82B6A" w:rsidP="000427D3">
      <w:pPr>
        <w:rPr>
          <w:sz w:val="26"/>
          <w:szCs w:val="26"/>
        </w:rPr>
      </w:pPr>
    </w:p>
    <w:sectPr w:rsidR="00A82B6A" w:rsidRPr="00D53DC4" w:rsidSect="009D341A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B0842"/>
    <w:multiLevelType w:val="multilevel"/>
    <w:tmpl w:val="0196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9697A"/>
    <w:multiLevelType w:val="multilevel"/>
    <w:tmpl w:val="88FCC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E0"/>
    <w:rsid w:val="000427D3"/>
    <w:rsid w:val="00051E9C"/>
    <w:rsid w:val="00053D99"/>
    <w:rsid w:val="000D6BD4"/>
    <w:rsid w:val="0010066B"/>
    <w:rsid w:val="00133AC8"/>
    <w:rsid w:val="00137C4A"/>
    <w:rsid w:val="00171520"/>
    <w:rsid w:val="001E082C"/>
    <w:rsid w:val="002A48A7"/>
    <w:rsid w:val="002A7049"/>
    <w:rsid w:val="002F1D1D"/>
    <w:rsid w:val="002F2D20"/>
    <w:rsid w:val="003024A0"/>
    <w:rsid w:val="00320994"/>
    <w:rsid w:val="003511B8"/>
    <w:rsid w:val="00361340"/>
    <w:rsid w:val="00367BED"/>
    <w:rsid w:val="0041167F"/>
    <w:rsid w:val="004538F7"/>
    <w:rsid w:val="004551CA"/>
    <w:rsid w:val="004A2BE8"/>
    <w:rsid w:val="004E1A7E"/>
    <w:rsid w:val="004E7BE6"/>
    <w:rsid w:val="005030AF"/>
    <w:rsid w:val="00534145"/>
    <w:rsid w:val="00592CFD"/>
    <w:rsid w:val="00620D06"/>
    <w:rsid w:val="006237D7"/>
    <w:rsid w:val="0065119E"/>
    <w:rsid w:val="006536E1"/>
    <w:rsid w:val="00661B45"/>
    <w:rsid w:val="006A6B58"/>
    <w:rsid w:val="006C10B5"/>
    <w:rsid w:val="00747CE0"/>
    <w:rsid w:val="007702FD"/>
    <w:rsid w:val="00776B5B"/>
    <w:rsid w:val="00787F67"/>
    <w:rsid w:val="008140EC"/>
    <w:rsid w:val="00816D2B"/>
    <w:rsid w:val="0083110F"/>
    <w:rsid w:val="008E1B70"/>
    <w:rsid w:val="00907C19"/>
    <w:rsid w:val="009347AD"/>
    <w:rsid w:val="0098158C"/>
    <w:rsid w:val="009B103F"/>
    <w:rsid w:val="009B49BD"/>
    <w:rsid w:val="009B734D"/>
    <w:rsid w:val="009D341A"/>
    <w:rsid w:val="009F08DC"/>
    <w:rsid w:val="00A35C14"/>
    <w:rsid w:val="00A430F4"/>
    <w:rsid w:val="00A4609F"/>
    <w:rsid w:val="00A82B6A"/>
    <w:rsid w:val="00AC61C9"/>
    <w:rsid w:val="00AF0062"/>
    <w:rsid w:val="00B129C2"/>
    <w:rsid w:val="00B3543E"/>
    <w:rsid w:val="00B672F7"/>
    <w:rsid w:val="00B8256E"/>
    <w:rsid w:val="00B93DA4"/>
    <w:rsid w:val="00BA006E"/>
    <w:rsid w:val="00BA73C3"/>
    <w:rsid w:val="00BF320E"/>
    <w:rsid w:val="00C765D9"/>
    <w:rsid w:val="00D113E3"/>
    <w:rsid w:val="00D12C2D"/>
    <w:rsid w:val="00D13177"/>
    <w:rsid w:val="00D3381B"/>
    <w:rsid w:val="00D53DC4"/>
    <w:rsid w:val="00D676DF"/>
    <w:rsid w:val="00D90D5B"/>
    <w:rsid w:val="00DA718E"/>
    <w:rsid w:val="00E66C2D"/>
    <w:rsid w:val="00E75805"/>
    <w:rsid w:val="00EB6557"/>
    <w:rsid w:val="00F431BE"/>
    <w:rsid w:val="00F554FC"/>
    <w:rsid w:val="00F67F3B"/>
    <w:rsid w:val="00F94B97"/>
    <w:rsid w:val="00FA3A5E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9EE74"/>
  <w15:chartTrackingRefBased/>
  <w15:docId w15:val="{76B4C976-C387-424D-B113-9266A72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styleId="Hyperlink">
    <w:name w:val="Hyperlink"/>
    <w:rsid w:val="00137C4A"/>
    <w:rPr>
      <w:color w:val="0000FF"/>
      <w:u w:val="single"/>
    </w:rPr>
  </w:style>
  <w:style w:type="character" w:customStyle="1" w:styleId="PlainTextChar">
    <w:name w:val="Plain Text Char"/>
    <w:link w:val="PlainText"/>
    <w:rsid w:val="00B8256E"/>
    <w:rPr>
      <w:rFonts w:ascii="Courier New" w:hAnsi="Courier New"/>
    </w:rPr>
  </w:style>
  <w:style w:type="table" w:styleId="TableGrid">
    <w:name w:val="Table Grid"/>
    <w:basedOn w:val="TableNormal"/>
    <w:uiPriority w:val="59"/>
    <w:rsid w:val="00A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3323</vt:lpstr>
    </vt:vector>
  </TitlesOfParts>
  <Company>NSU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3323</dc:title>
  <dc:subject/>
  <dc:creator>Bill Rosener</dc:creator>
  <cp:keywords/>
  <cp:lastModifiedBy>Adin Ballew</cp:lastModifiedBy>
  <cp:revision>3</cp:revision>
  <cp:lastPrinted>2001-08-17T15:02:00Z</cp:lastPrinted>
  <dcterms:created xsi:type="dcterms:W3CDTF">2019-05-06T01:56:00Z</dcterms:created>
  <dcterms:modified xsi:type="dcterms:W3CDTF">2019-05-06T07:13:00Z</dcterms:modified>
</cp:coreProperties>
</file>