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1897801"/>
            <wp:effectExtent b="0" l="0" r="0" t="0"/>
            <wp:docPr descr="Placeholder image" id="3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9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4"/>
          <w:szCs w:val="44"/>
          <w:u w:val="none"/>
        </w:rPr>
      </w:pPr>
      <w:bookmarkStart w:colFirst="0" w:colLast="0" w:name="_az97se5ul39q" w:id="0"/>
      <w:bookmarkEnd w:id="0"/>
      <w:r w:rsidDel="00000000" w:rsidR="00000000" w:rsidRPr="00000000">
        <w:rPr>
          <w:sz w:val="44"/>
          <w:szCs w:val="44"/>
          <w:rtl w:val="0"/>
        </w:rPr>
        <w:t xml:space="preserve">Definiranje klasa. Konstruktori. Statičke metode i varijable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aed"/>
          <w:sz w:val="30"/>
          <w:szCs w:val="30"/>
        </w:rPr>
      </w:pPr>
      <w:bookmarkStart w:colFirst="0" w:colLast="0" w:name="_yatuiomnjwdy" w:id="1"/>
      <w:bookmarkEnd w:id="1"/>
      <w:r w:rsidDel="00000000" w:rsidR="00000000" w:rsidRPr="00000000">
        <w:rPr>
          <w:sz w:val="30"/>
          <w:szCs w:val="30"/>
          <w:rtl w:val="0"/>
        </w:rPr>
        <w:t xml:space="preserve">Kategorizacija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Kategorizacija: razvrstavanje stvari u grupe, tj. klase</w:t>
      </w:r>
    </w:p>
    <w:p w:rsidR="00000000" w:rsidDel="00000000" w:rsidP="00000000" w:rsidRDefault="00000000" w:rsidRPr="00000000" w14:paraId="00000005">
      <w:pPr>
        <w:keepNext w:val="1"/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Program koji se razvija odnosi se na neku (poslovnu) domenu</w:t>
      </w:r>
    </w:p>
    <w:p w:rsidR="00000000" w:rsidDel="00000000" w:rsidP="00000000" w:rsidRDefault="00000000" w:rsidRPr="00000000" w14:paraId="00000006">
      <w:pPr>
        <w:keepNext w:val="1"/>
        <w:shd w:fill="ffffff" w:val="clear"/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Svaka domena ima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3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stvarne entitete koji se moraju kategorizirati (podijeliti u klase)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npr. fakultet: studenti, nastavnici, predmeti, ispiti, ...</w:t>
      </w:r>
    </w:p>
    <w:p w:rsidR="00000000" w:rsidDel="00000000" w:rsidP="00000000" w:rsidRDefault="00000000" w:rsidRPr="00000000" w14:paraId="00000009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entiteti imaju atribute: ime, prezime, naziv predmeta, ocjena, …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3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postupke vezane uz pojedinu identificiranu kategoriju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npr. upis predmeta, prijava ispita, izračun ocjene, …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bit će modelirani kao metode pojedinih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3"/>
        </w:numPr>
        <w:shd w:fill="ffffff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 „poslovna” pravila</w:t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npr. „za ocjenu 5 treba imati minimalno 90% bodova”, …</w:t>
      </w:r>
    </w:p>
    <w:p w:rsidR="00000000" w:rsidDel="00000000" w:rsidP="00000000" w:rsidRDefault="00000000" w:rsidRPr="00000000" w14:paraId="0000000F">
      <w:pPr>
        <w:keepNext w:val="1"/>
        <w:numPr>
          <w:ilvl w:val="1"/>
          <w:numId w:val="3"/>
        </w:numPr>
        <w:shd w:fill="ffffff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bit će ugrađenu u postupke (metode)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5s33of7u91i6" w:id="2"/>
      <w:bookmarkEnd w:id="2"/>
      <w:r w:rsidDel="00000000" w:rsidR="00000000" w:rsidRPr="00000000">
        <w:rPr>
          <w:sz w:val="30"/>
          <w:szCs w:val="30"/>
          <w:rtl w:val="0"/>
        </w:rPr>
        <w:t xml:space="preserve">Apstrakcija u objektno orijentiranom programiranju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Identificirani entiteti i akcije moraju se modelirati kao klase i metode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Apstrakcija: modeliranje entiteta tako da se koriste samo bitne komponente stvarnog entiteta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Što je bitno za npr. modeliranje studenta?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ime, prezime i JMBAG su vjerojatno bitni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datum rođenja, mentor, visina, težina, ... ? ovisno o namjeni sustava, tj. što modeliramo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radimo li sustav za organiziranje sportskih događaja?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...ili možda sustav za evidenciju studija i izdavanje potvrda?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qd1ku6pizov2" w:id="3"/>
      <w:bookmarkEnd w:id="3"/>
      <w:r w:rsidDel="00000000" w:rsidR="00000000" w:rsidRPr="00000000">
        <w:rPr>
          <w:sz w:val="30"/>
          <w:szCs w:val="30"/>
          <w:rtl w:val="0"/>
        </w:rPr>
        <w:t xml:space="preserve">Učahurivanje (enkapsulacija)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Kako radi TV?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sve dok radi i dok imamo sučelje za upravljanje TV-om nije bitno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Hoćemo li studentove ocjene spremati u polju ili negdje drugdje? Je li nam bitno kako se zove varijabla koja sadrži ocjene?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želimo li dopustiti bilo kome da mijenja podatke direktno ili isključivo putem ponuđenih metoda?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potrebno je zaštititi implementacijske detalje od javnog pristupa kako bi se izbjegle slučajne ili namjerne pogreške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Enkapsulacija (učahurivanje)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veže podatke i metode koji rade nad tim podacima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skriva implementacijske detalje i sprječava direktni pristup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pridonosi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slaboj povezanost objekata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(engl. 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loose coupling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slabom povezanošću objekti postaju neovisniji i interne promjene jednog objekta ne utječu na rad drug</w:t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vi67xmikl1i8" w:id="4"/>
      <w:bookmarkEnd w:id="4"/>
      <w:r w:rsidDel="00000000" w:rsidR="00000000" w:rsidRPr="00000000">
        <w:rPr>
          <w:sz w:val="30"/>
          <w:szCs w:val="30"/>
          <w:rtl w:val="0"/>
        </w:rPr>
        <w:t xml:space="preserve">Konstruktori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Posebna metoda koja služi za inicijalizaciju novog objekta (npr. pridruživanje vrijednosti članskim varijablama)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ne može se direktno pozvati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izvršava se odmah nakon rezervacije memorije i stvaranja objekta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naziv konstruktora isti kao i naziv klase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može imati argumente, ali nema povratni tip (čak ni void)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Klasa može imati nula ili više eksplicitno napisanih konstruktora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ako nije napisan nijedan instruktor u Dartu, stvara se default-ni  konstruktor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ffffff" w:val="clear"/>
        <w:spacing w:after="0" w:before="0" w:line="276" w:lineRule="auto"/>
        <w:ind w:left="1440" w:hanging="360"/>
        <w:rPr>
          <w:rFonts w:ascii="Calibri" w:cs="Calibri" w:eastAsia="Calibri" w:hAnsi="Calibri"/>
          <w:color w:val="262626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To ne znači da zadani konstruktor biti generiran u klasi. Umjesto toga, kada se kreira nova instanca klase, taj će se konstruktor pozvati. Neće imati argumente i pozvat će konstruktor super klase, također bez argumenata.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76" w:lineRule="auto"/>
        <w:ind w:left="0" w:firstLine="0"/>
        <w:rPr>
          <w:rFonts w:ascii="Calibri" w:cs="Calibri" w:eastAsia="Calibri" w:hAnsi="Calibri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276" w:lineRule="auto"/>
        <w:ind w:left="0" w:firstLine="0"/>
        <w:rPr>
          <w:rFonts w:ascii="Calibri" w:cs="Calibri" w:eastAsia="Calibri" w:hAnsi="Calibri"/>
          <w:i w:val="1"/>
          <w:color w:val="262626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https://www.freecodecamp.org/news/constructors-in-dart/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0"/>
          <w:szCs w:val="30"/>
        </w:rPr>
      </w:pPr>
      <w:bookmarkStart w:colFirst="0" w:colLast="0" w:name="_jqs28fd6xted" w:id="5"/>
      <w:bookmarkEnd w:id="5"/>
      <w:r w:rsidDel="00000000" w:rsidR="00000000" w:rsidRPr="00000000">
        <w:rPr>
          <w:sz w:val="30"/>
          <w:szCs w:val="30"/>
          <w:rtl w:val="0"/>
        </w:rPr>
        <w:t xml:space="preserve">Statičke varijable i metode</w:t>
      </w:r>
    </w:p>
    <w:p w:rsidR="00000000" w:rsidDel="00000000" w:rsidP="00000000" w:rsidRDefault="00000000" w:rsidRPr="00000000" w14:paraId="00000031">
      <w:pPr>
        <w:shd w:fill="ffffff" w:val="clear"/>
        <w:spacing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riječ static koristi se za upravljanje memorijoma. Riječ static se može primijeniti na atribute i metode klase. Statičke varijable i metode dio su klase umjesto određene instance.</w:t>
      </w:r>
    </w:p>
    <w:p w:rsidR="00000000" w:rsidDel="00000000" w:rsidP="00000000" w:rsidRDefault="00000000" w:rsidRPr="00000000" w14:paraId="00000032">
      <w:pPr>
        <w:shd w:fill="ffffff" w:val="clear"/>
        <w:spacing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riječ static koristi se za varijablu i metodu na razini klase koja je ista za svaku instancu klase, što znači da ako je član podataka statičan, može mu se pristupiti bez kreiranja objekta.</w:t>
      </w:r>
    </w:p>
    <w:p w:rsidR="00000000" w:rsidDel="00000000" w:rsidP="00000000" w:rsidRDefault="00000000" w:rsidRPr="00000000" w14:paraId="00000033">
      <w:pPr>
        <w:shd w:fill="ffffff" w:val="clear"/>
        <w:spacing w:before="0" w:line="276" w:lineRule="auto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riječ static omogućuje članovima podataka da traju vrijednosti između različitih instanci klase.</w:t>
      </w:r>
    </w:p>
    <w:p w:rsidR="00000000" w:rsidDel="00000000" w:rsidP="00000000" w:rsidRDefault="00000000" w:rsidRPr="00000000" w14:paraId="00000034">
      <w:pPr>
        <w:shd w:fill="ffffff" w:val="clear"/>
        <w:spacing w:before="0" w:line="276" w:lineRule="auto"/>
        <w:ind w:left="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nema potrebe stvarati objekt klase za pristup statičkoj varijabli ili pozivati statičku metodu: jednostavno se stavi naziv klase ispred statičke varijable ili naziva metode da bi se koristile.</w:t>
      </w:r>
    </w:p>
    <w:p w:rsidR="00000000" w:rsidDel="00000000" w:rsidP="00000000" w:rsidRDefault="00000000" w:rsidRPr="00000000" w14:paraId="00000035">
      <w:pPr>
        <w:shd w:fill="ffffff" w:val="clear"/>
        <w:spacing w:before="0" w:line="276" w:lineRule="auto"/>
        <w:ind w:left="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0" w:line="276" w:lineRule="auto"/>
        <w:ind w:left="0" w:firstLine="0"/>
        <w:rPr>
          <w:rFonts w:ascii="Calibri" w:cs="Calibri" w:eastAsia="Calibri" w:hAnsi="Calibri"/>
          <w:color w:val="262626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https://www.geeksforgeeks.org/dart-static-keyword/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jc w:val="left"/>
        <w:rPr/>
      </w:pPr>
      <w:r w:rsidDel="00000000" w:rsidR="00000000" w:rsidRPr="00000000">
        <w:rPr>
          <w:rtl w:val="0"/>
        </w:rPr>
        <w:t xml:space="preserve">Zadaci za vježbu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Napravi klasu FoodType koja ima sljedeće javne atribute: name (String), protein (int), carbs (int), fat (int). Atributi protein, carbs i fat su postotci.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Dodaj klasi FoodType konstruktor koji prima kao parametre sve</w:t>
        <w:br w:type="textWrapping"/>
        <w:t xml:space="preserve">vrijednosti za atribute. Napravite get metode za svaki atribut.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Dodaj u klasi FoodType javnu metodu toString koja nema argumenata, a vraća String koji predstavlja objekt. Ako atributi imaju vrijednost: name=banana, protein=4, carbs=93, fat=3 onda je String koji se vraća: "banana: p - 4%, c - 93%, f - 3%".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Napravi statičku varijablu counter koja sadrži broj kreiranih objekata iz klase FoodType. Varijabla counter prilikom deklaracije postavlja vrijednost 0, a u konstruktoru se povećava za jedan. Napravi statičku metodugetNumberOfCreatedInstances koja vraća counter.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Napravi klasu Food koja ima dva atributa: type (FoodType), weight(int). Težina je u gramima. Napravi konstruktor sa svim atributima te dodajte get metode i metodu toString koja nema argumenata i vraća String koji predstavlja objekt u sljedećem formatu: "banana: p - 4%, c - 93%, f - 3%, w – 110g".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Dodaj u klasu Food get metode za protein, carbs i fat, ali tako da vraćaju te vrijednosti u gramima (double), a ne u postocima kako je zapisano u klasi FoodType. Npr. sljedeći isječak: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110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će ispisati: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324100" cy="704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Dodaj u klasu Food javnu metodu sa sljedećim potpisom String toStringInGrams() koja predstavlja objekt u formatu: "banana: p – 4.4g, c – 102.3g, f – 3.3g, w – 110g ". Brojevi s decimalnom točkom se trebaju ispisivati na jednu decimalu.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120" w:line="240" w:lineRule="auto"/>
    </w:pPr>
    <w:rPr>
      <w:rFonts w:ascii="Roboto Slab" w:cs="Roboto Slab" w:eastAsia="Roboto Slab" w:hAnsi="Roboto Slab"/>
      <w:color w:val="029aed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  <w:ind w:hanging="15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400" w:before="400" w:lineRule="auto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reecodecamp.org/news/constructors-in-dart/" TargetMode="External"/><Relationship Id="rId8" Type="http://schemas.openxmlformats.org/officeDocument/2006/relationships/hyperlink" Target="https://www.geeksforgeeks.org/dart-static-keywo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