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2EC7" w:rsidRDefault="00DF2EC7" w:rsidP="00DF2EC7">
      <w:pPr>
        <w:pStyle w:val="Heading1"/>
        <w:jc w:val="center"/>
      </w:pPr>
      <w:bookmarkStart w:id="0" w:name="_GoBack"/>
      <w:r w:rsidRPr="00DF2EC7">
        <w:t>VASODILATORS</w:t>
      </w:r>
    </w:p>
    <w:bookmarkEnd w:id="0"/>
    <w:p w:rsidR="00DF2EC7" w:rsidRDefault="00DF2EC7" w:rsidP="00DF2EC7"/>
    <w:p w:rsidR="00DF2EC7" w:rsidRDefault="00DF2EC7" w:rsidP="00DF2EC7"/>
    <w:p w:rsidR="00DF2EC7" w:rsidRDefault="00DF2EC7" w:rsidP="00DF2EC7"/>
    <w:p w:rsidR="00DF2EC7" w:rsidRPr="00DF2EC7" w:rsidRDefault="00DF2EC7" w:rsidP="00DF2EC7">
      <w:pPr>
        <w:rPr>
          <w:b/>
          <w:u w:val="single"/>
        </w:rPr>
      </w:pPr>
      <w:r w:rsidRPr="00DF2EC7">
        <w:rPr>
          <w:b/>
          <w:u w:val="single"/>
        </w:rPr>
        <w:t>1. INTRODUCTION:</w:t>
      </w:r>
    </w:p>
    <w:p w:rsidR="00DF2EC7" w:rsidRDefault="00DF2EC7" w:rsidP="00DF2EC7">
      <w:r>
        <w:t>Vasodilators are a class of medications that act directly on the smooth muscle of blood vessels to cause dilation, thereby reducing vascular resistance and lowering blood pressure. They are used in the treatment of hypertension, heart failure, angina, and other cardiovascular conditions. Vasodilators can be classified based on their site of action (arterial, venous, or both) and their mechanism (direct smooth muscle relaxants, nitric oxide donors, calcium channel modulators, etc.).</w:t>
      </w:r>
    </w:p>
    <w:p w:rsidR="00DF2EC7" w:rsidRDefault="00DF2EC7" w:rsidP="00DF2EC7"/>
    <w:p w:rsidR="00DF2EC7" w:rsidRDefault="00DF2EC7" w:rsidP="00DF2EC7"/>
    <w:p w:rsidR="00DF2EC7" w:rsidRPr="00DF2EC7" w:rsidRDefault="00DF2EC7" w:rsidP="00DF2EC7">
      <w:pPr>
        <w:rPr>
          <w:b/>
          <w:u w:val="single"/>
        </w:rPr>
      </w:pPr>
      <w:r w:rsidRPr="00DF2EC7">
        <w:rPr>
          <w:b/>
          <w:u w:val="single"/>
        </w:rPr>
        <w:t>2. C</w:t>
      </w:r>
      <w:r>
        <w:rPr>
          <w:b/>
          <w:u w:val="single"/>
        </w:rPr>
        <w:t>HEMICAL COMPOSITION AND CLASSES</w:t>
      </w:r>
    </w:p>
    <w:p w:rsidR="00DF2EC7" w:rsidRDefault="00DF2EC7" w:rsidP="00DF2EC7">
      <w:r>
        <w:t>Vasodilators include a diverse group of agents with varying chemical structures:</w:t>
      </w:r>
    </w:p>
    <w:p w:rsidR="00DF2EC7" w:rsidRDefault="00DF2EC7" w:rsidP="00DF2EC7"/>
    <w:p w:rsidR="00DF2EC7" w:rsidRDefault="00DF2EC7" w:rsidP="00DF2EC7">
      <w:r>
        <w:t>a. Direct-acting Vasodilators:</w:t>
      </w:r>
    </w:p>
    <w:p w:rsidR="00DF2EC7" w:rsidRDefault="00DF2EC7" w:rsidP="00DF2EC7">
      <w:r>
        <w:t xml:space="preserve">   - Hydralazine (C8H8N4)</w:t>
      </w:r>
    </w:p>
    <w:p w:rsidR="00DF2EC7" w:rsidRDefault="00DF2EC7" w:rsidP="00DF2EC7">
      <w:r>
        <w:t xml:space="preserve">   - </w:t>
      </w:r>
      <w:proofErr w:type="spellStart"/>
      <w:r>
        <w:t>Minoxidil</w:t>
      </w:r>
      <w:proofErr w:type="spellEnd"/>
      <w:r>
        <w:t xml:space="preserve"> (C9H15N5O)</w:t>
      </w:r>
    </w:p>
    <w:p w:rsidR="00DF2EC7" w:rsidRDefault="00DF2EC7" w:rsidP="00DF2EC7"/>
    <w:p w:rsidR="00DF2EC7" w:rsidRDefault="00DF2EC7" w:rsidP="00DF2EC7">
      <w:r>
        <w:t>b. Nitrates and Nitrites:</w:t>
      </w:r>
    </w:p>
    <w:p w:rsidR="00DF2EC7" w:rsidRDefault="00DF2EC7" w:rsidP="00DF2EC7">
      <w:r>
        <w:t xml:space="preserve">   - </w:t>
      </w:r>
      <w:proofErr w:type="spellStart"/>
      <w:r>
        <w:t>Nitroglycerin</w:t>
      </w:r>
      <w:proofErr w:type="spellEnd"/>
      <w:r>
        <w:t xml:space="preserve"> (C3H5N3O9)</w:t>
      </w:r>
    </w:p>
    <w:p w:rsidR="00DF2EC7" w:rsidRDefault="00DF2EC7" w:rsidP="00DF2EC7">
      <w:r>
        <w:t xml:space="preserve">   - </w:t>
      </w:r>
      <w:proofErr w:type="spellStart"/>
      <w:r>
        <w:t>Isosorbide</w:t>
      </w:r>
      <w:proofErr w:type="spellEnd"/>
      <w:r>
        <w:t xml:space="preserve"> </w:t>
      </w:r>
      <w:proofErr w:type="spellStart"/>
      <w:r>
        <w:t>dinitrate</w:t>
      </w:r>
      <w:proofErr w:type="spellEnd"/>
      <w:r>
        <w:t xml:space="preserve"> (C6H8N2O8)</w:t>
      </w:r>
    </w:p>
    <w:p w:rsidR="00DF2EC7" w:rsidRDefault="00DF2EC7" w:rsidP="00DF2EC7"/>
    <w:p w:rsidR="00DF2EC7" w:rsidRDefault="00DF2EC7" w:rsidP="00DF2EC7">
      <w:r>
        <w:t>c. Calcium Channel Blockers (CCBs):</w:t>
      </w:r>
    </w:p>
    <w:p w:rsidR="00DF2EC7" w:rsidRDefault="00DF2EC7" w:rsidP="00DF2EC7">
      <w:r>
        <w:t xml:space="preserve">   - Amlodipine (C20H25ClN2O5)</w:t>
      </w:r>
    </w:p>
    <w:p w:rsidR="00DF2EC7" w:rsidRDefault="00DF2EC7" w:rsidP="00DF2EC7">
      <w:r>
        <w:t xml:space="preserve">   - </w:t>
      </w:r>
      <w:proofErr w:type="spellStart"/>
      <w:r>
        <w:t>Nifedipine</w:t>
      </w:r>
      <w:proofErr w:type="spellEnd"/>
      <w:r>
        <w:t xml:space="preserve"> (C17H18N2O6)</w:t>
      </w:r>
    </w:p>
    <w:p w:rsidR="00DF2EC7" w:rsidRDefault="00DF2EC7" w:rsidP="00DF2EC7"/>
    <w:p w:rsidR="00DF2EC7" w:rsidRDefault="00DF2EC7" w:rsidP="00DF2EC7">
      <w:proofErr w:type="gramStart"/>
      <w:r>
        <w:t>d</w:t>
      </w:r>
      <w:proofErr w:type="gramEnd"/>
      <w:r>
        <w:t xml:space="preserve">. </w:t>
      </w:r>
      <w:proofErr w:type="spellStart"/>
      <w:r>
        <w:t>Phosphodiesterase</w:t>
      </w:r>
      <w:proofErr w:type="spellEnd"/>
      <w:r>
        <w:t xml:space="preserve"> Inhibitors:</w:t>
      </w:r>
    </w:p>
    <w:p w:rsidR="00DF2EC7" w:rsidRDefault="00DF2EC7" w:rsidP="00DF2EC7">
      <w:r>
        <w:lastRenderedPageBreak/>
        <w:t xml:space="preserve">   - Sildenafil (C22H30N6O4S)</w:t>
      </w:r>
    </w:p>
    <w:p w:rsidR="00DF2EC7" w:rsidRDefault="00DF2EC7" w:rsidP="00DF2EC7">
      <w:r>
        <w:t xml:space="preserve">   - </w:t>
      </w:r>
      <w:proofErr w:type="spellStart"/>
      <w:r>
        <w:t>Milrinone</w:t>
      </w:r>
      <w:proofErr w:type="spellEnd"/>
      <w:r>
        <w:t xml:space="preserve"> (C12H9N3O)</w:t>
      </w:r>
    </w:p>
    <w:p w:rsidR="00DF2EC7" w:rsidRDefault="00DF2EC7" w:rsidP="00DF2EC7"/>
    <w:p w:rsidR="00DF2EC7" w:rsidRDefault="00DF2EC7" w:rsidP="00DF2EC7">
      <w:r>
        <w:t>e. Potassium Channel Openers:</w:t>
      </w:r>
    </w:p>
    <w:p w:rsidR="00DF2EC7" w:rsidRDefault="00DF2EC7" w:rsidP="00DF2EC7">
      <w:r>
        <w:t xml:space="preserve">   - </w:t>
      </w:r>
      <w:proofErr w:type="spellStart"/>
      <w:r>
        <w:t>Nicorandil</w:t>
      </w:r>
      <w:proofErr w:type="spellEnd"/>
      <w:r>
        <w:t xml:space="preserve"> (C8H9NO4)</w:t>
      </w:r>
    </w:p>
    <w:p w:rsidR="00DF2EC7" w:rsidRDefault="00DF2EC7" w:rsidP="00DF2EC7"/>
    <w:p w:rsidR="00DF2EC7" w:rsidRDefault="00DF2EC7" w:rsidP="00DF2EC7">
      <w:r>
        <w:t>f. Alpha-blockers:</w:t>
      </w:r>
    </w:p>
    <w:p w:rsidR="00DF2EC7" w:rsidRDefault="00DF2EC7" w:rsidP="00DF2EC7">
      <w:r>
        <w:t xml:space="preserve">   - </w:t>
      </w:r>
      <w:proofErr w:type="spellStart"/>
      <w:r>
        <w:t>Prazosin</w:t>
      </w:r>
      <w:proofErr w:type="spellEnd"/>
      <w:r>
        <w:t xml:space="preserve"> (C19H21N5O4)</w:t>
      </w:r>
    </w:p>
    <w:p w:rsidR="00DF2EC7" w:rsidRPr="006010DE" w:rsidRDefault="00DF2EC7" w:rsidP="00DF2EC7">
      <w:pPr>
        <w:rPr>
          <w:b/>
          <w:u w:val="single"/>
        </w:rPr>
      </w:pPr>
    </w:p>
    <w:p w:rsidR="00DF2EC7" w:rsidRPr="006010DE" w:rsidRDefault="006010DE" w:rsidP="00DF2EC7">
      <w:pPr>
        <w:rPr>
          <w:b/>
          <w:u w:val="single"/>
        </w:rPr>
      </w:pPr>
      <w:r w:rsidRPr="006010DE">
        <w:rPr>
          <w:b/>
          <w:u w:val="single"/>
        </w:rPr>
        <w:t>3. RECOMMENDED DOSAGE</w:t>
      </w:r>
    </w:p>
    <w:p w:rsidR="00DF2EC7" w:rsidRDefault="00DF2EC7" w:rsidP="00DF2EC7">
      <w:r>
        <w:t>- Hydralazine: 25–100 mg/day in divided doses</w:t>
      </w:r>
    </w:p>
    <w:p w:rsidR="00DF2EC7" w:rsidRDefault="00DF2EC7" w:rsidP="00DF2EC7">
      <w:r>
        <w:t xml:space="preserve">- </w:t>
      </w:r>
      <w:proofErr w:type="spellStart"/>
      <w:r>
        <w:t>Minoxidil</w:t>
      </w:r>
      <w:proofErr w:type="spellEnd"/>
      <w:r>
        <w:t>: 5–40 mg/day</w:t>
      </w:r>
    </w:p>
    <w:p w:rsidR="00DF2EC7" w:rsidRDefault="00DF2EC7" w:rsidP="00DF2EC7">
      <w:r>
        <w:t xml:space="preserve">- </w:t>
      </w:r>
      <w:proofErr w:type="spellStart"/>
      <w:r>
        <w:t>Nitroglycerin</w:t>
      </w:r>
      <w:proofErr w:type="spellEnd"/>
      <w:r>
        <w:t>: 0.3–0.6 mg sublingual; IV 5 mcg/min titrated</w:t>
      </w:r>
    </w:p>
    <w:p w:rsidR="00DF2EC7" w:rsidRDefault="00DF2EC7" w:rsidP="00DF2EC7">
      <w:r>
        <w:t xml:space="preserve">- </w:t>
      </w:r>
      <w:proofErr w:type="spellStart"/>
      <w:r>
        <w:t>Isosorbide</w:t>
      </w:r>
      <w:proofErr w:type="spellEnd"/>
      <w:r>
        <w:t xml:space="preserve"> </w:t>
      </w:r>
      <w:proofErr w:type="spellStart"/>
      <w:r>
        <w:t>dinitrate</w:t>
      </w:r>
      <w:proofErr w:type="spellEnd"/>
      <w:r>
        <w:t>: 10–40 mg 2–3 times daily</w:t>
      </w:r>
    </w:p>
    <w:p w:rsidR="00DF2EC7" w:rsidRDefault="00DF2EC7" w:rsidP="00DF2EC7">
      <w:r>
        <w:t>- Amlodipine: 5–10 mg once daily</w:t>
      </w:r>
    </w:p>
    <w:p w:rsidR="00DF2EC7" w:rsidRDefault="00DF2EC7" w:rsidP="00DF2EC7">
      <w:r>
        <w:t>- Sildenafil: 25–100 mg as needed (for ED); 20 mg TID (for PAH)</w:t>
      </w:r>
    </w:p>
    <w:p w:rsidR="00DF2EC7" w:rsidRDefault="00DF2EC7" w:rsidP="00DF2EC7">
      <w:r>
        <w:t xml:space="preserve">- </w:t>
      </w:r>
      <w:proofErr w:type="spellStart"/>
      <w:r>
        <w:t>Milrinone</w:t>
      </w:r>
      <w:proofErr w:type="spellEnd"/>
      <w:r>
        <w:t>: IV infusion 0.375–0.75 mcg/kg/min</w:t>
      </w:r>
    </w:p>
    <w:p w:rsidR="00DF2EC7" w:rsidRDefault="00DF2EC7" w:rsidP="00DF2EC7">
      <w:r>
        <w:t xml:space="preserve">- </w:t>
      </w:r>
      <w:proofErr w:type="spellStart"/>
      <w:r>
        <w:t>Nicorandil</w:t>
      </w:r>
      <w:proofErr w:type="spellEnd"/>
      <w:r>
        <w:t>: 5–20 mg twice daily</w:t>
      </w:r>
    </w:p>
    <w:p w:rsidR="00DF2EC7" w:rsidRDefault="00DF2EC7" w:rsidP="00DF2EC7">
      <w:r>
        <w:t xml:space="preserve">- </w:t>
      </w:r>
      <w:proofErr w:type="spellStart"/>
      <w:r>
        <w:t>Prazosin</w:t>
      </w:r>
      <w:proofErr w:type="spellEnd"/>
      <w:r>
        <w:t>: 1–20 mg/day in divided doses</w:t>
      </w:r>
    </w:p>
    <w:p w:rsidR="00DF2EC7" w:rsidRDefault="00DF2EC7" w:rsidP="00DF2EC7"/>
    <w:p w:rsidR="00DF2EC7" w:rsidRPr="006010DE" w:rsidRDefault="006010DE" w:rsidP="00DF2EC7">
      <w:pPr>
        <w:rPr>
          <w:b/>
          <w:u w:val="single"/>
        </w:rPr>
      </w:pPr>
      <w:r w:rsidRPr="006010DE">
        <w:rPr>
          <w:b/>
          <w:u w:val="single"/>
        </w:rPr>
        <w:t>4. THERAPEUTIC USES</w:t>
      </w:r>
    </w:p>
    <w:p w:rsidR="00DF2EC7" w:rsidRDefault="00DF2EC7" w:rsidP="00DF2EC7">
      <w:r>
        <w:t xml:space="preserve">- Hypertension (Hydralazine, </w:t>
      </w:r>
      <w:proofErr w:type="spellStart"/>
      <w:r>
        <w:t>Minoxidil</w:t>
      </w:r>
      <w:proofErr w:type="spellEnd"/>
      <w:r>
        <w:t xml:space="preserve">, CCBs, </w:t>
      </w:r>
      <w:proofErr w:type="spellStart"/>
      <w:r>
        <w:t>Prazosin</w:t>
      </w:r>
      <w:proofErr w:type="spellEnd"/>
      <w:r>
        <w:t>)</w:t>
      </w:r>
    </w:p>
    <w:p w:rsidR="00DF2EC7" w:rsidRDefault="00DF2EC7" w:rsidP="00DF2EC7">
      <w:r>
        <w:t xml:space="preserve">- Heart failure (Hydralazine + nitrates, </w:t>
      </w:r>
      <w:proofErr w:type="spellStart"/>
      <w:r>
        <w:t>Milrinone</w:t>
      </w:r>
      <w:proofErr w:type="spellEnd"/>
      <w:r>
        <w:t>)</w:t>
      </w:r>
    </w:p>
    <w:p w:rsidR="00DF2EC7" w:rsidRDefault="00DF2EC7" w:rsidP="00DF2EC7">
      <w:r>
        <w:t xml:space="preserve">- Angina pectoris (Nitrates, </w:t>
      </w:r>
      <w:proofErr w:type="spellStart"/>
      <w:r>
        <w:t>Nicorandil</w:t>
      </w:r>
      <w:proofErr w:type="spellEnd"/>
      <w:r>
        <w:t>, CCBs)</w:t>
      </w:r>
    </w:p>
    <w:p w:rsidR="00DF2EC7" w:rsidRDefault="00DF2EC7" w:rsidP="00DF2EC7">
      <w:r>
        <w:t>- Erectile dysfunction (Sildenafil)</w:t>
      </w:r>
    </w:p>
    <w:p w:rsidR="00DF2EC7" w:rsidRDefault="00DF2EC7" w:rsidP="00DF2EC7">
      <w:r>
        <w:t xml:space="preserve">- Pulmonary arterial hypertension (Sildenafil, </w:t>
      </w:r>
      <w:proofErr w:type="spellStart"/>
      <w:r>
        <w:t>Bosentan</w:t>
      </w:r>
      <w:proofErr w:type="spellEnd"/>
      <w:r>
        <w:t>)</w:t>
      </w:r>
    </w:p>
    <w:p w:rsidR="00DF2EC7" w:rsidRDefault="00DF2EC7" w:rsidP="00DF2EC7">
      <w:r>
        <w:t>- Raynaud’s phenomenon (</w:t>
      </w:r>
      <w:proofErr w:type="spellStart"/>
      <w:r>
        <w:t>Nifedipine</w:t>
      </w:r>
      <w:proofErr w:type="spellEnd"/>
      <w:r>
        <w:t>)</w:t>
      </w:r>
    </w:p>
    <w:p w:rsidR="00DF2EC7" w:rsidRDefault="00DF2EC7" w:rsidP="00DF2EC7">
      <w:r>
        <w:lastRenderedPageBreak/>
        <w:t xml:space="preserve">- Hypertensive emergencies (IV </w:t>
      </w:r>
      <w:proofErr w:type="spellStart"/>
      <w:r>
        <w:t>Nitroglycerin</w:t>
      </w:r>
      <w:proofErr w:type="spellEnd"/>
      <w:r>
        <w:t>, Hydralazine)</w:t>
      </w:r>
    </w:p>
    <w:p w:rsidR="00DF2EC7" w:rsidRDefault="00DF2EC7" w:rsidP="00DF2EC7"/>
    <w:p w:rsidR="00DF2EC7" w:rsidRPr="00DF2EC7" w:rsidRDefault="00DF2EC7" w:rsidP="00DF2EC7">
      <w:pPr>
        <w:rPr>
          <w:b/>
          <w:u w:val="single"/>
        </w:rPr>
      </w:pPr>
      <w:r>
        <w:rPr>
          <w:b/>
          <w:u w:val="single"/>
        </w:rPr>
        <w:t>5. POTENTIAL SIDE EFFECTS</w:t>
      </w:r>
    </w:p>
    <w:p w:rsidR="00DF2EC7" w:rsidRDefault="00DF2EC7" w:rsidP="00DF2EC7">
      <w:r>
        <w:t>Common:</w:t>
      </w:r>
    </w:p>
    <w:p w:rsidR="00DF2EC7" w:rsidRDefault="00DF2EC7" w:rsidP="00DF2EC7">
      <w:r>
        <w:t>- Headache</w:t>
      </w:r>
    </w:p>
    <w:p w:rsidR="00DF2EC7" w:rsidRDefault="00DF2EC7" w:rsidP="00DF2EC7">
      <w:r>
        <w:t>- Flushing</w:t>
      </w:r>
    </w:p>
    <w:p w:rsidR="00DF2EC7" w:rsidRDefault="00DF2EC7" w:rsidP="00DF2EC7">
      <w:r>
        <w:t>- Dizziness</w:t>
      </w:r>
    </w:p>
    <w:p w:rsidR="00DF2EC7" w:rsidRDefault="00DF2EC7" w:rsidP="00DF2EC7">
      <w:r>
        <w:t>- Hypotension</w:t>
      </w:r>
    </w:p>
    <w:p w:rsidR="00DF2EC7" w:rsidRDefault="00DF2EC7" w:rsidP="00DF2EC7">
      <w:r>
        <w:t>- Palpitations</w:t>
      </w:r>
    </w:p>
    <w:p w:rsidR="00DF2EC7" w:rsidRDefault="00DF2EC7" w:rsidP="00DF2EC7"/>
    <w:p w:rsidR="00DF2EC7" w:rsidRDefault="00DF2EC7" w:rsidP="00DF2EC7">
      <w:r>
        <w:t>Less Common:</w:t>
      </w:r>
    </w:p>
    <w:p w:rsidR="00DF2EC7" w:rsidRDefault="00DF2EC7" w:rsidP="00DF2EC7">
      <w:r>
        <w:t>- Reflex tachycardia</w:t>
      </w:r>
    </w:p>
    <w:p w:rsidR="00DF2EC7" w:rsidRDefault="00DF2EC7" w:rsidP="00DF2EC7">
      <w:r>
        <w:t xml:space="preserve">- </w:t>
      </w:r>
      <w:proofErr w:type="spellStart"/>
      <w:r>
        <w:t>Edema</w:t>
      </w:r>
      <w:proofErr w:type="spellEnd"/>
    </w:p>
    <w:p w:rsidR="00DF2EC7" w:rsidRDefault="00DF2EC7" w:rsidP="00DF2EC7">
      <w:r>
        <w:t>- Nausea</w:t>
      </w:r>
    </w:p>
    <w:p w:rsidR="00DF2EC7" w:rsidRDefault="00DF2EC7" w:rsidP="00DF2EC7">
      <w:r>
        <w:t>- Nasal congestion</w:t>
      </w:r>
    </w:p>
    <w:p w:rsidR="00DF2EC7" w:rsidRDefault="00DF2EC7" w:rsidP="00DF2EC7"/>
    <w:p w:rsidR="00DF2EC7" w:rsidRDefault="00DF2EC7" w:rsidP="00DF2EC7">
      <w:r>
        <w:t>Rare:</w:t>
      </w:r>
    </w:p>
    <w:p w:rsidR="00DF2EC7" w:rsidRDefault="00DF2EC7" w:rsidP="00DF2EC7">
      <w:r>
        <w:t>- Lupus-like syndrome (Hydralazine)</w:t>
      </w:r>
    </w:p>
    <w:p w:rsidR="00DF2EC7" w:rsidRDefault="00DF2EC7" w:rsidP="00DF2EC7">
      <w:r>
        <w:t xml:space="preserve">- </w:t>
      </w:r>
      <w:proofErr w:type="spellStart"/>
      <w:r>
        <w:t>Hypertrichosis</w:t>
      </w:r>
      <w:proofErr w:type="spellEnd"/>
      <w:r>
        <w:t xml:space="preserve"> (</w:t>
      </w:r>
      <w:proofErr w:type="spellStart"/>
      <w:r>
        <w:t>Minoxidil</w:t>
      </w:r>
      <w:proofErr w:type="spellEnd"/>
      <w:r>
        <w:t>)</w:t>
      </w:r>
    </w:p>
    <w:p w:rsidR="00DF2EC7" w:rsidRDefault="00DF2EC7" w:rsidP="00DF2EC7">
      <w:r>
        <w:t>- Cyanide toxicity (</w:t>
      </w:r>
      <w:proofErr w:type="spellStart"/>
      <w:r>
        <w:t>Nitroprusside</w:t>
      </w:r>
      <w:proofErr w:type="spellEnd"/>
      <w:r>
        <w:t>)</w:t>
      </w:r>
    </w:p>
    <w:p w:rsidR="00DF2EC7" w:rsidRDefault="00DF2EC7" w:rsidP="00DF2EC7">
      <w:r>
        <w:t>- Visual disturbances (Sildenafil)</w:t>
      </w:r>
    </w:p>
    <w:p w:rsidR="00DF2EC7" w:rsidRDefault="00DF2EC7" w:rsidP="00DF2EC7">
      <w:r>
        <w:t>- Gingival hyperplasia (Amlodipine)</w:t>
      </w:r>
    </w:p>
    <w:p w:rsidR="00DF2EC7" w:rsidRDefault="00DF2EC7" w:rsidP="00DF2EC7"/>
    <w:p w:rsidR="00DF2EC7" w:rsidRPr="00DF2EC7" w:rsidRDefault="00DF2EC7" w:rsidP="00DF2EC7">
      <w:pPr>
        <w:rPr>
          <w:b/>
          <w:u w:val="single"/>
        </w:rPr>
      </w:pPr>
      <w:r w:rsidRPr="00DF2EC7">
        <w:rPr>
          <w:b/>
          <w:u w:val="single"/>
        </w:rPr>
        <w:t>6. PATIENT FEEDBACK</w:t>
      </w:r>
    </w:p>
    <w:p w:rsidR="00DF2EC7" w:rsidRDefault="00DF2EC7" w:rsidP="00DF2EC7">
      <w:r>
        <w:t>Patients often report symptomatic relief from angina and improved exercise tolerance. Common complaints include headaches and dizziness. Adherence is generally good when side effects are mild and dosing is convenient.</w:t>
      </w:r>
    </w:p>
    <w:p w:rsidR="00DF2EC7" w:rsidRDefault="00DF2EC7" w:rsidP="00DF2EC7"/>
    <w:p w:rsidR="00DF2EC7" w:rsidRPr="00DF2EC7" w:rsidRDefault="00DF2EC7" w:rsidP="00DF2EC7">
      <w:pPr>
        <w:rPr>
          <w:b/>
          <w:u w:val="single"/>
        </w:rPr>
      </w:pPr>
      <w:r>
        <w:rPr>
          <w:b/>
          <w:u w:val="single"/>
        </w:rPr>
        <w:lastRenderedPageBreak/>
        <w:t>7. COMMON COMPLAINTS</w:t>
      </w:r>
    </w:p>
    <w:p w:rsidR="00DF2EC7" w:rsidRDefault="00DF2EC7" w:rsidP="00DF2EC7">
      <w:r>
        <w:t>- Headache</w:t>
      </w:r>
    </w:p>
    <w:p w:rsidR="00DF2EC7" w:rsidRDefault="00DF2EC7" w:rsidP="00DF2EC7">
      <w:r>
        <w:t xml:space="preserve">- </w:t>
      </w:r>
      <w:proofErr w:type="spellStart"/>
      <w:r>
        <w:t>Lightheadedness</w:t>
      </w:r>
      <w:proofErr w:type="spellEnd"/>
    </w:p>
    <w:p w:rsidR="00DF2EC7" w:rsidRDefault="00DF2EC7" w:rsidP="00DF2EC7">
      <w:r>
        <w:t>- Swelling of ankles</w:t>
      </w:r>
    </w:p>
    <w:p w:rsidR="00DF2EC7" w:rsidRDefault="00DF2EC7" w:rsidP="00DF2EC7">
      <w:r>
        <w:t>- Flushing</w:t>
      </w:r>
    </w:p>
    <w:p w:rsidR="00DF2EC7" w:rsidRDefault="00DF2EC7" w:rsidP="00DF2EC7">
      <w:r>
        <w:t>- Nasal stuffiness</w:t>
      </w:r>
    </w:p>
    <w:p w:rsidR="00DF2EC7" w:rsidRDefault="00DF2EC7" w:rsidP="00DF2EC7"/>
    <w:p w:rsidR="00DF2EC7" w:rsidRPr="00DF2EC7" w:rsidRDefault="00DF2EC7" w:rsidP="00DF2EC7">
      <w:pPr>
        <w:rPr>
          <w:b/>
          <w:u w:val="single"/>
        </w:rPr>
      </w:pPr>
      <w:r>
        <w:rPr>
          <w:b/>
          <w:u w:val="single"/>
        </w:rPr>
        <w:t>8. ASSOCIATED RISKS</w:t>
      </w:r>
    </w:p>
    <w:p w:rsidR="00DF2EC7" w:rsidRDefault="00DF2EC7" w:rsidP="00DF2EC7">
      <w:r>
        <w:t>- Severe hypotension</w:t>
      </w:r>
    </w:p>
    <w:p w:rsidR="00DF2EC7" w:rsidRDefault="00DF2EC7" w:rsidP="00DF2EC7">
      <w:r>
        <w:t>- Syncope</w:t>
      </w:r>
    </w:p>
    <w:p w:rsidR="00DF2EC7" w:rsidRDefault="00DF2EC7" w:rsidP="00DF2EC7">
      <w:r>
        <w:t>- Myocardial ischemia (due to reflex tachycardia)</w:t>
      </w:r>
    </w:p>
    <w:p w:rsidR="00DF2EC7" w:rsidRDefault="00DF2EC7" w:rsidP="00DF2EC7">
      <w:r>
        <w:t>- Drug interactions (e.g., with PDE5 inhibitors and nitrates)</w:t>
      </w:r>
    </w:p>
    <w:p w:rsidR="00DF2EC7" w:rsidRDefault="00DF2EC7" w:rsidP="00DF2EC7">
      <w:r>
        <w:t>- Tolerance development (especially nitrates)</w:t>
      </w:r>
    </w:p>
    <w:p w:rsidR="00DF2EC7" w:rsidRDefault="00DF2EC7" w:rsidP="00DF2EC7"/>
    <w:p w:rsidR="00DF2EC7" w:rsidRPr="00DF2EC7" w:rsidRDefault="00DF2EC7" w:rsidP="00DF2EC7">
      <w:pPr>
        <w:rPr>
          <w:b/>
          <w:u w:val="single"/>
        </w:rPr>
      </w:pPr>
      <w:r w:rsidRPr="00DF2EC7">
        <w:rPr>
          <w:b/>
          <w:u w:val="single"/>
        </w:rPr>
        <w:t>9. SYMPTOMS INDICATING WHEN IT SHOULD BE TAKEN:</w:t>
      </w:r>
    </w:p>
    <w:p w:rsidR="00DF2EC7" w:rsidRDefault="00DF2EC7" w:rsidP="00DF2EC7">
      <w:r>
        <w:t>- Elevated blood pressure</w:t>
      </w:r>
    </w:p>
    <w:p w:rsidR="00DF2EC7" w:rsidRDefault="00DF2EC7" w:rsidP="00DF2EC7">
      <w:r>
        <w:t xml:space="preserve">- Angina symptoms (chest pain, </w:t>
      </w:r>
      <w:proofErr w:type="spellStart"/>
      <w:r>
        <w:t>exertional</w:t>
      </w:r>
      <w:proofErr w:type="spellEnd"/>
      <w:r>
        <w:t xml:space="preserve"> </w:t>
      </w:r>
      <w:proofErr w:type="spellStart"/>
      <w:r>
        <w:t>dyspnea</w:t>
      </w:r>
      <w:proofErr w:type="spellEnd"/>
      <w:r>
        <w:t>)</w:t>
      </w:r>
    </w:p>
    <w:p w:rsidR="00DF2EC7" w:rsidRDefault="00DF2EC7" w:rsidP="00DF2EC7">
      <w:r>
        <w:t xml:space="preserve">- Signs of heart failure (fatigue, </w:t>
      </w:r>
      <w:proofErr w:type="spellStart"/>
      <w:r>
        <w:t>edema</w:t>
      </w:r>
      <w:proofErr w:type="spellEnd"/>
      <w:r>
        <w:t>)</w:t>
      </w:r>
    </w:p>
    <w:p w:rsidR="00DF2EC7" w:rsidRDefault="00DF2EC7" w:rsidP="00DF2EC7">
      <w:r>
        <w:t>- Pulmonary hypertension</w:t>
      </w:r>
    </w:p>
    <w:p w:rsidR="00DF2EC7" w:rsidRDefault="00DF2EC7" w:rsidP="00DF2EC7">
      <w:r>
        <w:t>- Erectile dysfunction (in specific agents)</w:t>
      </w:r>
    </w:p>
    <w:p w:rsidR="00DF2EC7" w:rsidRDefault="00DF2EC7" w:rsidP="00DF2EC7"/>
    <w:p w:rsidR="00DF2EC7" w:rsidRPr="00DF2EC7" w:rsidRDefault="00DF2EC7" w:rsidP="00DF2EC7">
      <w:pPr>
        <w:rPr>
          <w:b/>
          <w:u w:val="single"/>
        </w:rPr>
      </w:pPr>
      <w:r w:rsidRPr="00DF2EC7">
        <w:rPr>
          <w:b/>
          <w:u w:val="single"/>
        </w:rPr>
        <w:t>10. SYMPTOMS INDICATING WHEN IT SHOULD NOT BE TAKEN:</w:t>
      </w:r>
    </w:p>
    <w:p w:rsidR="00DF2EC7" w:rsidRDefault="00DF2EC7" w:rsidP="00DF2EC7">
      <w:r>
        <w:t>- Hypotension</w:t>
      </w:r>
    </w:p>
    <w:p w:rsidR="00DF2EC7" w:rsidRDefault="00DF2EC7" w:rsidP="00DF2EC7">
      <w:r>
        <w:t>- Severe aortic stenosis</w:t>
      </w:r>
    </w:p>
    <w:p w:rsidR="00DF2EC7" w:rsidRDefault="00DF2EC7" w:rsidP="00DF2EC7">
      <w:r>
        <w:t>- Cardiogenic shock</w:t>
      </w:r>
    </w:p>
    <w:p w:rsidR="00DF2EC7" w:rsidRDefault="00DF2EC7" w:rsidP="00DF2EC7">
      <w:r>
        <w:t>- Concomitant use of nitrates and PDE5 inhibitors</w:t>
      </w:r>
    </w:p>
    <w:p w:rsidR="00DF2EC7" w:rsidRDefault="00DF2EC7" w:rsidP="00DF2EC7">
      <w:r>
        <w:t>- Known hypersensitivity</w:t>
      </w:r>
    </w:p>
    <w:p w:rsidR="00DF2EC7" w:rsidRDefault="00DF2EC7" w:rsidP="00DF2EC7"/>
    <w:p w:rsidR="00DF2EC7" w:rsidRPr="00DF2EC7" w:rsidRDefault="00DF2EC7" w:rsidP="00DF2EC7">
      <w:pPr>
        <w:rPr>
          <w:b/>
          <w:u w:val="single"/>
        </w:rPr>
      </w:pPr>
      <w:r w:rsidRPr="00DF2EC7">
        <w:rPr>
          <w:b/>
          <w:u w:val="single"/>
        </w:rPr>
        <w:t>11. LIMITATIONS:</w:t>
      </w:r>
    </w:p>
    <w:p w:rsidR="00DF2EC7" w:rsidRDefault="00DF2EC7" w:rsidP="00DF2EC7">
      <w:r>
        <w:t>- Tolerance with chronic nitrate use</w:t>
      </w:r>
    </w:p>
    <w:p w:rsidR="00DF2EC7" w:rsidRDefault="00DF2EC7" w:rsidP="00DF2EC7">
      <w:r>
        <w:t>- Reflex sympathetic activation</w:t>
      </w:r>
    </w:p>
    <w:p w:rsidR="00DF2EC7" w:rsidRDefault="00DF2EC7" w:rsidP="00DF2EC7">
      <w:r>
        <w:t>- Not curative; symptomatic relief</w:t>
      </w:r>
    </w:p>
    <w:p w:rsidR="00DF2EC7" w:rsidRDefault="00DF2EC7" w:rsidP="00DF2EC7">
      <w:r>
        <w:t>- Requires combination with other agents for optimal control</w:t>
      </w:r>
    </w:p>
    <w:p w:rsidR="00DF2EC7" w:rsidRDefault="00DF2EC7" w:rsidP="00DF2EC7"/>
    <w:p w:rsidR="00DF2EC7" w:rsidRPr="00DF2EC7" w:rsidRDefault="00DF2EC7" w:rsidP="00DF2EC7">
      <w:pPr>
        <w:rPr>
          <w:b/>
          <w:u w:val="single"/>
        </w:rPr>
      </w:pPr>
      <w:r w:rsidRPr="00DF2EC7">
        <w:rPr>
          <w:b/>
          <w:u w:val="single"/>
        </w:rPr>
        <w:t>12. APPROPRIATE PATIENT DEMOGRAPHICS:</w:t>
      </w:r>
    </w:p>
    <w:p w:rsidR="00DF2EC7" w:rsidRDefault="00DF2EC7" w:rsidP="00DF2EC7">
      <w:r>
        <w:t>- Adults with hypertension or angina</w:t>
      </w:r>
    </w:p>
    <w:p w:rsidR="00DF2EC7" w:rsidRDefault="00DF2EC7" w:rsidP="00DF2EC7">
      <w:r>
        <w:t>- Patients with heart failure (especially African descent for Hydralazine + ISDN)</w:t>
      </w:r>
    </w:p>
    <w:p w:rsidR="00DF2EC7" w:rsidRDefault="00DF2EC7" w:rsidP="00DF2EC7">
      <w:r>
        <w:t>- Patients with pulmonary hypertension</w:t>
      </w:r>
    </w:p>
    <w:p w:rsidR="00DF2EC7" w:rsidRDefault="00DF2EC7" w:rsidP="00DF2EC7">
      <w:r>
        <w:t>- Men with erectile dysfunction</w:t>
      </w:r>
    </w:p>
    <w:p w:rsidR="00DF2EC7" w:rsidRDefault="00DF2EC7" w:rsidP="00DF2EC7">
      <w:r>
        <w:t>- Elderly patients (with caution due to fall risk)</w:t>
      </w:r>
    </w:p>
    <w:p w:rsidR="00DF2EC7" w:rsidRDefault="00DF2EC7" w:rsidP="00DF2EC7"/>
    <w:p w:rsidR="00DF2EC7" w:rsidRPr="00DF2EC7" w:rsidRDefault="00DF2EC7" w:rsidP="00DF2EC7">
      <w:pPr>
        <w:rPr>
          <w:b/>
          <w:u w:val="single"/>
        </w:rPr>
      </w:pPr>
      <w:r w:rsidRPr="00DF2EC7">
        <w:rPr>
          <w:b/>
          <w:u w:val="single"/>
        </w:rPr>
        <w:t>13. DIFFERENCES FROM SIMILAR PRODUCTS:</w:t>
      </w:r>
    </w:p>
    <w:p w:rsidR="00DF2EC7" w:rsidRDefault="00DF2EC7" w:rsidP="00DF2EC7">
      <w:r>
        <w:t>Compared to Beta-blockers:</w:t>
      </w:r>
    </w:p>
    <w:p w:rsidR="00DF2EC7" w:rsidRDefault="00DF2EC7" w:rsidP="00DF2EC7">
      <w:r>
        <w:t>- Vasodilators reduce afterload; beta-blockers reduce heart rate and contractility</w:t>
      </w:r>
    </w:p>
    <w:p w:rsidR="00DF2EC7" w:rsidRDefault="00DF2EC7" w:rsidP="00DF2EC7">
      <w:r>
        <w:t>- Vasodilators may cause reflex tachycardia; beta-blockers prevent it</w:t>
      </w:r>
    </w:p>
    <w:p w:rsidR="00DF2EC7" w:rsidRDefault="00DF2EC7" w:rsidP="00DF2EC7"/>
    <w:p w:rsidR="00DF2EC7" w:rsidRDefault="00DF2EC7" w:rsidP="00DF2EC7">
      <w:r>
        <w:t>Compared to ACE Inhibitors:</w:t>
      </w:r>
    </w:p>
    <w:p w:rsidR="00DF2EC7" w:rsidRDefault="00DF2EC7" w:rsidP="00DF2EC7">
      <w:r>
        <w:t>- Vasodilators act directly on vessels; ACE inhibitors modulate RAAS</w:t>
      </w:r>
    </w:p>
    <w:p w:rsidR="00DF2EC7" w:rsidRDefault="00DF2EC7" w:rsidP="00DF2EC7">
      <w:r>
        <w:t>- ACE inhibitors have renal protective effects</w:t>
      </w:r>
    </w:p>
    <w:p w:rsidR="00DF2EC7" w:rsidRDefault="00DF2EC7" w:rsidP="00DF2EC7"/>
    <w:p w:rsidR="00DF2EC7" w:rsidRPr="00DF2EC7" w:rsidRDefault="00DF2EC7" w:rsidP="00DF2EC7">
      <w:pPr>
        <w:rPr>
          <w:b/>
          <w:u w:val="single"/>
        </w:rPr>
      </w:pPr>
      <w:r w:rsidRPr="00DF2EC7">
        <w:rPr>
          <w:b/>
          <w:u w:val="single"/>
        </w:rPr>
        <w:t>14. CIRCUMSTANCES FOR PRESCRIPTION:</w:t>
      </w:r>
    </w:p>
    <w:p w:rsidR="00DF2EC7" w:rsidRDefault="00DF2EC7" w:rsidP="00DF2EC7">
      <w:r>
        <w:t>- Resistant hypertension</w:t>
      </w:r>
    </w:p>
    <w:p w:rsidR="00DF2EC7" w:rsidRDefault="00DF2EC7" w:rsidP="00DF2EC7">
      <w:r>
        <w:t>- Angina not controlled by beta-blockers</w:t>
      </w:r>
    </w:p>
    <w:p w:rsidR="00DF2EC7" w:rsidRDefault="00DF2EC7" w:rsidP="00DF2EC7">
      <w:r>
        <w:t>- Heart failure with reduced ejection fraction</w:t>
      </w:r>
    </w:p>
    <w:p w:rsidR="00DF2EC7" w:rsidRDefault="00DF2EC7" w:rsidP="00DF2EC7">
      <w:r>
        <w:lastRenderedPageBreak/>
        <w:t>- Pulmonary hypertension</w:t>
      </w:r>
    </w:p>
    <w:p w:rsidR="00DF2EC7" w:rsidRDefault="00DF2EC7" w:rsidP="00DF2EC7">
      <w:r>
        <w:t>- Erectile dysfunction</w:t>
      </w:r>
    </w:p>
    <w:p w:rsidR="00DF2EC7" w:rsidRDefault="00DF2EC7" w:rsidP="00DF2EC7"/>
    <w:p w:rsidR="00DF2EC7" w:rsidRPr="00DF2EC7" w:rsidRDefault="00DF2EC7" w:rsidP="00DF2EC7">
      <w:pPr>
        <w:rPr>
          <w:b/>
          <w:u w:val="single"/>
        </w:rPr>
      </w:pPr>
      <w:r w:rsidRPr="00DF2EC7">
        <w:rPr>
          <w:b/>
          <w:u w:val="single"/>
        </w:rPr>
        <w:t>15. OVERDOSE MANAGEMENT:</w:t>
      </w:r>
    </w:p>
    <w:p w:rsidR="00DF2EC7" w:rsidRDefault="00DF2EC7" w:rsidP="00DF2EC7">
      <w:r>
        <w:t>Symptoms:</w:t>
      </w:r>
    </w:p>
    <w:p w:rsidR="00DF2EC7" w:rsidRDefault="00DF2EC7" w:rsidP="00DF2EC7">
      <w:r>
        <w:t>- Severe hypotension</w:t>
      </w:r>
    </w:p>
    <w:p w:rsidR="00DF2EC7" w:rsidRDefault="00DF2EC7" w:rsidP="00DF2EC7">
      <w:r>
        <w:t>- Tachycardia</w:t>
      </w:r>
    </w:p>
    <w:p w:rsidR="00DF2EC7" w:rsidRDefault="00DF2EC7" w:rsidP="00DF2EC7">
      <w:r>
        <w:t>- Syncope</w:t>
      </w:r>
    </w:p>
    <w:p w:rsidR="00DF2EC7" w:rsidRDefault="00DF2EC7" w:rsidP="00DF2EC7">
      <w:r>
        <w:t>- Chest pain</w:t>
      </w:r>
    </w:p>
    <w:p w:rsidR="00DF2EC7" w:rsidRDefault="00DF2EC7" w:rsidP="00DF2EC7">
      <w:r>
        <w:t>- Visual disturbances</w:t>
      </w:r>
    </w:p>
    <w:p w:rsidR="00DF2EC7" w:rsidRDefault="00DF2EC7" w:rsidP="00DF2EC7"/>
    <w:p w:rsidR="00DF2EC7" w:rsidRDefault="00DF2EC7" w:rsidP="00DF2EC7">
      <w:r>
        <w:t>Management:</w:t>
      </w:r>
    </w:p>
    <w:p w:rsidR="00DF2EC7" w:rsidRDefault="00DF2EC7" w:rsidP="00DF2EC7">
      <w:r>
        <w:t>- Discontinue drug</w:t>
      </w:r>
    </w:p>
    <w:p w:rsidR="00DF2EC7" w:rsidRDefault="00DF2EC7" w:rsidP="00DF2EC7">
      <w:r>
        <w:t>- Supine positioning</w:t>
      </w:r>
    </w:p>
    <w:p w:rsidR="00DF2EC7" w:rsidRDefault="00DF2EC7" w:rsidP="00DF2EC7">
      <w:r>
        <w:t>- IV fluids</w:t>
      </w:r>
    </w:p>
    <w:p w:rsidR="00DF2EC7" w:rsidRDefault="00DF2EC7" w:rsidP="00DF2EC7">
      <w:r>
        <w:t>- Vasopressors if needed</w:t>
      </w:r>
    </w:p>
    <w:p w:rsidR="00DF2EC7" w:rsidRDefault="00DF2EC7" w:rsidP="00DF2EC7">
      <w:r>
        <w:t>- Activated charcoal (if oral ingestion)</w:t>
      </w:r>
    </w:p>
    <w:p w:rsidR="00DF2EC7" w:rsidRDefault="00DF2EC7" w:rsidP="00DF2EC7">
      <w:r>
        <w:t xml:space="preserve">- Specific antidotes (e.g., </w:t>
      </w:r>
      <w:proofErr w:type="spellStart"/>
      <w:r>
        <w:t>hydroxocobalamin</w:t>
      </w:r>
      <w:proofErr w:type="spellEnd"/>
      <w:r>
        <w:t xml:space="preserve"> for cyanide toxicity)</w:t>
      </w:r>
    </w:p>
    <w:p w:rsidR="00DF2EC7" w:rsidRDefault="00DF2EC7" w:rsidP="00DF2EC7"/>
    <w:p w:rsidR="00DF2EC7" w:rsidRPr="00DF2EC7" w:rsidRDefault="00DF2EC7" w:rsidP="00DF2EC7">
      <w:pPr>
        <w:rPr>
          <w:b/>
          <w:u w:val="single"/>
        </w:rPr>
      </w:pPr>
      <w:r w:rsidRPr="00DF2EC7">
        <w:rPr>
          <w:b/>
          <w:u w:val="single"/>
        </w:rPr>
        <w:t>16. CLINICAL CASE EXAMPLES:</w:t>
      </w:r>
    </w:p>
    <w:p w:rsidR="00DF2EC7" w:rsidRDefault="00DF2EC7" w:rsidP="00DF2EC7"/>
    <w:p w:rsidR="00DF2EC7" w:rsidRDefault="00DF2EC7" w:rsidP="00DF2EC7">
      <w:r>
        <w:t>Case 1:</w:t>
      </w:r>
    </w:p>
    <w:p w:rsidR="00DF2EC7" w:rsidRDefault="00DF2EC7" w:rsidP="00DF2EC7">
      <w:r>
        <w:t xml:space="preserve">Patient: </w:t>
      </w:r>
      <w:proofErr w:type="spellStart"/>
      <w:r>
        <w:t>Mr.</w:t>
      </w:r>
      <w:proofErr w:type="spellEnd"/>
      <w:r>
        <w:t xml:space="preserve"> Sharma, 62 years old</w:t>
      </w:r>
    </w:p>
    <w:p w:rsidR="00DF2EC7" w:rsidRDefault="00DF2EC7" w:rsidP="00DF2EC7">
      <w:r>
        <w:t>History: Hypertension uncontrolled on ACE inhibitor</w:t>
      </w:r>
    </w:p>
    <w:p w:rsidR="00DF2EC7" w:rsidRDefault="00DF2EC7" w:rsidP="00DF2EC7">
      <w:r>
        <w:t>Prescription: Add Hydralazine 25 mg BID</w:t>
      </w:r>
    </w:p>
    <w:p w:rsidR="00DF2EC7" w:rsidRDefault="00DF2EC7" w:rsidP="00DF2EC7">
      <w:r>
        <w:t>Outcome: BP controlled, mild headache initially</w:t>
      </w:r>
    </w:p>
    <w:p w:rsidR="00DF2EC7" w:rsidRDefault="00DF2EC7" w:rsidP="00DF2EC7"/>
    <w:p w:rsidR="00DF2EC7" w:rsidRDefault="00DF2EC7" w:rsidP="00DF2EC7">
      <w:r>
        <w:lastRenderedPageBreak/>
        <w:t>Case 2:</w:t>
      </w:r>
    </w:p>
    <w:p w:rsidR="00DF2EC7" w:rsidRDefault="00DF2EC7" w:rsidP="00DF2EC7">
      <w:r>
        <w:t xml:space="preserve">Patient: </w:t>
      </w:r>
      <w:proofErr w:type="spellStart"/>
      <w:r>
        <w:t>Mrs.</w:t>
      </w:r>
      <w:proofErr w:type="spellEnd"/>
      <w:r>
        <w:t xml:space="preserve"> Patel, 70 years old</w:t>
      </w:r>
    </w:p>
    <w:p w:rsidR="00DF2EC7" w:rsidRDefault="00DF2EC7" w:rsidP="00DF2EC7">
      <w:r>
        <w:t>History: Chronic stable angina</w:t>
      </w:r>
    </w:p>
    <w:p w:rsidR="00DF2EC7" w:rsidRDefault="00DF2EC7" w:rsidP="00DF2EC7">
      <w:r>
        <w:t xml:space="preserve">Prescription: </w:t>
      </w:r>
      <w:proofErr w:type="spellStart"/>
      <w:r>
        <w:t>Isosorbide</w:t>
      </w:r>
      <w:proofErr w:type="spellEnd"/>
      <w:r>
        <w:t xml:space="preserve"> </w:t>
      </w:r>
      <w:proofErr w:type="spellStart"/>
      <w:r>
        <w:t>dinitrate</w:t>
      </w:r>
      <w:proofErr w:type="spellEnd"/>
      <w:r>
        <w:t xml:space="preserve"> 20 mg BID + Amlodipine 5 mg</w:t>
      </w:r>
    </w:p>
    <w:p w:rsidR="00DF2EC7" w:rsidRDefault="00DF2EC7" w:rsidP="00DF2EC7">
      <w:r>
        <w:t xml:space="preserve">Outcome: Reduced angina episodes, ankle </w:t>
      </w:r>
      <w:proofErr w:type="spellStart"/>
      <w:r>
        <w:t>edema</w:t>
      </w:r>
      <w:proofErr w:type="spellEnd"/>
      <w:r>
        <w:t xml:space="preserve"> noted</w:t>
      </w:r>
    </w:p>
    <w:p w:rsidR="00DF2EC7" w:rsidRDefault="00DF2EC7" w:rsidP="00DF2EC7"/>
    <w:p w:rsidR="00DF2EC7" w:rsidRDefault="00DF2EC7" w:rsidP="00DF2EC7">
      <w:r>
        <w:t>Case 3:</w:t>
      </w:r>
    </w:p>
    <w:p w:rsidR="00DF2EC7" w:rsidRDefault="00DF2EC7" w:rsidP="00DF2EC7">
      <w:r>
        <w:t xml:space="preserve">Patient: </w:t>
      </w:r>
      <w:proofErr w:type="spellStart"/>
      <w:r>
        <w:t>Mr.</w:t>
      </w:r>
      <w:proofErr w:type="spellEnd"/>
      <w:r>
        <w:t xml:space="preserve"> Khan, 55 years old</w:t>
      </w:r>
    </w:p>
    <w:p w:rsidR="00DF2EC7" w:rsidRDefault="00DF2EC7" w:rsidP="00DF2EC7">
      <w:r>
        <w:t>History: Pulmonary arterial hypertension</w:t>
      </w:r>
    </w:p>
    <w:p w:rsidR="00DF2EC7" w:rsidRDefault="00DF2EC7" w:rsidP="00DF2EC7">
      <w:r>
        <w:t>Prescription: Sildenafil 20 mg TID</w:t>
      </w:r>
    </w:p>
    <w:p w:rsidR="00DF2EC7" w:rsidRDefault="00DF2EC7" w:rsidP="00DF2EC7">
      <w:r>
        <w:t>Outcome: Improved 6-minute walk distance, mild flushing</w:t>
      </w:r>
    </w:p>
    <w:p w:rsidR="00DF2EC7" w:rsidRDefault="00DF2EC7" w:rsidP="00DF2EC7"/>
    <w:p w:rsidR="00DF2EC7" w:rsidRPr="00DF2EC7" w:rsidRDefault="00DF2EC7" w:rsidP="00DF2EC7">
      <w:pPr>
        <w:rPr>
          <w:b/>
          <w:u w:val="single"/>
        </w:rPr>
      </w:pPr>
      <w:r w:rsidRPr="00DF2EC7">
        <w:rPr>
          <w:b/>
          <w:u w:val="single"/>
        </w:rPr>
        <w:t>17. COMPARISON WITH SIMILAR MEDICINES:</w:t>
      </w:r>
    </w:p>
    <w:p w:rsidR="00DF2EC7" w:rsidRDefault="00DF2EC7" w:rsidP="00DF2EC7"/>
    <w:p w:rsidR="00DF2EC7" w:rsidRDefault="00DF2EC7" w:rsidP="00DF2EC7">
      <w:r>
        <w:t>| Feature               | Vasodilators        | Beta-blockers        | ACE Inhibitors       | ARBs                 | Calcium Channel Blockers |</w:t>
      </w:r>
    </w:p>
    <w:p w:rsidR="00DF2EC7" w:rsidRDefault="00DF2EC7" w:rsidP="00DF2EC7">
      <w:r>
        <w:t>|----------------------|---------------------|----------------------|----------------------|----------------------|--------------------------|</w:t>
      </w:r>
    </w:p>
    <w:p w:rsidR="00DF2EC7" w:rsidRDefault="00DF2EC7" w:rsidP="00DF2EC7">
      <w:r>
        <w:t>| Mechanism            | Direct vessel dilation | ↓ HR &amp; contractility | RAAS inhibition      | Angiotensin II block | ↓ Ca2+ influx            |</w:t>
      </w:r>
    </w:p>
    <w:p w:rsidR="00DF2EC7" w:rsidRDefault="00DF2EC7" w:rsidP="00DF2EC7">
      <w:r>
        <w:t>| Reflex Tachycardia   | Yes (some agents)   | No                   | No                   | No                   | Yes (</w:t>
      </w:r>
      <w:proofErr w:type="spellStart"/>
      <w:r>
        <w:t>dihydropyridines</w:t>
      </w:r>
      <w:proofErr w:type="spellEnd"/>
      <w:r>
        <w:t>)   |</w:t>
      </w:r>
    </w:p>
    <w:p w:rsidR="00DF2EC7" w:rsidRDefault="00DF2EC7" w:rsidP="00DF2EC7">
      <w:r>
        <w:t>| Use in Angina        | Yes                 | Yes                  | No                   | No                   | Yes                      |</w:t>
      </w:r>
    </w:p>
    <w:p w:rsidR="00DF2EC7" w:rsidRDefault="00DF2EC7" w:rsidP="00DF2EC7">
      <w:r>
        <w:t>| Use in HF            | Yes (</w:t>
      </w:r>
      <w:proofErr w:type="spellStart"/>
      <w:r>
        <w:t>Hydralazine+ISDN</w:t>
      </w:r>
      <w:proofErr w:type="spellEnd"/>
      <w:r>
        <w:t>) | Yes                | Yes                  | Yes                  | Limited                  |</w:t>
      </w:r>
    </w:p>
    <w:p w:rsidR="00DF2EC7" w:rsidRDefault="00DF2EC7" w:rsidP="00DF2EC7">
      <w:r>
        <w:t>| Tolerance            | Yes (nitrates)      | No                   | No                   | No                   | No                       |</w:t>
      </w:r>
    </w:p>
    <w:p w:rsidR="00DF2EC7" w:rsidRDefault="00DF2EC7" w:rsidP="00DF2EC7">
      <w:r>
        <w:t>| Monitoring Needed    | BP, HR              | HR, BP               | Renal, K+            | Renal, K+            | BP                       |</w:t>
      </w:r>
    </w:p>
    <w:p w:rsidR="00DF2EC7" w:rsidRDefault="00DF2EC7" w:rsidP="00DF2EC7"/>
    <w:p w:rsidR="00DF2EC7" w:rsidRPr="00DF2EC7" w:rsidRDefault="00DF2EC7" w:rsidP="00DF2EC7">
      <w:pPr>
        <w:rPr>
          <w:b/>
          <w:u w:val="single"/>
        </w:rPr>
      </w:pPr>
      <w:r w:rsidRPr="00DF2EC7">
        <w:rPr>
          <w:b/>
          <w:u w:val="single"/>
        </w:rPr>
        <w:t>18. CONCLUSION:</w:t>
      </w:r>
    </w:p>
    <w:p w:rsidR="00DF2EC7" w:rsidRDefault="00DF2EC7" w:rsidP="00DF2EC7">
      <w:r>
        <w:lastRenderedPageBreak/>
        <w:t>Vasodilators are a vital component in the management of cardiovascular diseases, particularly hypertension, angina, and heart failure. Their ability to reduce vascular resistance and improve perfusion makes them effective in acute and chronic settings. However, their use must be tailored to individual patient profiles, considering potential side effects, contraindications, and drug interactions. Combination therapy is often necessary for optimal outcomes.</w:t>
      </w:r>
    </w:p>
    <w:p w:rsidR="00DF2EC7" w:rsidRDefault="00DF2EC7" w:rsidP="00DF2EC7"/>
    <w:p w:rsidR="00DF2EC7" w:rsidRPr="00DF2EC7" w:rsidRDefault="00DF2EC7" w:rsidP="00DF2EC7">
      <w:r>
        <w:t>This report is intended for educational and clinical reference purposes only. Always consult a licensed physician for medical advice and prescription.</w:t>
      </w:r>
    </w:p>
    <w:sectPr w:rsidR="00DF2EC7" w:rsidRPr="00DF2E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2EC7"/>
    <w:rsid w:val="003663EA"/>
    <w:rsid w:val="006010DE"/>
    <w:rsid w:val="00DF2E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F2E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EC7"/>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F2E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EC7"/>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8</Pages>
  <Words>1037</Words>
  <Characters>5915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2025-12-28T14:38:00Z</dcterms:created>
  <dcterms:modified xsi:type="dcterms:W3CDTF">2025-12-28T15:01:00Z</dcterms:modified>
</cp:coreProperties>
</file>