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3D09D" w14:textId="77777777" w:rsidR="00E52D2F" w:rsidRDefault="00E52D2F" w:rsidP="00E52D2F">
      <w:pPr>
        <w:jc w:val="center"/>
        <w:rPr>
          <w:rFonts w:cstheme="minorHAnsi"/>
          <w:b/>
          <w:i/>
          <w:sz w:val="32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3E308F4" wp14:editId="27DB3FF9">
            <wp:extent cx="451866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C4E4" w14:textId="0965044D" w:rsidR="00E52D2F" w:rsidRPr="00862684" w:rsidRDefault="00E52D2F" w:rsidP="00E52D2F">
      <w:pPr>
        <w:jc w:val="center"/>
        <w:rPr>
          <w:rFonts w:cstheme="minorHAnsi"/>
          <w:b/>
          <w:i/>
          <w:sz w:val="32"/>
          <w:szCs w:val="28"/>
        </w:rPr>
      </w:pPr>
      <w:r>
        <w:rPr>
          <w:rFonts w:cstheme="minorHAnsi"/>
          <w:b/>
          <w:i/>
          <w:sz w:val="32"/>
          <w:szCs w:val="28"/>
        </w:rPr>
        <w:t xml:space="preserve">Lab </w:t>
      </w:r>
      <w:r w:rsidR="00BB6A63">
        <w:rPr>
          <w:rFonts w:cstheme="minorHAnsi"/>
          <w:b/>
          <w:i/>
          <w:sz w:val="32"/>
          <w:szCs w:val="28"/>
        </w:rPr>
        <w:t>9</w:t>
      </w:r>
      <w:r>
        <w:rPr>
          <w:rFonts w:cstheme="minorHAnsi"/>
          <w:b/>
          <w:i/>
          <w:sz w:val="32"/>
          <w:szCs w:val="28"/>
        </w:rPr>
        <w:t>-EGC</w:t>
      </w:r>
    </w:p>
    <w:p w14:paraId="317C3EF6" w14:textId="649D7E80" w:rsidR="00E52D2F" w:rsidRDefault="00E52D2F" w:rsidP="00E52D2F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Roman </w:t>
      </w:r>
      <w:r w:rsidR="00BB6A63">
        <w:rPr>
          <w:rFonts w:cstheme="minorHAnsi"/>
          <w:sz w:val="28"/>
          <w:szCs w:val="28"/>
        </w:rPr>
        <w:t>Adi</w:t>
      </w:r>
    </w:p>
    <w:p w14:paraId="52793B46" w14:textId="02F03F5D" w:rsidR="00E52D2F" w:rsidRPr="00E52D2F" w:rsidRDefault="00E52D2F" w:rsidP="00E52D2F">
      <w:pPr>
        <w:shd w:val="clear" w:color="auto" w:fill="FFFFFF"/>
        <w:ind w:left="360"/>
        <w:jc w:val="center"/>
        <w:rPr>
          <w:rFonts w:asciiTheme="majorHAnsi" w:eastAsia="Times New Roman" w:hAnsiTheme="majorHAnsi" w:cs="Arial"/>
          <w:bCs/>
          <w:i/>
          <w:sz w:val="36"/>
          <w:szCs w:val="24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Grupa: 313</w:t>
      </w:r>
      <w:r w:rsidR="00BB6A63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A</w:t>
      </w:r>
    </w:p>
    <w:p w14:paraId="1C4B2413" w14:textId="3465CF7D" w:rsidR="007C19FD" w:rsidRPr="00782835" w:rsidRDefault="00E52D2F" w:rsidP="00782835">
      <w:pPr>
        <w:shd w:val="clear" w:color="auto" w:fill="FFFFFF"/>
        <w:rPr>
          <w:rFonts w:asciiTheme="majorHAnsi" w:eastAsia="Times New Roman" w:hAnsiTheme="majorHAnsi" w:cs="Arial"/>
          <w:b/>
          <w:sz w:val="28"/>
          <w:szCs w:val="24"/>
        </w:rPr>
      </w:pPr>
      <w:r>
        <w:rPr>
          <w:rFonts w:asciiTheme="majorHAnsi" w:eastAsia="Times New Roman" w:hAnsiTheme="majorHAnsi" w:cs="Arial"/>
          <w:b/>
          <w:sz w:val="28"/>
          <w:szCs w:val="24"/>
        </w:rPr>
        <w:t>EX 6.</w:t>
      </w:r>
    </w:p>
    <w:p w14:paraId="5AAE587D" w14:textId="77777777" w:rsidR="00E52D2F" w:rsidRDefault="000978D5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>1.</w:t>
      </w:r>
    </w:p>
    <w:p w14:paraId="4D3BC278" w14:textId="36E7A92A" w:rsidR="000978D5" w:rsidRPr="00782835" w:rsidRDefault="002D42E5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 xml:space="preserve">La </w:t>
      </w:r>
      <w:proofErr w:type="spellStart"/>
      <w:r w:rsidRPr="00782835">
        <w:rPr>
          <w:rFonts w:eastAsia="Times New Roman" w:cstheme="minorHAnsi"/>
          <w:sz w:val="24"/>
          <w:szCs w:val="24"/>
        </w:rPr>
        <w:t>iluminarea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unor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opace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în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lumea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reală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o </w:t>
      </w:r>
      <w:proofErr w:type="spellStart"/>
      <w:r w:rsidRPr="00782835">
        <w:rPr>
          <w:rFonts w:eastAsia="Times New Roman" w:cstheme="minorHAnsi"/>
          <w:sz w:val="24"/>
          <w:szCs w:val="24"/>
        </w:rPr>
        <w:t>parte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este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absorbită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iar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782835">
        <w:rPr>
          <w:rFonts w:eastAsia="Times New Roman" w:cstheme="minorHAnsi"/>
          <w:sz w:val="24"/>
          <w:szCs w:val="24"/>
        </w:rPr>
        <w:t>parte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este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reflectată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82835">
        <w:rPr>
          <w:rFonts w:eastAsia="Times New Roman" w:cstheme="minorHAnsi"/>
          <w:sz w:val="24"/>
          <w:szCs w:val="24"/>
        </w:rPr>
        <w:t>Pentru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82835">
        <w:rPr>
          <w:rFonts w:eastAsia="Times New Roman" w:cstheme="minorHAnsi"/>
          <w:sz w:val="24"/>
          <w:szCs w:val="24"/>
        </w:rPr>
        <w:t>recun</w:t>
      </w:r>
      <w:r w:rsidR="000978D5" w:rsidRPr="00782835">
        <w:rPr>
          <w:rFonts w:eastAsia="Times New Roman" w:cstheme="minorHAnsi"/>
          <w:sz w:val="24"/>
          <w:szCs w:val="24"/>
        </w:rPr>
        <w:t>oaște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forma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obiectului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culoarea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alte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proprietăți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ale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acestuia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ochiul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percepe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lumina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reflectată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>.</w:t>
      </w:r>
      <w:r w:rsidR="00E52D2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Pentru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iluminarea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unui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obiect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în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OpenGL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este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nevoie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să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definească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sursele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modul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interacțiune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dintre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suprafețe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>.</w:t>
      </w:r>
    </w:p>
    <w:p w14:paraId="08A0435F" w14:textId="77777777" w:rsidR="000978D5" w:rsidRPr="00782835" w:rsidRDefault="000978D5" w:rsidP="0078283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 xml:space="preserve">Un model de </w:t>
      </w:r>
      <w:proofErr w:type="spellStart"/>
      <w:r w:rsidRPr="00782835">
        <w:rPr>
          <w:rFonts w:eastAsia="Times New Roman" w:cstheme="minorHAnsi"/>
          <w:sz w:val="24"/>
          <w:szCs w:val="24"/>
        </w:rPr>
        <w:t>iluminare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82835">
        <w:rPr>
          <w:rFonts w:eastAsia="Times New Roman" w:cstheme="minorHAnsi"/>
          <w:sz w:val="24"/>
          <w:szCs w:val="24"/>
        </w:rPr>
        <w:t>definește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natura</w:t>
      </w:r>
      <w:proofErr w:type="gramEnd"/>
      <w:r w:rsidRPr="00782835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782835">
        <w:rPr>
          <w:rFonts w:eastAsia="Times New Roman" w:cstheme="minorHAnsi"/>
          <w:sz w:val="24"/>
          <w:szCs w:val="24"/>
        </w:rPr>
        <w:t>luminii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782835">
        <w:rPr>
          <w:rFonts w:eastAsia="Times New Roman" w:cstheme="minorHAnsi"/>
          <w:sz w:val="24"/>
          <w:szCs w:val="24"/>
        </w:rPr>
        <w:t>emise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de  o  </w:t>
      </w:r>
      <w:proofErr w:type="spellStart"/>
      <w:r w:rsidRPr="00782835">
        <w:rPr>
          <w:rFonts w:eastAsia="Times New Roman" w:cstheme="minorHAnsi"/>
          <w:sz w:val="24"/>
          <w:szCs w:val="24"/>
        </w:rPr>
        <w:t>sursă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de  </w:t>
      </w:r>
      <w:proofErr w:type="spellStart"/>
      <w:r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 </w:t>
      </w:r>
      <w:proofErr w:type="spellStart"/>
      <w:r w:rsidRPr="00782835">
        <w:rPr>
          <w:rFonts w:eastAsia="Times New Roman" w:cstheme="minorHAnsi"/>
          <w:sz w:val="24"/>
          <w:szCs w:val="24"/>
        </w:rPr>
        <w:t>adică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</w:p>
    <w:p w14:paraId="58DC101F" w14:textId="5211A0BF" w:rsidR="002D42E5" w:rsidRDefault="000978D5" w:rsidP="00E52D2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82835">
        <w:rPr>
          <w:rFonts w:eastAsia="Times New Roman" w:cstheme="minorHAnsi"/>
          <w:sz w:val="24"/>
          <w:szCs w:val="24"/>
        </w:rPr>
        <w:t>distribuția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782835">
        <w:rPr>
          <w:rFonts w:eastAsia="Times New Roman" w:cstheme="minorHAnsi"/>
          <w:sz w:val="24"/>
          <w:szCs w:val="24"/>
        </w:rPr>
        <w:t>intensității</w:t>
      </w:r>
      <w:proofErr w:type="spellEnd"/>
      <w:proofErr w:type="gramEnd"/>
      <w:r w:rsidRPr="00782835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782835">
        <w:rPr>
          <w:rFonts w:eastAsia="Times New Roman" w:cstheme="minorHAnsi"/>
          <w:sz w:val="24"/>
          <w:szCs w:val="24"/>
        </w:rPr>
        <w:t>luminii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.  Un model de </w:t>
      </w:r>
      <w:proofErr w:type="spellStart"/>
      <w:r w:rsidRPr="00782835">
        <w:rPr>
          <w:rFonts w:eastAsia="Times New Roman" w:cstheme="minorHAnsi"/>
          <w:sz w:val="24"/>
          <w:szCs w:val="24"/>
        </w:rPr>
        <w:t>reflexie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82835">
        <w:rPr>
          <w:rFonts w:eastAsia="Times New Roman" w:cstheme="minorHAnsi"/>
          <w:sz w:val="24"/>
          <w:szCs w:val="24"/>
        </w:rPr>
        <w:t>descrie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782835">
        <w:rPr>
          <w:rFonts w:eastAsia="Times New Roman" w:cstheme="minorHAnsi"/>
          <w:sz w:val="24"/>
          <w:szCs w:val="24"/>
        </w:rPr>
        <w:t>interacțiunea</w:t>
      </w:r>
      <w:proofErr w:type="spellEnd"/>
      <w:proofErr w:type="gram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dintre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782835">
        <w:rPr>
          <w:rFonts w:eastAsia="Times New Roman" w:cstheme="minorHAnsi"/>
          <w:sz w:val="24"/>
          <w:szCs w:val="24"/>
        </w:rPr>
        <w:t>suprafață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2835">
        <w:rPr>
          <w:rFonts w:eastAsia="Times New Roman" w:cstheme="minorHAnsi"/>
          <w:sz w:val="24"/>
          <w:szCs w:val="24"/>
        </w:rPr>
        <w:t>în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funcție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proprietățile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suprafeței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natura </w:t>
      </w:r>
      <w:proofErr w:type="spellStart"/>
      <w:r w:rsidRPr="00782835">
        <w:rPr>
          <w:rFonts w:eastAsia="Times New Roman" w:cstheme="minorHAnsi"/>
          <w:sz w:val="24"/>
          <w:szCs w:val="24"/>
        </w:rPr>
        <w:t>sursei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. </w:t>
      </w:r>
    </w:p>
    <w:p w14:paraId="09509303" w14:textId="77777777" w:rsidR="00E52D2F" w:rsidRPr="00E52D2F" w:rsidRDefault="00E52D2F" w:rsidP="00E52D2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37323E" w14:textId="77777777" w:rsidR="00E52D2F" w:rsidRDefault="002D42E5" w:rsidP="00782835">
      <w:pPr>
        <w:shd w:val="clear" w:color="auto" w:fill="FFFFFF"/>
        <w:rPr>
          <w:rFonts w:cstheme="minorHAnsi"/>
          <w:sz w:val="24"/>
          <w:szCs w:val="24"/>
          <w:lang w:val="ro-RO"/>
        </w:rPr>
      </w:pPr>
      <w:r w:rsidRPr="00782835">
        <w:rPr>
          <w:rFonts w:cstheme="minorHAnsi"/>
          <w:sz w:val="24"/>
          <w:szCs w:val="24"/>
          <w:lang w:val="ro-RO"/>
        </w:rPr>
        <w:t>2.</w:t>
      </w:r>
    </w:p>
    <w:p w14:paraId="383CEED5" w14:textId="70518A65" w:rsidR="00782835" w:rsidRPr="00782835" w:rsidRDefault="002D42E5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Numărul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surse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suportate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OpenGL </w:t>
      </w:r>
      <w:proofErr w:type="spellStart"/>
      <w:r w:rsidRPr="00782835">
        <w:rPr>
          <w:rFonts w:eastAsia="Times New Roman" w:cstheme="minorHAnsi"/>
          <w:sz w:val="24"/>
          <w:szCs w:val="24"/>
        </w:rPr>
        <w:t>variază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în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funcție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implementare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2835">
        <w:rPr>
          <w:rFonts w:eastAsia="Times New Roman" w:cstheme="minorHAnsi"/>
          <w:sz w:val="24"/>
          <w:szCs w:val="24"/>
        </w:rPr>
        <w:t>dar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cel </w:t>
      </w:r>
      <w:proofErr w:type="spellStart"/>
      <w:r w:rsidRPr="00782835">
        <w:rPr>
          <w:rFonts w:eastAsia="Times New Roman" w:cstheme="minorHAnsi"/>
          <w:sz w:val="24"/>
          <w:szCs w:val="24"/>
        </w:rPr>
        <w:t>puțin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opt </w:t>
      </w:r>
      <w:proofErr w:type="spellStart"/>
      <w:r w:rsidRPr="00782835">
        <w:rPr>
          <w:rFonts w:eastAsia="Times New Roman" w:cstheme="minorHAnsi"/>
          <w:sz w:val="24"/>
          <w:szCs w:val="24"/>
        </w:rPr>
        <w:t>surse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sunt </w:t>
      </w:r>
      <w:proofErr w:type="spellStart"/>
      <w:r w:rsidRPr="00782835">
        <w:rPr>
          <w:rFonts w:eastAsia="Times New Roman" w:cstheme="minorHAnsi"/>
          <w:sz w:val="24"/>
          <w:szCs w:val="24"/>
        </w:rPr>
        <w:t>disponibile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în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82835">
        <w:rPr>
          <w:rFonts w:eastAsia="Times New Roman" w:cstheme="minorHAnsi"/>
          <w:sz w:val="24"/>
          <w:szCs w:val="24"/>
        </w:rPr>
        <w:t>orice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782835">
        <w:rPr>
          <w:rFonts w:eastAsia="Times New Roman" w:cstheme="minorHAnsi"/>
          <w:sz w:val="24"/>
          <w:szCs w:val="24"/>
        </w:rPr>
        <w:t>bibliotecă</w:t>
      </w:r>
      <w:proofErr w:type="spellEnd"/>
      <w:proofErr w:type="gramEnd"/>
      <w:r w:rsidRPr="00782835">
        <w:rPr>
          <w:rFonts w:eastAsia="Times New Roman" w:cstheme="minorHAnsi"/>
          <w:sz w:val="24"/>
          <w:szCs w:val="24"/>
        </w:rPr>
        <w:t>.</w:t>
      </w:r>
    </w:p>
    <w:p w14:paraId="477A76A5" w14:textId="77777777" w:rsidR="00E52D2F" w:rsidRDefault="00885C26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>3.</w:t>
      </w:r>
    </w:p>
    <w:p w14:paraId="14A32139" w14:textId="778F1736" w:rsidR="00885C26" w:rsidRPr="00782835" w:rsidRDefault="00885C26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Atunci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când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vom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aplica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seta lumina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ambientală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obiectul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va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fi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perceput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ca o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masă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="007C19FD" w:rsidRPr="00782835">
        <w:rPr>
          <w:rFonts w:eastAsia="Times New Roman" w:cstheme="minorHAnsi"/>
          <w:sz w:val="24"/>
          <w:szCs w:val="24"/>
        </w:rPr>
        <w:t>amorfă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,</w:t>
      </w:r>
      <w:proofErr w:type="gramEnd"/>
      <w:r w:rsidR="007C19FD" w:rsidRPr="00782835">
        <w:rPr>
          <w:rFonts w:eastAsia="Times New Roman" w:cstheme="minorHAnsi"/>
          <w:sz w:val="24"/>
          <w:szCs w:val="24"/>
        </w:rPr>
        <w:t xml:space="preserve"> de tip 2D,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fără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a se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putea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distinge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unde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începe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față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unde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termină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Acest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tip de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reprezintă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suma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tuturor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luminilor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scenă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fără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="007C19FD" w:rsidRPr="00782835">
        <w:rPr>
          <w:rFonts w:eastAsia="Times New Roman" w:cstheme="minorHAnsi"/>
          <w:sz w:val="24"/>
          <w:szCs w:val="24"/>
        </w:rPr>
        <w:t>a</w:t>
      </w:r>
      <w:proofErr w:type="gram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avea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proprie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>.</w:t>
      </w:r>
    </w:p>
    <w:p w14:paraId="513E31E4" w14:textId="77777777" w:rsidR="007C19FD" w:rsidRDefault="007C19FD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 xml:space="preserve">La </w:t>
      </w:r>
      <w:proofErr w:type="spellStart"/>
      <w:r w:rsidRPr="00782835">
        <w:rPr>
          <w:rFonts w:eastAsia="Times New Roman" w:cstheme="minorHAnsi"/>
          <w:sz w:val="24"/>
          <w:szCs w:val="24"/>
        </w:rPr>
        <w:t>aplicarea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luminii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difuze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2835">
        <w:rPr>
          <w:rFonts w:eastAsia="Times New Roman" w:cstheme="minorHAnsi"/>
          <w:sz w:val="24"/>
          <w:szCs w:val="24"/>
        </w:rPr>
        <w:t>aplicăm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defapt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culoarea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luminii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782835">
        <w:rPr>
          <w:rFonts w:eastAsia="Times New Roman" w:cstheme="minorHAnsi"/>
          <w:sz w:val="24"/>
          <w:szCs w:val="24"/>
        </w:rPr>
        <w:t>a</w:t>
      </w:r>
      <w:proofErr w:type="gram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obiectului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produce </w:t>
      </w:r>
      <w:proofErr w:type="spellStart"/>
      <w:r w:rsidRPr="00782835">
        <w:rPr>
          <w:rFonts w:eastAsia="Times New Roman" w:cstheme="minorHAnsi"/>
          <w:sz w:val="24"/>
          <w:szCs w:val="24"/>
        </w:rPr>
        <w:t>efectul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3D </w:t>
      </w:r>
      <w:proofErr w:type="spellStart"/>
      <w:r w:rsidRPr="00782835">
        <w:rPr>
          <w:rFonts w:eastAsia="Times New Roman" w:cstheme="minorHAnsi"/>
          <w:sz w:val="24"/>
          <w:szCs w:val="24"/>
        </w:rPr>
        <w:t>prin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umbrire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82835">
        <w:rPr>
          <w:rFonts w:eastAsia="Times New Roman" w:cstheme="minorHAnsi"/>
          <w:sz w:val="24"/>
          <w:szCs w:val="24"/>
        </w:rPr>
        <w:t>Acest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tip de </w:t>
      </w:r>
      <w:proofErr w:type="spellStart"/>
      <w:r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Pr="00782835">
        <w:rPr>
          <w:rFonts w:eastAsia="Times New Roman" w:cstheme="minorHAnsi"/>
          <w:sz w:val="24"/>
          <w:szCs w:val="24"/>
        </w:rPr>
        <w:t>apropie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cel </w:t>
      </w:r>
      <w:proofErr w:type="spellStart"/>
      <w:r w:rsidRPr="00782835">
        <w:rPr>
          <w:rFonts w:eastAsia="Times New Roman" w:cstheme="minorHAnsi"/>
          <w:sz w:val="24"/>
          <w:szCs w:val="24"/>
        </w:rPr>
        <w:t>mai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mult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luminile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Pr="00782835">
        <w:rPr>
          <w:rFonts w:eastAsia="Times New Roman" w:cstheme="minorHAnsi"/>
          <w:sz w:val="24"/>
          <w:szCs w:val="24"/>
        </w:rPr>
        <w:t>viața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reala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cu </w:t>
      </w:r>
      <w:proofErr w:type="spellStart"/>
      <w:r w:rsidRPr="00782835">
        <w:rPr>
          <w:rFonts w:eastAsia="Times New Roman" w:cstheme="minorHAnsi"/>
          <w:sz w:val="24"/>
          <w:szCs w:val="24"/>
        </w:rPr>
        <w:t>sursă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directive.</w:t>
      </w:r>
    </w:p>
    <w:p w14:paraId="3A586D56" w14:textId="38A8EB4C" w:rsidR="007C19FD" w:rsidRDefault="007C19FD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 xml:space="preserve">La </w:t>
      </w:r>
      <w:proofErr w:type="spellStart"/>
      <w:r w:rsidRPr="00782835">
        <w:rPr>
          <w:rFonts w:eastAsia="Times New Roman" w:cstheme="minorHAnsi"/>
          <w:sz w:val="24"/>
          <w:szCs w:val="24"/>
        </w:rPr>
        <w:t>aplicarea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luminii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speculare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2835">
        <w:rPr>
          <w:rFonts w:eastAsia="Times New Roman" w:cstheme="minorHAnsi"/>
          <w:sz w:val="24"/>
          <w:szCs w:val="24"/>
        </w:rPr>
        <w:t>dăm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strălucire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obiectului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82835">
        <w:rPr>
          <w:rFonts w:eastAsia="Times New Roman" w:cstheme="minorHAnsi"/>
          <w:sz w:val="24"/>
          <w:szCs w:val="24"/>
        </w:rPr>
        <w:t>Aceasta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este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asemănătoare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unui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laser.</w:t>
      </w:r>
    </w:p>
    <w:p w14:paraId="1483E928" w14:textId="77777777" w:rsidR="00E52D2F" w:rsidRPr="00782835" w:rsidRDefault="00E52D2F" w:rsidP="00E52D2F">
      <w:pPr>
        <w:shd w:val="clear" w:color="auto" w:fill="FFFFFF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La material, lumina </w:t>
      </w:r>
      <w:proofErr w:type="spellStart"/>
      <w:r>
        <w:rPr>
          <w:rFonts w:eastAsia="Times New Roman" w:cstheme="minorHAnsi"/>
          <w:sz w:val="24"/>
          <w:szCs w:val="24"/>
        </w:rPr>
        <w:t>difuza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poate</w:t>
      </w:r>
      <w:proofErr w:type="spellEnd"/>
      <w:r>
        <w:rPr>
          <w:rFonts w:eastAsia="Times New Roman" w:cstheme="minorHAnsi"/>
          <w:sz w:val="24"/>
          <w:szCs w:val="24"/>
        </w:rPr>
        <w:t xml:space="preserve"> fi la </w:t>
      </w:r>
      <w:proofErr w:type="spellStart"/>
      <w:r>
        <w:rPr>
          <w:rFonts w:eastAsia="Times New Roman" w:cstheme="minorHAnsi"/>
          <w:sz w:val="24"/>
          <w:szCs w:val="24"/>
        </w:rPr>
        <w:t>fel</w:t>
      </w:r>
      <w:proofErr w:type="spellEnd"/>
      <w:r>
        <w:rPr>
          <w:rFonts w:eastAsia="Times New Roman" w:cstheme="minorHAnsi"/>
          <w:sz w:val="24"/>
          <w:szCs w:val="24"/>
        </w:rPr>
        <w:t xml:space="preserve"> cu </w:t>
      </w:r>
      <w:proofErr w:type="spellStart"/>
      <w:r>
        <w:rPr>
          <w:rFonts w:eastAsia="Times New Roman" w:cstheme="minorHAnsi"/>
          <w:sz w:val="24"/>
          <w:szCs w:val="24"/>
        </w:rPr>
        <w:t>cea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ambientală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4357A5E4" w14:textId="77777777" w:rsidR="00E52D2F" w:rsidRPr="00782835" w:rsidRDefault="00E52D2F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</w:p>
    <w:p w14:paraId="6D67425F" w14:textId="77777777" w:rsidR="007C19FD" w:rsidRDefault="00782835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 xml:space="preserve">Lumina </w:t>
      </w:r>
      <w:proofErr w:type="spellStart"/>
      <w:r w:rsidRPr="00782835">
        <w:rPr>
          <w:rFonts w:eastAsia="Times New Roman" w:cstheme="minorHAnsi"/>
          <w:sz w:val="24"/>
          <w:szCs w:val="24"/>
        </w:rPr>
        <w:t>emisă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este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defapt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lumina </w:t>
      </w:r>
      <w:proofErr w:type="spellStart"/>
      <w:r w:rsidRPr="00782835">
        <w:rPr>
          <w:rFonts w:eastAsia="Times New Roman" w:cstheme="minorHAnsi"/>
          <w:sz w:val="24"/>
          <w:szCs w:val="24"/>
        </w:rPr>
        <w:t>emisă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acel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2835">
        <w:rPr>
          <w:rFonts w:eastAsia="Times New Roman" w:cstheme="minorHAnsi"/>
          <w:sz w:val="24"/>
          <w:szCs w:val="24"/>
        </w:rPr>
        <w:t>dar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în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OpenGL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obiectul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nu </w:t>
      </w:r>
      <w:proofErr w:type="spellStart"/>
      <w:r w:rsidRPr="00782835">
        <w:rPr>
          <w:rFonts w:eastAsia="Times New Roman" w:cstheme="minorHAnsi"/>
          <w:sz w:val="24"/>
          <w:szCs w:val="24"/>
        </w:rPr>
        <w:t>poate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lumina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alte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. Doar </w:t>
      </w:r>
      <w:proofErr w:type="spellStart"/>
      <w:r w:rsidRPr="00782835">
        <w:rPr>
          <w:rFonts w:eastAsia="Times New Roman" w:cstheme="minorHAnsi"/>
          <w:sz w:val="24"/>
          <w:szCs w:val="24"/>
        </w:rPr>
        <w:t>putem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crea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o imagine care </w:t>
      </w:r>
      <w:proofErr w:type="spellStart"/>
      <w:r w:rsidRPr="00782835">
        <w:rPr>
          <w:rFonts w:eastAsia="Times New Roman" w:cstheme="minorHAnsi"/>
          <w:sz w:val="24"/>
          <w:szCs w:val="24"/>
        </w:rPr>
        <w:t>să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pară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că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luminează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(un </w:t>
      </w:r>
      <w:proofErr w:type="spellStart"/>
      <w:r w:rsidRPr="00782835">
        <w:rPr>
          <w:rFonts w:eastAsia="Times New Roman" w:cstheme="minorHAnsi"/>
          <w:sz w:val="24"/>
          <w:szCs w:val="24"/>
        </w:rPr>
        <w:t>foc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782835">
        <w:rPr>
          <w:rFonts w:eastAsia="Times New Roman" w:cstheme="minorHAnsi"/>
          <w:sz w:val="24"/>
          <w:szCs w:val="24"/>
        </w:rPr>
        <w:t>folosind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lumina </w:t>
      </w:r>
      <w:proofErr w:type="spellStart"/>
      <w:r w:rsidRPr="00782835">
        <w:rPr>
          <w:rFonts w:eastAsia="Times New Roman" w:cstheme="minorHAnsi"/>
          <w:sz w:val="24"/>
          <w:szCs w:val="24"/>
        </w:rPr>
        <w:t>emisă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cea </w:t>
      </w:r>
      <w:proofErr w:type="spellStart"/>
      <w:r w:rsidRPr="00782835">
        <w:rPr>
          <w:rFonts w:eastAsia="Times New Roman" w:cstheme="minorHAnsi"/>
          <w:sz w:val="24"/>
          <w:szCs w:val="24"/>
        </w:rPr>
        <w:t>difuză</w:t>
      </w:r>
      <w:proofErr w:type="spellEnd"/>
      <w:r w:rsidRPr="00782835">
        <w:rPr>
          <w:rFonts w:eastAsia="Times New Roman" w:cstheme="minorHAnsi"/>
          <w:sz w:val="24"/>
          <w:szCs w:val="24"/>
        </w:rPr>
        <w:t>.</w:t>
      </w:r>
    </w:p>
    <w:p w14:paraId="2D6A3751" w14:textId="77777777" w:rsidR="00782835" w:rsidRPr="00782835" w:rsidRDefault="00782835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</w:p>
    <w:p w14:paraId="1BE82E5A" w14:textId="77777777" w:rsidR="00E52D2F" w:rsidRDefault="007C19FD" w:rsidP="00D64B8E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>4.</w:t>
      </w:r>
    </w:p>
    <w:p w14:paraId="5ED8DB31" w14:textId="40266472" w:rsidR="002D42E5" w:rsidRPr="00D64B8E" w:rsidRDefault="00D64B8E" w:rsidP="00D64B8E">
      <w:pPr>
        <w:shd w:val="clear" w:color="auto" w:fill="FFFFFF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Datorită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culorilor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alese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pentru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desenarea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obiectului</w:t>
      </w:r>
      <w:proofErr w:type="spellEnd"/>
      <w:r>
        <w:rPr>
          <w:rFonts w:eastAsia="Times New Roman" w:cstheme="minorHAnsi"/>
          <w:sz w:val="24"/>
          <w:szCs w:val="24"/>
        </w:rPr>
        <w:t xml:space="preserve">, nu se pot </w:t>
      </w:r>
      <w:proofErr w:type="spellStart"/>
      <w:r>
        <w:rPr>
          <w:rFonts w:eastAsia="Times New Roman" w:cstheme="minorHAnsi"/>
          <w:sz w:val="24"/>
          <w:szCs w:val="24"/>
        </w:rPr>
        <w:t>vedea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diferențe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între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cele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două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lumini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aplicate</w:t>
      </w:r>
      <w:proofErr w:type="spellEnd"/>
      <w:r>
        <w:rPr>
          <w:rFonts w:eastAsia="Times New Roman" w:cstheme="minorHAnsi"/>
          <w:sz w:val="24"/>
          <w:szCs w:val="24"/>
        </w:rPr>
        <w:t xml:space="preserve">. </w:t>
      </w:r>
      <w:proofErr w:type="spellStart"/>
      <w:r>
        <w:rPr>
          <w:rFonts w:eastAsia="Times New Roman" w:cstheme="minorHAnsi"/>
          <w:sz w:val="24"/>
          <w:szCs w:val="24"/>
        </w:rPr>
        <w:t>Atunci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când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aplicăm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diferite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surse</w:t>
      </w:r>
      <w:proofErr w:type="spellEnd"/>
      <w:r>
        <w:rPr>
          <w:rFonts w:eastAsia="Times New Roman" w:cstheme="minorHAnsi"/>
          <w:sz w:val="24"/>
          <w:szCs w:val="24"/>
        </w:rPr>
        <w:t xml:space="preserve"> de </w:t>
      </w:r>
      <w:proofErr w:type="spellStart"/>
      <w:r>
        <w:rPr>
          <w:rFonts w:eastAsia="Times New Roman" w:cstheme="minorHAnsi"/>
          <w:sz w:val="24"/>
          <w:szCs w:val="24"/>
        </w:rPr>
        <w:t>lumină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în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diferite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poziții</w:t>
      </w:r>
      <w:proofErr w:type="spellEnd"/>
      <w:r>
        <w:rPr>
          <w:rFonts w:eastAsia="Times New Roman" w:cstheme="minorHAnsi"/>
          <w:sz w:val="24"/>
          <w:szCs w:val="24"/>
        </w:rPr>
        <w:t xml:space="preserve"> pe </w:t>
      </w:r>
      <w:proofErr w:type="spellStart"/>
      <w:r>
        <w:rPr>
          <w:rFonts w:eastAsia="Times New Roman" w:cstheme="minorHAnsi"/>
          <w:sz w:val="24"/>
          <w:szCs w:val="24"/>
        </w:rPr>
        <w:t>scenă</w:t>
      </w:r>
      <w:proofErr w:type="spellEnd"/>
      <w:r>
        <w:rPr>
          <w:rFonts w:eastAsia="Times New Roman" w:cstheme="minorHAnsi"/>
          <w:sz w:val="24"/>
          <w:szCs w:val="24"/>
        </w:rPr>
        <w:t xml:space="preserve">, com </w:t>
      </w:r>
      <w:proofErr w:type="spellStart"/>
      <w:r>
        <w:rPr>
          <w:rFonts w:eastAsia="Times New Roman" w:cstheme="minorHAnsi"/>
          <w:sz w:val="24"/>
          <w:szCs w:val="24"/>
        </w:rPr>
        <w:t>vedea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modificările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umbrelor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sectPr w:rsidR="002D42E5" w:rsidRPr="00D6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15E8B"/>
    <w:multiLevelType w:val="hybridMultilevel"/>
    <w:tmpl w:val="B0A2A63E"/>
    <w:lvl w:ilvl="0" w:tplc="97947B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C3682"/>
    <w:multiLevelType w:val="hybridMultilevel"/>
    <w:tmpl w:val="B12EC95A"/>
    <w:lvl w:ilvl="0" w:tplc="97947B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8749">
    <w:abstractNumId w:val="0"/>
  </w:num>
  <w:num w:numId="2" w16cid:durableId="1954942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2E5"/>
    <w:rsid w:val="000978D5"/>
    <w:rsid w:val="001A44DE"/>
    <w:rsid w:val="002D42E5"/>
    <w:rsid w:val="003920E1"/>
    <w:rsid w:val="00782835"/>
    <w:rsid w:val="007C19FD"/>
    <w:rsid w:val="00885C26"/>
    <w:rsid w:val="009239C0"/>
    <w:rsid w:val="00BB6A63"/>
    <w:rsid w:val="00D64B8E"/>
    <w:rsid w:val="00E03DC6"/>
    <w:rsid w:val="00E52D2F"/>
    <w:rsid w:val="00F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FA12"/>
  <w15:docId w15:val="{91A86596-D00A-4EF9-90C9-BC6D06D3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978D5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D64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64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</dc:creator>
  <cp:lastModifiedBy>Adi Roman</cp:lastModifiedBy>
  <cp:revision>8</cp:revision>
  <cp:lastPrinted>2020-12-14T13:48:00Z</cp:lastPrinted>
  <dcterms:created xsi:type="dcterms:W3CDTF">2020-12-10T14:41:00Z</dcterms:created>
  <dcterms:modified xsi:type="dcterms:W3CDTF">2025-01-11T15:19:00Z</dcterms:modified>
</cp:coreProperties>
</file>