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b w:val="1"/>
        </w:rPr>
      </w:pPr>
      <w:bookmarkStart w:colFirst="0" w:colLast="0" w:name="_w0ml6ixhdn08" w:id="0"/>
      <w:bookmarkEnd w:id="0"/>
      <w:r w:rsidDel="00000000" w:rsidR="00000000" w:rsidRPr="00000000">
        <w:rPr>
          <w:b w:val="1"/>
          <w:rtl w:val="0"/>
        </w:rPr>
        <w:t xml:space="preserve">Home Assignment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wktj5h1pqfdg" w:id="1"/>
      <w:bookmarkEnd w:id="1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3886200" cy="33020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200" cy="3302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b w:val="1"/>
        </w:rPr>
      </w:pPr>
      <w:bookmarkStart w:colFirst="0" w:colLast="0" w:name="_l3qs5vgwiof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b w:val="1"/>
        </w:rPr>
      </w:pPr>
      <w:bookmarkStart w:colFirst="0" w:colLast="0" w:name="_h5921yjrzgxd" w:id="3"/>
      <w:bookmarkEnd w:id="3"/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above diagram describes a simple system for a certain user to buy random items and get a list of all the items that he bought. You need to implement the entire system in a way that you see fit.</w:t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b w:val="1"/>
        </w:rPr>
      </w:pPr>
      <w:bookmarkStart w:colFirst="0" w:colLast="0" w:name="_enrh6agqkg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j3l4vdt02af" w:id="5"/>
      <w:bookmarkEnd w:id="5"/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qi35ybumxnb" w:id="6"/>
      <w:bookmarkEnd w:id="6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user’s purchases in MongoDB as you see fit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mvg60d349fu9" w:id="7"/>
      <w:bookmarkEnd w:id="7"/>
      <w:r w:rsidDel="00000000" w:rsidR="00000000" w:rsidRPr="00000000">
        <w:rPr>
          <w:rtl w:val="0"/>
        </w:rPr>
        <w:t xml:space="preserve">Customer Management API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&amp; Write data into MongoDB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 messages from Kafka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route - Return all customer purchases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8b2wqt381nps" w:id="8"/>
      <w:bookmarkEnd w:id="8"/>
      <w:r w:rsidDel="00000000" w:rsidR="00000000" w:rsidRPr="00000000">
        <w:rPr>
          <w:sz w:val="32"/>
          <w:szCs w:val="32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sz w:val="32"/>
          <w:szCs w:val="32"/>
          <w:rtl w:val="0"/>
        </w:rPr>
        <w:t xml:space="preserve">acing</w:t>
      </w:r>
      <w:r w:rsidDel="00000000" w:rsidR="00000000" w:rsidRPr="00000000">
        <w:rPr>
          <w:rtl w:val="0"/>
        </w:rPr>
        <w:t xml:space="preserve"> Web Server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a “buy” request and publish the data object to Kafka. (username, userid, price, timestamp)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a “getAllUserBuys” and send a GET request to Customer Management service and present the response</w:t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p1x97fh4waok" w:id="9"/>
      <w:bookmarkEnd w:id="9"/>
      <w:r w:rsidDel="00000000" w:rsidR="00000000" w:rsidRPr="00000000">
        <w:rPr>
          <w:rtl w:val="0"/>
        </w:rPr>
        <w:t xml:space="preserve">* Bonus 1  - Autoscaling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 autoscaling resources for the software components based on metrics that are relevant to the use case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 hint - CPU and memory are not the only metrics you can use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33vvo1zsed4" w:id="10"/>
      <w:bookmarkEnd w:id="10"/>
      <w:r w:rsidDel="00000000" w:rsidR="00000000" w:rsidRPr="00000000">
        <w:rPr>
          <w:rtl w:val="0"/>
        </w:rPr>
        <w:t xml:space="preserve">* Bonus 2 - Frontend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a UI frontend component that will use the customer-facing web service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Button 1 named Buy - Send a purchase request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Button 2 name getAllUserBuys - display all purchase requests for the user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>
          <w:b w:val="1"/>
        </w:rPr>
      </w:pPr>
      <w:bookmarkStart w:colFirst="0" w:colLast="0" w:name="_q51nbrbk4967" w:id="11"/>
      <w:bookmarkEnd w:id="11"/>
      <w:r w:rsidDel="00000000" w:rsidR="00000000" w:rsidRPr="00000000">
        <w:rPr>
          <w:b w:val="1"/>
          <w:rtl w:val="0"/>
        </w:rPr>
        <w:t xml:space="preserve">General Guidelines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the components in JavaScript/TypeScript or Python (JS/TS is preferred but not a must)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setup needs to run on Kubernetes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clear instructions on how to get your setup up and running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clear remarks with explanations of what's been done in your code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?page-id=kUYQotXFGYtgS2nCEFAh&amp;scale=auto#G1ufg4CNogX-qtlJNekFBJw4lfb0IiHNrx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