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4DB3" w14:textId="1A913E4A" w:rsidR="00D71ECB" w:rsidRDefault="002A78AC">
      <w:r>
        <w:t>Exercise 2</w:t>
      </w:r>
    </w:p>
    <w:p w14:paraId="5E6A48B7" w14:textId="163338BF" w:rsidR="002A78AC" w:rsidRDefault="002A78AC">
      <w:r>
        <w:t>Ex 4.2</w:t>
      </w:r>
    </w:p>
    <w:p w14:paraId="4614A7DE" w14:textId="49102C8C" w:rsidR="002A78AC" w:rsidRDefault="002A78AC">
      <w:r>
        <w:t>The table below shows the time split (seconds) between computations, communications with neighbours, global communication, and the idle time for a 1x4 and a 2x2 configuration.  The number of iterations was kept fixed at 5000 for different grid sizes of 100, 200, and 400</w:t>
      </w:r>
    </w:p>
    <w:p w14:paraId="0C89D173" w14:textId="1E34F369" w:rsidR="002A78AC" w:rsidRDefault="002A78AC"/>
    <w:tbl>
      <w:tblPr>
        <w:tblStyle w:val="TableGrid"/>
        <w:tblW w:w="0" w:type="auto"/>
        <w:tblLook w:val="04A0" w:firstRow="1" w:lastRow="0" w:firstColumn="1" w:lastColumn="0" w:noHBand="0" w:noVBand="1"/>
      </w:tblPr>
      <w:tblGrid>
        <w:gridCol w:w="960"/>
        <w:gridCol w:w="1140"/>
        <w:gridCol w:w="1180"/>
        <w:gridCol w:w="1160"/>
        <w:gridCol w:w="1300"/>
        <w:gridCol w:w="1485"/>
        <w:gridCol w:w="1134"/>
      </w:tblGrid>
      <w:tr w:rsidR="002A78AC" w:rsidRPr="002A78AC" w14:paraId="7E32AF8A" w14:textId="77777777" w:rsidTr="002A78AC">
        <w:trPr>
          <w:trHeight w:val="300"/>
        </w:trPr>
        <w:tc>
          <w:tcPr>
            <w:tcW w:w="960" w:type="dxa"/>
            <w:noWrap/>
            <w:hideMark/>
          </w:tcPr>
          <w:p w14:paraId="0CA93312" w14:textId="77777777" w:rsidR="002A78AC" w:rsidRPr="002A78AC" w:rsidRDefault="002A78AC">
            <w:r w:rsidRPr="002A78AC">
              <w:t>config</w:t>
            </w:r>
          </w:p>
        </w:tc>
        <w:tc>
          <w:tcPr>
            <w:tcW w:w="1140" w:type="dxa"/>
            <w:noWrap/>
            <w:hideMark/>
          </w:tcPr>
          <w:p w14:paraId="5218DE7A" w14:textId="77777777" w:rsidR="002A78AC" w:rsidRPr="002A78AC" w:rsidRDefault="002A78AC">
            <w:r w:rsidRPr="002A78AC">
              <w:t>size</w:t>
            </w:r>
          </w:p>
        </w:tc>
        <w:tc>
          <w:tcPr>
            <w:tcW w:w="1180" w:type="dxa"/>
            <w:noWrap/>
            <w:hideMark/>
          </w:tcPr>
          <w:p w14:paraId="1F1BDD37" w14:textId="76370E5B" w:rsidR="002A78AC" w:rsidRPr="002A78AC" w:rsidRDefault="002A78AC">
            <w:r>
              <w:t xml:space="preserve">Tot. </w:t>
            </w:r>
            <w:r w:rsidRPr="002A78AC">
              <w:t>time</w:t>
            </w:r>
          </w:p>
        </w:tc>
        <w:tc>
          <w:tcPr>
            <w:tcW w:w="1160" w:type="dxa"/>
            <w:noWrap/>
            <w:hideMark/>
          </w:tcPr>
          <w:p w14:paraId="0B025A3B" w14:textId="77777777" w:rsidR="002A78AC" w:rsidRPr="002A78AC" w:rsidRDefault="002A78AC">
            <w:r w:rsidRPr="002A78AC">
              <w:t>compute</w:t>
            </w:r>
          </w:p>
        </w:tc>
        <w:tc>
          <w:tcPr>
            <w:tcW w:w="1300" w:type="dxa"/>
            <w:noWrap/>
            <w:hideMark/>
          </w:tcPr>
          <w:p w14:paraId="744C3557" w14:textId="77777777" w:rsidR="002A78AC" w:rsidRPr="002A78AC" w:rsidRDefault="002A78AC">
            <w:r w:rsidRPr="002A78AC">
              <w:t>neighbour</w:t>
            </w:r>
          </w:p>
        </w:tc>
        <w:tc>
          <w:tcPr>
            <w:tcW w:w="1485" w:type="dxa"/>
            <w:noWrap/>
            <w:hideMark/>
          </w:tcPr>
          <w:p w14:paraId="2AA73561" w14:textId="77777777" w:rsidR="002A78AC" w:rsidRPr="002A78AC" w:rsidRDefault="002A78AC">
            <w:r w:rsidRPr="002A78AC">
              <w:t>global comm</w:t>
            </w:r>
          </w:p>
        </w:tc>
        <w:tc>
          <w:tcPr>
            <w:tcW w:w="1134" w:type="dxa"/>
            <w:noWrap/>
            <w:hideMark/>
          </w:tcPr>
          <w:p w14:paraId="6BB79DEE" w14:textId="77777777" w:rsidR="002A78AC" w:rsidRPr="002A78AC" w:rsidRDefault="002A78AC">
            <w:r w:rsidRPr="002A78AC">
              <w:t>idle</w:t>
            </w:r>
          </w:p>
        </w:tc>
      </w:tr>
      <w:tr w:rsidR="002A78AC" w:rsidRPr="002A78AC" w14:paraId="2724D685" w14:textId="77777777" w:rsidTr="002A78AC">
        <w:trPr>
          <w:trHeight w:val="300"/>
        </w:trPr>
        <w:tc>
          <w:tcPr>
            <w:tcW w:w="960" w:type="dxa"/>
            <w:noWrap/>
            <w:hideMark/>
          </w:tcPr>
          <w:p w14:paraId="7985398A" w14:textId="77777777" w:rsidR="002A78AC" w:rsidRPr="002A78AC" w:rsidRDefault="002A78AC">
            <w:r w:rsidRPr="002A78AC">
              <w:t>1x4</w:t>
            </w:r>
          </w:p>
        </w:tc>
        <w:tc>
          <w:tcPr>
            <w:tcW w:w="1140" w:type="dxa"/>
            <w:noWrap/>
            <w:hideMark/>
          </w:tcPr>
          <w:p w14:paraId="06FD5F71" w14:textId="77777777" w:rsidR="002A78AC" w:rsidRPr="002A78AC" w:rsidRDefault="002A78AC">
            <w:r w:rsidRPr="002A78AC">
              <w:t>100x100</w:t>
            </w:r>
          </w:p>
        </w:tc>
        <w:tc>
          <w:tcPr>
            <w:tcW w:w="1180" w:type="dxa"/>
            <w:noWrap/>
            <w:hideMark/>
          </w:tcPr>
          <w:p w14:paraId="414332B7" w14:textId="77777777" w:rsidR="002A78AC" w:rsidRPr="002A78AC" w:rsidRDefault="002A78AC" w:rsidP="002A78AC">
            <w:r w:rsidRPr="002A78AC">
              <w:t>1,268</w:t>
            </w:r>
          </w:p>
        </w:tc>
        <w:tc>
          <w:tcPr>
            <w:tcW w:w="1160" w:type="dxa"/>
            <w:noWrap/>
            <w:hideMark/>
          </w:tcPr>
          <w:p w14:paraId="49FD66F4" w14:textId="77777777" w:rsidR="002A78AC" w:rsidRPr="002A78AC" w:rsidRDefault="002A78AC" w:rsidP="002A78AC">
            <w:r w:rsidRPr="002A78AC">
              <w:t>1,100</w:t>
            </w:r>
          </w:p>
        </w:tc>
        <w:tc>
          <w:tcPr>
            <w:tcW w:w="1300" w:type="dxa"/>
            <w:noWrap/>
            <w:hideMark/>
          </w:tcPr>
          <w:p w14:paraId="19637BA1" w14:textId="77777777" w:rsidR="002A78AC" w:rsidRPr="002A78AC" w:rsidRDefault="002A78AC" w:rsidP="002A78AC">
            <w:r w:rsidRPr="002A78AC">
              <w:t>0,038</w:t>
            </w:r>
          </w:p>
        </w:tc>
        <w:tc>
          <w:tcPr>
            <w:tcW w:w="1485" w:type="dxa"/>
            <w:noWrap/>
            <w:hideMark/>
          </w:tcPr>
          <w:p w14:paraId="188A92ED" w14:textId="77777777" w:rsidR="002A78AC" w:rsidRPr="002A78AC" w:rsidRDefault="002A78AC" w:rsidP="002A78AC">
            <w:r w:rsidRPr="002A78AC">
              <w:t>0,095</w:t>
            </w:r>
          </w:p>
        </w:tc>
        <w:tc>
          <w:tcPr>
            <w:tcW w:w="1134" w:type="dxa"/>
            <w:noWrap/>
            <w:hideMark/>
          </w:tcPr>
          <w:p w14:paraId="173353DC" w14:textId="77777777" w:rsidR="002A78AC" w:rsidRPr="002A78AC" w:rsidRDefault="002A78AC" w:rsidP="002A78AC">
            <w:r w:rsidRPr="002A78AC">
              <w:t>0,036</w:t>
            </w:r>
          </w:p>
        </w:tc>
      </w:tr>
      <w:tr w:rsidR="002A78AC" w:rsidRPr="002A78AC" w14:paraId="59248587" w14:textId="77777777" w:rsidTr="002A78AC">
        <w:trPr>
          <w:trHeight w:val="300"/>
        </w:trPr>
        <w:tc>
          <w:tcPr>
            <w:tcW w:w="960" w:type="dxa"/>
            <w:noWrap/>
            <w:hideMark/>
          </w:tcPr>
          <w:p w14:paraId="4B467D9D" w14:textId="77777777" w:rsidR="002A78AC" w:rsidRPr="002A78AC" w:rsidRDefault="002A78AC">
            <w:r w:rsidRPr="002A78AC">
              <w:t>1x4</w:t>
            </w:r>
          </w:p>
        </w:tc>
        <w:tc>
          <w:tcPr>
            <w:tcW w:w="1140" w:type="dxa"/>
            <w:noWrap/>
            <w:hideMark/>
          </w:tcPr>
          <w:p w14:paraId="6A4DCCF2" w14:textId="77777777" w:rsidR="002A78AC" w:rsidRPr="002A78AC" w:rsidRDefault="002A78AC">
            <w:r w:rsidRPr="002A78AC">
              <w:t>200x200</w:t>
            </w:r>
          </w:p>
        </w:tc>
        <w:tc>
          <w:tcPr>
            <w:tcW w:w="1180" w:type="dxa"/>
            <w:noWrap/>
            <w:hideMark/>
          </w:tcPr>
          <w:p w14:paraId="45BC42BF" w14:textId="77777777" w:rsidR="002A78AC" w:rsidRPr="002A78AC" w:rsidRDefault="002A78AC" w:rsidP="002A78AC">
            <w:r w:rsidRPr="002A78AC">
              <w:t>3,362</w:t>
            </w:r>
          </w:p>
        </w:tc>
        <w:tc>
          <w:tcPr>
            <w:tcW w:w="1160" w:type="dxa"/>
            <w:noWrap/>
            <w:hideMark/>
          </w:tcPr>
          <w:p w14:paraId="62596344" w14:textId="77777777" w:rsidR="002A78AC" w:rsidRPr="002A78AC" w:rsidRDefault="002A78AC" w:rsidP="002A78AC">
            <w:r w:rsidRPr="002A78AC">
              <w:t>3,123</w:t>
            </w:r>
          </w:p>
        </w:tc>
        <w:tc>
          <w:tcPr>
            <w:tcW w:w="1300" w:type="dxa"/>
            <w:noWrap/>
            <w:hideMark/>
          </w:tcPr>
          <w:p w14:paraId="1A42054B" w14:textId="77777777" w:rsidR="002A78AC" w:rsidRPr="002A78AC" w:rsidRDefault="002A78AC" w:rsidP="002A78AC">
            <w:r w:rsidRPr="002A78AC">
              <w:t>0,046</w:t>
            </w:r>
          </w:p>
        </w:tc>
        <w:tc>
          <w:tcPr>
            <w:tcW w:w="1485" w:type="dxa"/>
            <w:noWrap/>
            <w:hideMark/>
          </w:tcPr>
          <w:p w14:paraId="71D1BCB3" w14:textId="77777777" w:rsidR="002A78AC" w:rsidRPr="002A78AC" w:rsidRDefault="002A78AC" w:rsidP="002A78AC">
            <w:r w:rsidRPr="002A78AC">
              <w:t>0,120</w:t>
            </w:r>
          </w:p>
        </w:tc>
        <w:tc>
          <w:tcPr>
            <w:tcW w:w="1134" w:type="dxa"/>
            <w:noWrap/>
            <w:hideMark/>
          </w:tcPr>
          <w:p w14:paraId="1641108C" w14:textId="77777777" w:rsidR="002A78AC" w:rsidRPr="002A78AC" w:rsidRDefault="002A78AC" w:rsidP="002A78AC">
            <w:r w:rsidRPr="002A78AC">
              <w:t>0,073</w:t>
            </w:r>
          </w:p>
        </w:tc>
      </w:tr>
      <w:tr w:rsidR="002A78AC" w:rsidRPr="002A78AC" w14:paraId="449F454E" w14:textId="77777777" w:rsidTr="002A78AC">
        <w:trPr>
          <w:trHeight w:val="300"/>
        </w:trPr>
        <w:tc>
          <w:tcPr>
            <w:tcW w:w="960" w:type="dxa"/>
            <w:noWrap/>
            <w:hideMark/>
          </w:tcPr>
          <w:p w14:paraId="69236E7F" w14:textId="77777777" w:rsidR="002A78AC" w:rsidRPr="002A78AC" w:rsidRDefault="002A78AC">
            <w:r w:rsidRPr="002A78AC">
              <w:t>1x4</w:t>
            </w:r>
          </w:p>
        </w:tc>
        <w:tc>
          <w:tcPr>
            <w:tcW w:w="1140" w:type="dxa"/>
            <w:noWrap/>
            <w:hideMark/>
          </w:tcPr>
          <w:p w14:paraId="0F52F1E7" w14:textId="77777777" w:rsidR="002A78AC" w:rsidRPr="002A78AC" w:rsidRDefault="002A78AC">
            <w:r w:rsidRPr="002A78AC">
              <w:t>400x400</w:t>
            </w:r>
          </w:p>
        </w:tc>
        <w:tc>
          <w:tcPr>
            <w:tcW w:w="1180" w:type="dxa"/>
            <w:noWrap/>
            <w:hideMark/>
          </w:tcPr>
          <w:p w14:paraId="7C16F6BE" w14:textId="77777777" w:rsidR="002A78AC" w:rsidRPr="002A78AC" w:rsidRDefault="002A78AC" w:rsidP="002A78AC">
            <w:r w:rsidRPr="002A78AC">
              <w:t>12,770</w:t>
            </w:r>
          </w:p>
        </w:tc>
        <w:tc>
          <w:tcPr>
            <w:tcW w:w="1160" w:type="dxa"/>
            <w:noWrap/>
            <w:hideMark/>
          </w:tcPr>
          <w:p w14:paraId="1804D056" w14:textId="77777777" w:rsidR="002A78AC" w:rsidRPr="002A78AC" w:rsidRDefault="002A78AC" w:rsidP="002A78AC">
            <w:r w:rsidRPr="002A78AC">
              <w:t>12,251</w:t>
            </w:r>
          </w:p>
        </w:tc>
        <w:tc>
          <w:tcPr>
            <w:tcW w:w="1300" w:type="dxa"/>
            <w:noWrap/>
            <w:hideMark/>
          </w:tcPr>
          <w:p w14:paraId="0BB929B8" w14:textId="77777777" w:rsidR="002A78AC" w:rsidRPr="002A78AC" w:rsidRDefault="002A78AC" w:rsidP="002A78AC">
            <w:r w:rsidRPr="002A78AC">
              <w:t>0,064</w:t>
            </w:r>
          </w:p>
        </w:tc>
        <w:tc>
          <w:tcPr>
            <w:tcW w:w="1485" w:type="dxa"/>
            <w:noWrap/>
            <w:hideMark/>
          </w:tcPr>
          <w:p w14:paraId="59822D57" w14:textId="77777777" w:rsidR="002A78AC" w:rsidRPr="002A78AC" w:rsidRDefault="002A78AC" w:rsidP="002A78AC">
            <w:r w:rsidRPr="002A78AC">
              <w:t>0,278</w:t>
            </w:r>
          </w:p>
        </w:tc>
        <w:tc>
          <w:tcPr>
            <w:tcW w:w="1134" w:type="dxa"/>
            <w:noWrap/>
            <w:hideMark/>
          </w:tcPr>
          <w:p w14:paraId="721256F7" w14:textId="77777777" w:rsidR="002A78AC" w:rsidRPr="002A78AC" w:rsidRDefault="002A78AC" w:rsidP="002A78AC">
            <w:r w:rsidRPr="002A78AC">
              <w:t>0,177</w:t>
            </w:r>
          </w:p>
        </w:tc>
      </w:tr>
      <w:tr w:rsidR="002A78AC" w:rsidRPr="002A78AC" w14:paraId="1CF984C9" w14:textId="77777777" w:rsidTr="002A78AC">
        <w:trPr>
          <w:trHeight w:val="300"/>
        </w:trPr>
        <w:tc>
          <w:tcPr>
            <w:tcW w:w="960" w:type="dxa"/>
            <w:noWrap/>
            <w:hideMark/>
          </w:tcPr>
          <w:p w14:paraId="2D3299AE" w14:textId="77777777" w:rsidR="002A78AC" w:rsidRPr="002A78AC" w:rsidRDefault="002A78AC">
            <w:r w:rsidRPr="002A78AC">
              <w:t>2x2</w:t>
            </w:r>
          </w:p>
        </w:tc>
        <w:tc>
          <w:tcPr>
            <w:tcW w:w="1140" w:type="dxa"/>
            <w:noWrap/>
            <w:hideMark/>
          </w:tcPr>
          <w:p w14:paraId="093E619C" w14:textId="77777777" w:rsidR="002A78AC" w:rsidRPr="002A78AC" w:rsidRDefault="002A78AC">
            <w:r w:rsidRPr="002A78AC">
              <w:t>100x100</w:t>
            </w:r>
          </w:p>
        </w:tc>
        <w:tc>
          <w:tcPr>
            <w:tcW w:w="1180" w:type="dxa"/>
            <w:noWrap/>
            <w:hideMark/>
          </w:tcPr>
          <w:p w14:paraId="39335665" w14:textId="77777777" w:rsidR="002A78AC" w:rsidRPr="002A78AC" w:rsidRDefault="002A78AC" w:rsidP="002A78AC">
            <w:r w:rsidRPr="002A78AC">
              <w:t>1,285</w:t>
            </w:r>
          </w:p>
        </w:tc>
        <w:tc>
          <w:tcPr>
            <w:tcW w:w="1160" w:type="dxa"/>
            <w:noWrap/>
            <w:hideMark/>
          </w:tcPr>
          <w:p w14:paraId="0186276E" w14:textId="77777777" w:rsidR="002A78AC" w:rsidRPr="002A78AC" w:rsidRDefault="002A78AC" w:rsidP="002A78AC">
            <w:r w:rsidRPr="002A78AC">
              <w:t>1,080</w:t>
            </w:r>
          </w:p>
        </w:tc>
        <w:tc>
          <w:tcPr>
            <w:tcW w:w="1300" w:type="dxa"/>
            <w:noWrap/>
            <w:hideMark/>
          </w:tcPr>
          <w:p w14:paraId="12A3460F" w14:textId="77777777" w:rsidR="002A78AC" w:rsidRPr="002A78AC" w:rsidRDefault="002A78AC" w:rsidP="002A78AC">
            <w:r w:rsidRPr="002A78AC">
              <w:t>0,067</w:t>
            </w:r>
          </w:p>
        </w:tc>
        <w:tc>
          <w:tcPr>
            <w:tcW w:w="1485" w:type="dxa"/>
            <w:noWrap/>
            <w:hideMark/>
          </w:tcPr>
          <w:p w14:paraId="1CC36F8A" w14:textId="77777777" w:rsidR="002A78AC" w:rsidRPr="002A78AC" w:rsidRDefault="002A78AC" w:rsidP="002A78AC">
            <w:r w:rsidRPr="002A78AC">
              <w:t>0,101</w:t>
            </w:r>
          </w:p>
        </w:tc>
        <w:tc>
          <w:tcPr>
            <w:tcW w:w="1134" w:type="dxa"/>
            <w:noWrap/>
            <w:hideMark/>
          </w:tcPr>
          <w:p w14:paraId="109AC80E" w14:textId="77777777" w:rsidR="002A78AC" w:rsidRPr="002A78AC" w:rsidRDefault="002A78AC" w:rsidP="002A78AC">
            <w:r w:rsidRPr="002A78AC">
              <w:t>0,037</w:t>
            </w:r>
          </w:p>
        </w:tc>
      </w:tr>
      <w:tr w:rsidR="002A78AC" w:rsidRPr="002A78AC" w14:paraId="353755E7" w14:textId="77777777" w:rsidTr="002A78AC">
        <w:trPr>
          <w:trHeight w:val="300"/>
        </w:trPr>
        <w:tc>
          <w:tcPr>
            <w:tcW w:w="960" w:type="dxa"/>
            <w:noWrap/>
            <w:hideMark/>
          </w:tcPr>
          <w:p w14:paraId="2B67DDFD" w14:textId="77777777" w:rsidR="002A78AC" w:rsidRPr="002A78AC" w:rsidRDefault="002A78AC">
            <w:r w:rsidRPr="002A78AC">
              <w:t>2x2</w:t>
            </w:r>
          </w:p>
        </w:tc>
        <w:tc>
          <w:tcPr>
            <w:tcW w:w="1140" w:type="dxa"/>
            <w:noWrap/>
            <w:hideMark/>
          </w:tcPr>
          <w:p w14:paraId="4ABBEF44" w14:textId="77777777" w:rsidR="002A78AC" w:rsidRPr="002A78AC" w:rsidRDefault="002A78AC">
            <w:r w:rsidRPr="002A78AC">
              <w:t>200x200</w:t>
            </w:r>
          </w:p>
        </w:tc>
        <w:tc>
          <w:tcPr>
            <w:tcW w:w="1180" w:type="dxa"/>
            <w:noWrap/>
            <w:hideMark/>
          </w:tcPr>
          <w:p w14:paraId="26D6D650" w14:textId="77777777" w:rsidR="002A78AC" w:rsidRPr="002A78AC" w:rsidRDefault="002A78AC" w:rsidP="002A78AC">
            <w:r w:rsidRPr="002A78AC">
              <w:t>3,380</w:t>
            </w:r>
          </w:p>
        </w:tc>
        <w:tc>
          <w:tcPr>
            <w:tcW w:w="1160" w:type="dxa"/>
            <w:noWrap/>
            <w:hideMark/>
          </w:tcPr>
          <w:p w14:paraId="1AE88BB0" w14:textId="77777777" w:rsidR="002A78AC" w:rsidRPr="002A78AC" w:rsidRDefault="002A78AC" w:rsidP="002A78AC">
            <w:r w:rsidRPr="002A78AC">
              <w:t>3,096</w:t>
            </w:r>
          </w:p>
        </w:tc>
        <w:tc>
          <w:tcPr>
            <w:tcW w:w="1300" w:type="dxa"/>
            <w:noWrap/>
            <w:hideMark/>
          </w:tcPr>
          <w:p w14:paraId="6643A37F" w14:textId="77777777" w:rsidR="002A78AC" w:rsidRPr="002A78AC" w:rsidRDefault="002A78AC" w:rsidP="002A78AC">
            <w:r w:rsidRPr="002A78AC">
              <w:t>0,082</w:t>
            </w:r>
          </w:p>
        </w:tc>
        <w:tc>
          <w:tcPr>
            <w:tcW w:w="1485" w:type="dxa"/>
            <w:noWrap/>
            <w:hideMark/>
          </w:tcPr>
          <w:p w14:paraId="4BE420B1" w14:textId="77777777" w:rsidR="002A78AC" w:rsidRPr="002A78AC" w:rsidRDefault="002A78AC" w:rsidP="002A78AC">
            <w:r w:rsidRPr="002A78AC">
              <w:t>0,135</w:t>
            </w:r>
          </w:p>
        </w:tc>
        <w:tc>
          <w:tcPr>
            <w:tcW w:w="1134" w:type="dxa"/>
            <w:noWrap/>
            <w:hideMark/>
          </w:tcPr>
          <w:p w14:paraId="09C7132D" w14:textId="77777777" w:rsidR="002A78AC" w:rsidRPr="002A78AC" w:rsidRDefault="002A78AC" w:rsidP="002A78AC">
            <w:r w:rsidRPr="002A78AC">
              <w:t>0,067</w:t>
            </w:r>
          </w:p>
        </w:tc>
      </w:tr>
      <w:tr w:rsidR="002A78AC" w:rsidRPr="002A78AC" w14:paraId="50FFA702" w14:textId="77777777" w:rsidTr="002A78AC">
        <w:trPr>
          <w:trHeight w:val="300"/>
        </w:trPr>
        <w:tc>
          <w:tcPr>
            <w:tcW w:w="960" w:type="dxa"/>
            <w:noWrap/>
            <w:hideMark/>
          </w:tcPr>
          <w:p w14:paraId="26E74D5F" w14:textId="77777777" w:rsidR="002A78AC" w:rsidRPr="002A78AC" w:rsidRDefault="002A78AC">
            <w:r w:rsidRPr="002A78AC">
              <w:t>2x2</w:t>
            </w:r>
          </w:p>
        </w:tc>
        <w:tc>
          <w:tcPr>
            <w:tcW w:w="1140" w:type="dxa"/>
            <w:noWrap/>
            <w:hideMark/>
          </w:tcPr>
          <w:p w14:paraId="128FEFCF" w14:textId="77777777" w:rsidR="002A78AC" w:rsidRPr="002A78AC" w:rsidRDefault="002A78AC">
            <w:r w:rsidRPr="002A78AC">
              <w:t>400x400</w:t>
            </w:r>
          </w:p>
        </w:tc>
        <w:tc>
          <w:tcPr>
            <w:tcW w:w="1180" w:type="dxa"/>
            <w:noWrap/>
            <w:hideMark/>
          </w:tcPr>
          <w:p w14:paraId="36EF97D0" w14:textId="77777777" w:rsidR="002A78AC" w:rsidRPr="002A78AC" w:rsidRDefault="002A78AC" w:rsidP="002A78AC">
            <w:r w:rsidRPr="002A78AC">
              <w:t>12,830</w:t>
            </w:r>
          </w:p>
        </w:tc>
        <w:tc>
          <w:tcPr>
            <w:tcW w:w="1160" w:type="dxa"/>
            <w:noWrap/>
            <w:hideMark/>
          </w:tcPr>
          <w:p w14:paraId="209FE892" w14:textId="77777777" w:rsidR="002A78AC" w:rsidRPr="002A78AC" w:rsidRDefault="002A78AC" w:rsidP="002A78AC">
            <w:r w:rsidRPr="002A78AC">
              <w:t>12,220</w:t>
            </w:r>
          </w:p>
        </w:tc>
        <w:tc>
          <w:tcPr>
            <w:tcW w:w="1300" w:type="dxa"/>
            <w:noWrap/>
            <w:hideMark/>
          </w:tcPr>
          <w:p w14:paraId="31A9F2FF" w14:textId="77777777" w:rsidR="002A78AC" w:rsidRPr="002A78AC" w:rsidRDefault="002A78AC" w:rsidP="002A78AC">
            <w:r w:rsidRPr="002A78AC">
              <w:t>0,124</w:t>
            </w:r>
          </w:p>
        </w:tc>
        <w:tc>
          <w:tcPr>
            <w:tcW w:w="1485" w:type="dxa"/>
            <w:noWrap/>
            <w:hideMark/>
          </w:tcPr>
          <w:p w14:paraId="5FDBDED3" w14:textId="77777777" w:rsidR="002A78AC" w:rsidRPr="002A78AC" w:rsidRDefault="002A78AC" w:rsidP="002A78AC">
            <w:r w:rsidRPr="002A78AC">
              <w:t>0,296</w:t>
            </w:r>
          </w:p>
        </w:tc>
        <w:tc>
          <w:tcPr>
            <w:tcW w:w="1134" w:type="dxa"/>
            <w:noWrap/>
            <w:hideMark/>
          </w:tcPr>
          <w:p w14:paraId="11003BB7" w14:textId="77777777" w:rsidR="002A78AC" w:rsidRPr="002A78AC" w:rsidRDefault="002A78AC" w:rsidP="002A78AC">
            <w:r w:rsidRPr="002A78AC">
              <w:t>0,190</w:t>
            </w:r>
          </w:p>
        </w:tc>
      </w:tr>
    </w:tbl>
    <w:p w14:paraId="706AB352" w14:textId="35C83916" w:rsidR="002A78AC" w:rsidRDefault="002A78AC"/>
    <w:p w14:paraId="5D42D151" w14:textId="770AE1E5" w:rsidR="004D00F7" w:rsidRDefault="000D107A">
      <w:r>
        <w:t>Ex 4.3</w:t>
      </w:r>
    </w:p>
    <w:p w14:paraId="69329B1A" w14:textId="398A21AD" w:rsidR="007A1CBA" w:rsidRPr="00F51903" w:rsidRDefault="000D107A">
      <w:pPr>
        <w:rPr>
          <w:rFonts w:eastAsiaTheme="minorEastAsia"/>
        </w:rPr>
      </w:pPr>
      <w:r>
        <w:t xml:space="preserve">When an </w:t>
      </w:r>
      <m:oMath>
        <m:r>
          <w:rPr>
            <w:rFonts w:ascii="Cambria Math" w:hAnsi="Cambria Math"/>
          </w:rPr>
          <m:t>NxN</m:t>
        </m:r>
      </m:oMath>
      <w:r>
        <w:t xml:space="preserve"> grid is partitioned among  </w:t>
      </w:r>
      <m:oMath>
        <m:r>
          <w:rPr>
            <w:rFonts w:ascii="Cambria Math" w:hAnsi="Cambria Math"/>
          </w:rPr>
          <m:t>P</m:t>
        </m:r>
      </m:oMath>
      <w:r>
        <w:t xml:space="preserve"> processors, each processor gets </w:t>
      </w:r>
      <m:oMath>
        <m:r>
          <w:rPr>
            <w:rFonts w:ascii="Cambria Math" w:hAnsi="Cambria Math"/>
          </w:rPr>
          <m:t>N</m:t>
        </m:r>
      </m:oMath>
      <w:r>
        <w:rPr>
          <w:rFonts w:eastAsiaTheme="minorEastAsia"/>
          <w:vertAlign w:val="superscript"/>
        </w:rPr>
        <w:t>2</w:t>
      </w:r>
      <w:r w:rsidR="007A1CBA">
        <w:rPr>
          <w:rFonts w:eastAsiaTheme="minorEastAsia"/>
        </w:rPr>
        <w:t>/</w:t>
      </w:r>
      <w:r w:rsidR="007A1CBA">
        <w:rPr>
          <w:rFonts w:eastAsiaTheme="minorEastAsia"/>
          <w:i/>
          <w:iCs/>
        </w:rPr>
        <w:t xml:space="preserve">P </w:t>
      </w:r>
      <w:r w:rsidR="007A1CBA" w:rsidRPr="007A1CBA">
        <w:rPr>
          <w:rFonts w:eastAsiaTheme="minorEastAsia"/>
        </w:rPr>
        <w:t>point</w:t>
      </w:r>
      <w:r w:rsidR="007A1CBA">
        <w:rPr>
          <w:rFonts w:eastAsiaTheme="minorEastAsia"/>
        </w:rPr>
        <w:t>s. The figure below shows the connections between the points along the border between processors.</w:t>
      </w:r>
      <w:r w:rsidR="00F51903">
        <w:rPr>
          <w:rFonts w:eastAsiaTheme="minorEastAsia"/>
        </w:rPr>
        <w:t xml:space="preserve"> Though this figure shows only 2 points along the lattice it is understood that there are in general </w:t>
      </w:r>
      <w:r w:rsidR="00F51903">
        <w:rPr>
          <w:rFonts w:eastAsiaTheme="minorEastAsia"/>
          <w:i/>
          <w:iCs/>
        </w:rPr>
        <w:t xml:space="preserve">N/sqrt(P) </w:t>
      </w:r>
      <w:r w:rsidR="00F51903">
        <w:rPr>
          <w:rFonts w:eastAsiaTheme="minorEastAsia"/>
        </w:rPr>
        <w:t>points along the border.</w:t>
      </w:r>
    </w:p>
    <w:p w14:paraId="0EF8308E" w14:textId="6502451F" w:rsidR="00433546" w:rsidRDefault="00433546" w:rsidP="00433546">
      <w:pPr>
        <w:rPr>
          <w:rFonts w:eastAsiaTheme="minorEastAsia"/>
        </w:rPr>
      </w:pPr>
      <w:r>
        <w:rPr>
          <w:rFonts w:eastAsiaTheme="minorEastAsia"/>
        </w:rPr>
        <w:t>Let us consider the number of points each of these processors would send to its neighbours</w:t>
      </w:r>
      <w:r w:rsidR="008E3029">
        <w:rPr>
          <w:rFonts w:eastAsiaTheme="minorEastAsia"/>
        </w:rPr>
        <w:t xml:space="preserve"> (approximately, i.e., not counting the corner cases for points along the edges of a processor)</w:t>
      </w:r>
      <w:r>
        <w:rPr>
          <w:rFonts w:eastAsiaTheme="minorEastAsia"/>
        </w:rPr>
        <w:t>:</w:t>
      </w:r>
    </w:p>
    <w:p w14:paraId="69679D6B" w14:textId="07847A40" w:rsidR="0040790B" w:rsidRDefault="00433546" w:rsidP="00433546">
      <w:pPr>
        <w:rPr>
          <w:rFonts w:eastAsiaTheme="minorEastAsia"/>
        </w:rPr>
      </w:pPr>
      <w:r>
        <w:rPr>
          <w:rFonts w:eastAsiaTheme="minorEastAsia"/>
        </w:rPr>
        <w:t>Processor 1:</w:t>
      </w:r>
      <w:r w:rsidR="00F51903">
        <w:rPr>
          <w:rFonts w:eastAsiaTheme="minorEastAsia"/>
        </w:rPr>
        <w:t xml:space="preserve"> </w:t>
      </w:r>
      <w:r w:rsidR="008E3029">
        <w:rPr>
          <w:rFonts w:eastAsiaTheme="minorEastAsia"/>
        </w:rPr>
        <w:t>2</w:t>
      </w:r>
      <w:r w:rsidR="0040790B">
        <w:rPr>
          <w:rFonts w:eastAsiaTheme="minorEastAsia"/>
          <w:i/>
          <w:iCs/>
        </w:rPr>
        <w:t xml:space="preserve">N/sqrt(P) </w:t>
      </w:r>
      <w:r w:rsidR="0040790B">
        <w:rPr>
          <w:rFonts w:eastAsiaTheme="minorEastAsia"/>
        </w:rPr>
        <w:t xml:space="preserve">points are sent to </w:t>
      </w:r>
      <w:r w:rsidR="00F51903">
        <w:rPr>
          <w:rFonts w:eastAsiaTheme="minorEastAsia"/>
        </w:rPr>
        <w:t>2 and 4</w:t>
      </w:r>
      <w:r w:rsidR="008E3029">
        <w:rPr>
          <w:rFonts w:eastAsiaTheme="minorEastAsia"/>
        </w:rPr>
        <w:t xml:space="preserve"> </w:t>
      </w:r>
    </w:p>
    <w:p w14:paraId="17BE6546" w14:textId="5AEB51C8" w:rsidR="0040790B" w:rsidRDefault="0040790B" w:rsidP="00433546">
      <w:pPr>
        <w:rPr>
          <w:rFonts w:eastAsiaTheme="minorEastAsia"/>
        </w:rPr>
      </w:pPr>
      <w:r>
        <w:rPr>
          <w:rFonts w:eastAsiaTheme="minorEastAsia"/>
        </w:rPr>
        <w:t xml:space="preserve">Processor 2: </w:t>
      </w:r>
      <w:r w:rsidR="008E3029">
        <w:rPr>
          <w:rFonts w:eastAsiaTheme="minorEastAsia"/>
        </w:rPr>
        <w:t>2</w:t>
      </w:r>
      <w:r>
        <w:rPr>
          <w:rFonts w:eastAsiaTheme="minorEastAsia"/>
          <w:i/>
          <w:iCs/>
        </w:rPr>
        <w:t xml:space="preserve">N/sqrt(P) </w:t>
      </w:r>
      <w:r>
        <w:rPr>
          <w:rFonts w:eastAsiaTheme="minorEastAsia"/>
        </w:rPr>
        <w:t xml:space="preserve">points sent to processors 1,3 and 5. One point sent to processor 4. </w:t>
      </w:r>
    </w:p>
    <w:p w14:paraId="709E4842" w14:textId="788FB872" w:rsidR="0040790B" w:rsidRDefault="0040790B" w:rsidP="00433546">
      <w:pPr>
        <w:rPr>
          <w:rFonts w:eastAsiaTheme="minorEastAsia"/>
        </w:rPr>
      </w:pPr>
      <w:r>
        <w:rPr>
          <w:rFonts w:eastAsiaTheme="minorEastAsia"/>
        </w:rPr>
        <w:t>Processor 3:</w:t>
      </w:r>
      <w:r w:rsidR="008E3029">
        <w:rPr>
          <w:rFonts w:eastAsiaTheme="minorEastAsia"/>
        </w:rPr>
        <w:t xml:space="preserve"> 2</w:t>
      </w:r>
      <w:r>
        <w:rPr>
          <w:rFonts w:eastAsiaTheme="minorEastAsia"/>
          <w:i/>
          <w:iCs/>
        </w:rPr>
        <w:t xml:space="preserve">N/sqrt(P) </w:t>
      </w:r>
      <w:r>
        <w:rPr>
          <w:rFonts w:eastAsiaTheme="minorEastAsia"/>
        </w:rPr>
        <w:t>points sent to processors 2 and 6. One sent to processor 5.</w:t>
      </w:r>
    </w:p>
    <w:p w14:paraId="5865E9FA" w14:textId="3CA3E6A6" w:rsidR="0040790B" w:rsidRDefault="0040790B" w:rsidP="00433546">
      <w:pPr>
        <w:rPr>
          <w:rFonts w:eastAsiaTheme="minorEastAsia"/>
        </w:rPr>
      </w:pPr>
      <w:r>
        <w:rPr>
          <w:rFonts w:eastAsiaTheme="minorEastAsia"/>
        </w:rPr>
        <w:t xml:space="preserve">Processor 4: </w:t>
      </w:r>
      <w:r w:rsidR="008E3029">
        <w:rPr>
          <w:rFonts w:eastAsiaTheme="minorEastAsia"/>
        </w:rPr>
        <w:t>2</w:t>
      </w:r>
      <w:r>
        <w:rPr>
          <w:rFonts w:eastAsiaTheme="minorEastAsia"/>
          <w:i/>
          <w:iCs/>
        </w:rPr>
        <w:t xml:space="preserve">N/sqrt(P) </w:t>
      </w:r>
      <w:r>
        <w:rPr>
          <w:rFonts w:eastAsiaTheme="minorEastAsia"/>
        </w:rPr>
        <w:t>points sent to 1, 5, and 7.</w:t>
      </w:r>
    </w:p>
    <w:p w14:paraId="51EF211F" w14:textId="76D4443F" w:rsidR="0040790B" w:rsidRDefault="0040790B" w:rsidP="00433546">
      <w:pPr>
        <w:rPr>
          <w:rFonts w:eastAsiaTheme="minorEastAsia"/>
        </w:rPr>
      </w:pPr>
      <w:r>
        <w:rPr>
          <w:rFonts w:eastAsiaTheme="minorEastAsia"/>
        </w:rPr>
        <w:t xml:space="preserve">Processor 5: </w:t>
      </w:r>
      <w:r w:rsidR="008E3029">
        <w:rPr>
          <w:rFonts w:eastAsiaTheme="minorEastAsia"/>
        </w:rPr>
        <w:t>2</w:t>
      </w:r>
      <w:r>
        <w:rPr>
          <w:rFonts w:eastAsiaTheme="minorEastAsia"/>
          <w:i/>
          <w:iCs/>
        </w:rPr>
        <w:t xml:space="preserve">N/sqrt(P) </w:t>
      </w:r>
      <w:r>
        <w:rPr>
          <w:rFonts w:eastAsiaTheme="minorEastAsia"/>
        </w:rPr>
        <w:t xml:space="preserve">points sent to 2, 4, 6, and 8. </w:t>
      </w:r>
      <w:r w:rsidR="00F51903">
        <w:rPr>
          <w:rFonts w:eastAsiaTheme="minorEastAsia"/>
        </w:rPr>
        <w:t>One point sent to 3 and 7 each.</w:t>
      </w:r>
    </w:p>
    <w:p w14:paraId="4CE13BEC" w14:textId="484B0BD7" w:rsidR="00F51903" w:rsidRDefault="00F51903" w:rsidP="00433546">
      <w:pPr>
        <w:rPr>
          <w:rFonts w:eastAsiaTheme="minorEastAsia"/>
        </w:rPr>
      </w:pPr>
      <w:r>
        <w:rPr>
          <w:rFonts w:eastAsiaTheme="minorEastAsia"/>
        </w:rPr>
        <w:t xml:space="preserve">Processor 6: </w:t>
      </w:r>
      <w:r w:rsidR="008E3029">
        <w:rPr>
          <w:rFonts w:eastAsiaTheme="minorEastAsia"/>
        </w:rPr>
        <w:t>2</w:t>
      </w:r>
      <w:r>
        <w:rPr>
          <w:rFonts w:eastAsiaTheme="minorEastAsia"/>
          <w:i/>
          <w:iCs/>
        </w:rPr>
        <w:t xml:space="preserve">N/sqrt(P) </w:t>
      </w:r>
      <w:r>
        <w:rPr>
          <w:rFonts w:eastAsiaTheme="minorEastAsia"/>
        </w:rPr>
        <w:t>points sent to 3, 5, and 9. One sent to 8.</w:t>
      </w:r>
    </w:p>
    <w:p w14:paraId="73CEE522" w14:textId="021200C4" w:rsidR="00F51903" w:rsidRDefault="00F51903" w:rsidP="00433546">
      <w:pPr>
        <w:rPr>
          <w:rFonts w:eastAsiaTheme="minorEastAsia"/>
        </w:rPr>
      </w:pPr>
      <w:r>
        <w:rPr>
          <w:rFonts w:eastAsiaTheme="minorEastAsia"/>
        </w:rPr>
        <w:t xml:space="preserve">Processor 7: </w:t>
      </w:r>
      <w:r w:rsidR="008E3029">
        <w:rPr>
          <w:rFonts w:eastAsiaTheme="minorEastAsia"/>
        </w:rPr>
        <w:t>2</w:t>
      </w:r>
      <w:r>
        <w:rPr>
          <w:rFonts w:eastAsiaTheme="minorEastAsia"/>
          <w:i/>
          <w:iCs/>
        </w:rPr>
        <w:t xml:space="preserve">N/sqrt(P) </w:t>
      </w:r>
      <w:r>
        <w:rPr>
          <w:rFonts w:eastAsiaTheme="minorEastAsia"/>
        </w:rPr>
        <w:t>points sent to 4 and 8. One sent to 5.</w:t>
      </w:r>
    </w:p>
    <w:p w14:paraId="73BAA8DD" w14:textId="07B40186" w:rsidR="00F51903" w:rsidRDefault="00F51903" w:rsidP="00433546">
      <w:pPr>
        <w:rPr>
          <w:rFonts w:eastAsiaTheme="minorEastAsia"/>
        </w:rPr>
      </w:pPr>
      <w:r>
        <w:rPr>
          <w:rFonts w:eastAsiaTheme="minorEastAsia"/>
        </w:rPr>
        <w:t xml:space="preserve">Processor 8: </w:t>
      </w:r>
      <w:r w:rsidR="008E3029">
        <w:rPr>
          <w:rFonts w:eastAsiaTheme="minorEastAsia"/>
        </w:rPr>
        <w:t>2</w:t>
      </w:r>
      <w:r>
        <w:rPr>
          <w:rFonts w:eastAsiaTheme="minorEastAsia"/>
          <w:i/>
          <w:iCs/>
        </w:rPr>
        <w:t xml:space="preserve">N/sqrt(P) </w:t>
      </w:r>
      <w:r>
        <w:rPr>
          <w:rFonts w:eastAsiaTheme="minorEastAsia"/>
        </w:rPr>
        <w:t>points sent to 5, 7, and 9. One sent to 6.</w:t>
      </w:r>
    </w:p>
    <w:p w14:paraId="5390BA31" w14:textId="48E1E6E3" w:rsidR="00F51903" w:rsidRDefault="00F51903" w:rsidP="00433546">
      <w:pPr>
        <w:rPr>
          <w:rFonts w:eastAsiaTheme="minorEastAsia"/>
        </w:rPr>
      </w:pPr>
      <w:r>
        <w:rPr>
          <w:rFonts w:eastAsiaTheme="minorEastAsia"/>
        </w:rPr>
        <w:t>Processor 9:</w:t>
      </w:r>
      <w:r w:rsidR="008E3029">
        <w:rPr>
          <w:rFonts w:eastAsiaTheme="minorEastAsia"/>
        </w:rPr>
        <w:t xml:space="preserve"> 2</w:t>
      </w:r>
      <w:r>
        <w:rPr>
          <w:rFonts w:eastAsiaTheme="minorEastAsia"/>
          <w:i/>
          <w:iCs/>
        </w:rPr>
        <w:t xml:space="preserve">N/sqrt(P) </w:t>
      </w:r>
      <w:r>
        <w:rPr>
          <w:rFonts w:eastAsiaTheme="minorEastAsia"/>
        </w:rPr>
        <w:t>points sent to 6 and 8.</w:t>
      </w:r>
    </w:p>
    <w:p w14:paraId="6438CF07" w14:textId="726B1AA7" w:rsidR="00F51903" w:rsidRDefault="00F51903" w:rsidP="00433546">
      <w:pPr>
        <w:rPr>
          <w:rFonts w:eastAsiaTheme="minorEastAsia"/>
        </w:rPr>
      </w:pPr>
    </w:p>
    <w:p w14:paraId="11EA7414" w14:textId="27FE3EB8" w:rsidR="00F51903" w:rsidRDefault="00DC5EF8" w:rsidP="00433546">
      <w:pPr>
        <w:rPr>
          <w:rFonts w:eastAsiaTheme="minorEastAsia"/>
        </w:rPr>
      </w:pPr>
      <w:r>
        <w:rPr>
          <w:rFonts w:eastAsiaTheme="minorEastAsia"/>
        </w:rPr>
        <w:t xml:space="preserve">In general, if there are </w:t>
      </w:r>
      <w:r>
        <w:rPr>
          <w:rFonts w:eastAsiaTheme="minorEastAsia"/>
          <w:i/>
          <w:iCs/>
        </w:rPr>
        <w:t xml:space="preserve">P </w:t>
      </w:r>
      <w:r>
        <w:rPr>
          <w:rFonts w:eastAsiaTheme="minorEastAsia"/>
        </w:rPr>
        <w:t xml:space="preserve">processors, then there will be 4 in the corners, </w:t>
      </w:r>
      <w:r>
        <w:rPr>
          <w:rFonts w:eastAsiaTheme="minorEastAsia"/>
          <w:i/>
          <w:iCs/>
        </w:rPr>
        <w:t xml:space="preserve">sqrt(P)-2 </w:t>
      </w:r>
      <w:r>
        <w:rPr>
          <w:rFonts w:eastAsiaTheme="minorEastAsia"/>
        </w:rPr>
        <w:t xml:space="preserve">along each of the 4 edges, and </w:t>
      </w:r>
      <w:r>
        <w:rPr>
          <w:rFonts w:eastAsiaTheme="minorEastAsia"/>
          <w:i/>
          <w:iCs/>
        </w:rPr>
        <w:t xml:space="preserve">P – 4*(sqrt(P)-2) – 4 </w:t>
      </w:r>
      <w:r>
        <w:rPr>
          <w:rFonts w:eastAsiaTheme="minorEastAsia"/>
        </w:rPr>
        <w:t>on the inside of the lattice.</w:t>
      </w:r>
    </w:p>
    <w:p w14:paraId="5B22BE0E" w14:textId="3E068D6A" w:rsidR="00E02929" w:rsidRDefault="00E02929" w:rsidP="00433546">
      <w:pPr>
        <w:rPr>
          <w:rFonts w:eastAsiaTheme="minorEastAsia"/>
        </w:rPr>
      </w:pPr>
    </w:p>
    <w:p w14:paraId="1C6BFD11" w14:textId="587A0EB0" w:rsidR="00E02929" w:rsidRDefault="00E02929" w:rsidP="00433546">
      <w:pPr>
        <w:rPr>
          <w:rFonts w:eastAsiaTheme="minorEastAsia"/>
        </w:rPr>
      </w:pPr>
      <w:r>
        <w:rPr>
          <w:rFonts w:eastAsiaTheme="minorEastAsia"/>
        </w:rPr>
        <w:t>We can make a rough approximation on the total number of points communicated.</w:t>
      </w:r>
    </w:p>
    <w:p w14:paraId="5D925B64" w14:textId="04FB4DB3" w:rsidR="00E02929" w:rsidRDefault="00E02929" w:rsidP="00433546">
      <w:pPr>
        <w:rPr>
          <w:rFonts w:eastAsiaTheme="minorEastAsia"/>
        </w:rPr>
      </w:pPr>
      <w:r>
        <w:rPr>
          <w:rFonts w:eastAsiaTheme="minorEastAsia"/>
        </w:rPr>
        <w:lastRenderedPageBreak/>
        <w:t xml:space="preserve">For </w:t>
      </w:r>
      <w:r w:rsidR="0066418E">
        <w:rPr>
          <w:rFonts w:eastAsiaTheme="minorEastAsia"/>
        </w:rPr>
        <w:t>each processor</w:t>
      </w:r>
      <w:r>
        <w:rPr>
          <w:rFonts w:eastAsiaTheme="minorEastAsia"/>
        </w:rPr>
        <w:t xml:space="preserve"> at the corner along the secondary diagonal (similar to 1 and 9), the total data sent </w:t>
      </w:r>
      <w:r w:rsidR="008E3029">
        <w:rPr>
          <w:rFonts w:eastAsiaTheme="minorEastAsia"/>
        </w:rPr>
        <w:t>is 4</w:t>
      </w:r>
      <w:r w:rsidR="0066418E">
        <w:rPr>
          <w:rFonts w:eastAsiaTheme="minorEastAsia"/>
          <w:i/>
          <w:iCs/>
        </w:rPr>
        <w:t>N/sqrt(P)</w:t>
      </w:r>
    </w:p>
    <w:p w14:paraId="2A12170E" w14:textId="35EE6C64" w:rsidR="00DC5EF8" w:rsidRDefault="0066418E" w:rsidP="00433546">
      <w:pPr>
        <w:rPr>
          <w:rFonts w:eastAsiaTheme="minorEastAsia"/>
          <w:i/>
          <w:iCs/>
        </w:rPr>
      </w:pPr>
      <w:r>
        <w:rPr>
          <w:rFonts w:eastAsiaTheme="minorEastAsia"/>
        </w:rPr>
        <w:t xml:space="preserve">For </w:t>
      </w:r>
      <w:r w:rsidR="00851B62">
        <w:rPr>
          <w:rFonts w:eastAsiaTheme="minorEastAsia"/>
        </w:rPr>
        <w:t xml:space="preserve">corner </w:t>
      </w:r>
      <w:r>
        <w:rPr>
          <w:rFonts w:eastAsiaTheme="minorEastAsia"/>
        </w:rPr>
        <w:t xml:space="preserve">processors along the primary diagonal (like 3 and 7), the total data sent is </w:t>
      </w:r>
      <w:r w:rsidR="008E3029">
        <w:rPr>
          <w:rFonts w:eastAsiaTheme="minorEastAsia"/>
        </w:rPr>
        <w:t>4</w:t>
      </w:r>
      <w:r>
        <w:rPr>
          <w:rFonts w:eastAsiaTheme="minorEastAsia"/>
          <w:i/>
          <w:iCs/>
        </w:rPr>
        <w:t>N/sqrt(P) + 1.</w:t>
      </w:r>
    </w:p>
    <w:p w14:paraId="4B1CEF5C" w14:textId="757C242B" w:rsidR="0066418E" w:rsidRDefault="0066418E" w:rsidP="00433546">
      <w:pPr>
        <w:rPr>
          <w:rFonts w:eastAsiaTheme="minorEastAsia"/>
          <w:i/>
          <w:iCs/>
        </w:rPr>
      </w:pPr>
      <w:r>
        <w:rPr>
          <w:rFonts w:eastAsiaTheme="minorEastAsia"/>
        </w:rPr>
        <w:t>For points along the edge</w:t>
      </w:r>
      <w:r w:rsidR="00851B62">
        <w:rPr>
          <w:rFonts w:eastAsiaTheme="minorEastAsia"/>
        </w:rPr>
        <w:t>s</w:t>
      </w:r>
      <w:r>
        <w:rPr>
          <w:rFonts w:eastAsiaTheme="minorEastAsia"/>
        </w:rPr>
        <w:t xml:space="preserve"> </w:t>
      </w:r>
      <w:r w:rsidR="00851B62">
        <w:rPr>
          <w:rFonts w:eastAsiaTheme="minorEastAsia"/>
        </w:rPr>
        <w:t>(like 2,4,6,8)</w:t>
      </w:r>
      <w:r>
        <w:rPr>
          <w:rFonts w:eastAsiaTheme="minorEastAsia"/>
        </w:rPr>
        <w:t xml:space="preserve">, the total data sent is </w:t>
      </w:r>
      <w:r w:rsidR="00851B62">
        <w:rPr>
          <w:rFonts w:eastAsiaTheme="minorEastAsia"/>
          <w:i/>
          <w:iCs/>
        </w:rPr>
        <w:t>6</w:t>
      </w:r>
      <w:r>
        <w:rPr>
          <w:rFonts w:eastAsiaTheme="minorEastAsia"/>
          <w:i/>
          <w:iCs/>
        </w:rPr>
        <w:t>N/sqrt(P)</w:t>
      </w:r>
      <w:r w:rsidR="00851B62">
        <w:rPr>
          <w:rFonts w:eastAsiaTheme="minorEastAsia"/>
          <w:i/>
          <w:iCs/>
        </w:rPr>
        <w:t xml:space="preserve"> + 1</w:t>
      </w:r>
    </w:p>
    <w:p w14:paraId="388852E4" w14:textId="6F9AF86E" w:rsidR="00DC5EF8" w:rsidRPr="0066418E" w:rsidRDefault="0066418E" w:rsidP="00433546">
      <w:pPr>
        <w:rPr>
          <w:rFonts w:eastAsiaTheme="minorEastAsia"/>
          <w:i/>
          <w:iCs/>
        </w:rPr>
      </w:pPr>
      <w:r>
        <w:rPr>
          <w:rFonts w:eastAsiaTheme="minorEastAsia"/>
        </w:rPr>
        <w:t xml:space="preserve">For the remaining internal points, the data sent by each is </w:t>
      </w:r>
      <w:r w:rsidR="00851B62">
        <w:rPr>
          <w:rFonts w:eastAsiaTheme="minorEastAsia"/>
          <w:i/>
          <w:iCs/>
        </w:rPr>
        <w:t>8</w:t>
      </w:r>
      <w:r>
        <w:rPr>
          <w:rFonts w:eastAsiaTheme="minorEastAsia"/>
          <w:i/>
          <w:iCs/>
        </w:rPr>
        <w:t>N/sqrt(P)</w:t>
      </w:r>
      <w:r w:rsidR="008E3029">
        <w:rPr>
          <w:rFonts w:eastAsiaTheme="minorEastAsia"/>
          <w:i/>
          <w:iCs/>
        </w:rPr>
        <w:t xml:space="preserve"> + 2</w:t>
      </w:r>
    </w:p>
    <w:p w14:paraId="71FC8B46" w14:textId="77777777" w:rsidR="00F51903" w:rsidRPr="00F51903" w:rsidRDefault="00F51903" w:rsidP="00433546">
      <w:pPr>
        <w:rPr>
          <w:rFonts w:eastAsiaTheme="minorEastAsia"/>
        </w:rPr>
      </w:pPr>
    </w:p>
    <w:p w14:paraId="77890852" w14:textId="327B1594" w:rsidR="000D107A" w:rsidRDefault="00433546" w:rsidP="00433546">
      <w:pPr>
        <w:rPr>
          <w:noProof/>
        </w:rPr>
      </w:pPr>
      <w:r>
        <w:rPr>
          <w:noProof/>
        </w:rPr>
        <w:drawing>
          <wp:inline distT="0" distB="0" distL="0" distR="0" wp14:anchorId="5746F6C1" wp14:editId="4B002726">
            <wp:extent cx="2867025" cy="2686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r w:rsidR="00ED66E7">
        <w:rPr>
          <w:noProof/>
        </w:rPr>
        <w:t xml:space="preserve"> </w:t>
      </w:r>
    </w:p>
    <w:p w14:paraId="36F7A72F" w14:textId="55D57670" w:rsidR="008E3029" w:rsidRDefault="008E3029" w:rsidP="00433546">
      <w:pPr>
        <w:rPr>
          <w:noProof/>
        </w:rPr>
      </w:pPr>
    </w:p>
    <w:p w14:paraId="413CB068" w14:textId="77777777" w:rsidR="00D25C0B" w:rsidRDefault="00D25C0B" w:rsidP="00433546">
      <w:pPr>
        <w:rPr>
          <w:rFonts w:eastAsiaTheme="minorEastAsia"/>
        </w:rPr>
      </w:pPr>
      <w:r>
        <w:rPr>
          <w:rFonts w:eastAsiaTheme="minorEastAsia"/>
        </w:rPr>
        <w:t>Ex 4.4</w:t>
      </w:r>
    </w:p>
    <w:p w14:paraId="792D81A6" w14:textId="03E07A87" w:rsidR="008E3029" w:rsidRDefault="00851B62" w:rsidP="00433546">
      <w:pPr>
        <w:rPr>
          <w:rFonts w:eastAsiaTheme="minorEastAsia"/>
        </w:rPr>
      </w:pPr>
      <w:r>
        <w:rPr>
          <w:rFonts w:eastAsiaTheme="minorEastAsia"/>
        </w:rPr>
        <w:t xml:space="preserve">The asymmetry exists because apart from the directly adjacent processors, </w:t>
      </w:r>
      <w:r w:rsidR="00D25C0B">
        <w:rPr>
          <w:rFonts w:eastAsiaTheme="minorEastAsia"/>
        </w:rPr>
        <w:t xml:space="preserve">a processor can only communicate with the ones that are located to the upper left corner, or the bottom right corner. The above figure illustrates this as well and shows how points are connected along the “primary” diagonal, i.e., 2 communicates with the bottom right point of 4, and 8 communicates with the upper left point of 6. </w:t>
      </w:r>
    </w:p>
    <w:p w14:paraId="4638663F" w14:textId="1A6BC8EB" w:rsidR="00D25C0B" w:rsidRDefault="00D25C0B" w:rsidP="00433546">
      <w:pPr>
        <w:rPr>
          <w:rFonts w:eastAsiaTheme="minorEastAsia"/>
        </w:rPr>
      </w:pPr>
      <w:r>
        <w:rPr>
          <w:rFonts w:eastAsiaTheme="minorEastAsia"/>
        </w:rPr>
        <w:t>As a result, the central processor (i.e., number 5), communicates with 6 processors: 4 along the east, west, north, and south direction. The other two are along the northwest, and southeast direction.</w:t>
      </w:r>
    </w:p>
    <w:p w14:paraId="5EC871FB" w14:textId="50EBAE4A" w:rsidR="00D25C0B" w:rsidRDefault="00D25C0B" w:rsidP="00433546">
      <w:pPr>
        <w:rPr>
          <w:rFonts w:eastAsiaTheme="minorEastAsia"/>
        </w:rPr>
      </w:pPr>
      <w:r>
        <w:rPr>
          <w:rFonts w:eastAsiaTheme="minorEastAsia"/>
        </w:rPr>
        <w:t xml:space="preserve">For a corner point the answer depends on the </w:t>
      </w:r>
      <w:r w:rsidR="00FF7AE3">
        <w:rPr>
          <w:rFonts w:eastAsiaTheme="minorEastAsia"/>
        </w:rPr>
        <w:t>corner. If it is located at the bottom left or the upper right, it communicates with 2 processors. Whereas if it is located at the upper left or the bottom right, it communicates with 3 processors.</w:t>
      </w:r>
    </w:p>
    <w:p w14:paraId="7D532F28" w14:textId="77777777" w:rsidR="00FF7AE3" w:rsidRDefault="00FF7AE3" w:rsidP="00433546">
      <w:pPr>
        <w:rPr>
          <w:rFonts w:eastAsiaTheme="minorEastAsia"/>
        </w:rPr>
      </w:pPr>
    </w:p>
    <w:p w14:paraId="7C8A2E96" w14:textId="6A7A9FD9" w:rsidR="00FF7AE3" w:rsidRDefault="00FF7AE3" w:rsidP="00433546">
      <w:pPr>
        <w:rPr>
          <w:rFonts w:eastAsiaTheme="minorEastAsia"/>
        </w:rPr>
      </w:pPr>
      <w:r>
        <w:rPr>
          <w:rFonts w:eastAsiaTheme="minorEastAsia"/>
        </w:rPr>
        <w:t>Ex 4.5</w:t>
      </w:r>
    </w:p>
    <w:p w14:paraId="281937B3" w14:textId="3ADE91A0" w:rsidR="00FF7AE3" w:rsidRPr="000F58B0" w:rsidRDefault="00B91DCD" w:rsidP="000F58B0">
      <w:pPr>
        <w:pStyle w:val="ListParagraph"/>
        <w:numPr>
          <w:ilvl w:val="0"/>
          <w:numId w:val="1"/>
        </w:numPr>
        <w:rPr>
          <w:rFonts w:eastAsiaTheme="minorEastAsia"/>
        </w:rPr>
      </w:pPr>
      <w:r w:rsidRPr="000F58B0">
        <w:rPr>
          <w:rFonts w:eastAsiaTheme="minorEastAsia"/>
        </w:rPr>
        <w:t>To estimate the compute-to-communication ratio, multiple timers were started to measure the computation time, global communication, and neighbour-to-neighbour communication times. The table below shows the computation, total communication time</w:t>
      </w:r>
      <w:r w:rsidR="000F58B0" w:rsidRPr="000F58B0">
        <w:rPr>
          <w:rFonts w:eastAsiaTheme="minorEastAsia"/>
        </w:rPr>
        <w:t xml:space="preserve"> (all in seconds)</w:t>
      </w:r>
      <w:r w:rsidRPr="000F58B0">
        <w:rPr>
          <w:rFonts w:eastAsiaTheme="minorEastAsia"/>
        </w:rPr>
        <w:t xml:space="preserve">, and the ratio </w:t>
      </w:r>
      <w:r w:rsidR="006328AF">
        <w:rPr>
          <w:rFonts w:eastAsiaTheme="minorEastAsia"/>
        </w:rPr>
        <w:t>per-</w:t>
      </w:r>
      <w:r w:rsidRPr="000F58B0">
        <w:rPr>
          <w:rFonts w:eastAsiaTheme="minorEastAsia"/>
        </w:rPr>
        <w:t>processor for a 1x4 configuration with different grid sizes.</w:t>
      </w:r>
    </w:p>
    <w:p w14:paraId="0AAA7AEA" w14:textId="493A2193" w:rsidR="000F58B0" w:rsidRDefault="000F58B0" w:rsidP="00433546">
      <w:pPr>
        <w:rPr>
          <w:rFonts w:eastAsiaTheme="minorEastAsia"/>
        </w:rPr>
      </w:pPr>
    </w:p>
    <w:tbl>
      <w:tblPr>
        <w:tblStyle w:val="TableGrid"/>
        <w:tblW w:w="0" w:type="auto"/>
        <w:tblLook w:val="04A0" w:firstRow="1" w:lastRow="0" w:firstColumn="1" w:lastColumn="0" w:noHBand="0" w:noVBand="1"/>
      </w:tblPr>
      <w:tblGrid>
        <w:gridCol w:w="960"/>
        <w:gridCol w:w="1016"/>
        <w:gridCol w:w="1613"/>
        <w:gridCol w:w="2497"/>
      </w:tblGrid>
      <w:tr w:rsidR="000F58B0" w:rsidRPr="000F58B0" w14:paraId="3FD6A2F6" w14:textId="77777777" w:rsidTr="000F58B0">
        <w:trPr>
          <w:trHeight w:val="300"/>
        </w:trPr>
        <w:tc>
          <w:tcPr>
            <w:tcW w:w="960" w:type="dxa"/>
            <w:noWrap/>
            <w:hideMark/>
          </w:tcPr>
          <w:p w14:paraId="514613EE" w14:textId="77777777" w:rsidR="000F58B0" w:rsidRPr="000F58B0" w:rsidRDefault="000F58B0">
            <w:pPr>
              <w:rPr>
                <w:rFonts w:eastAsiaTheme="minorEastAsia"/>
              </w:rPr>
            </w:pPr>
            <w:r w:rsidRPr="000F58B0">
              <w:rPr>
                <w:rFonts w:eastAsiaTheme="minorEastAsia"/>
              </w:rPr>
              <w:lastRenderedPageBreak/>
              <w:t>size (nxn)</w:t>
            </w:r>
          </w:p>
        </w:tc>
        <w:tc>
          <w:tcPr>
            <w:tcW w:w="960" w:type="dxa"/>
            <w:noWrap/>
            <w:hideMark/>
          </w:tcPr>
          <w:p w14:paraId="08776203" w14:textId="77777777" w:rsidR="000F58B0" w:rsidRPr="000F58B0" w:rsidRDefault="000F58B0">
            <w:pPr>
              <w:rPr>
                <w:rFonts w:eastAsiaTheme="minorEastAsia"/>
              </w:rPr>
            </w:pPr>
            <w:r w:rsidRPr="000F58B0">
              <w:rPr>
                <w:rFonts w:eastAsiaTheme="minorEastAsia"/>
              </w:rPr>
              <w:t>compute</w:t>
            </w:r>
          </w:p>
        </w:tc>
        <w:tc>
          <w:tcPr>
            <w:tcW w:w="1427" w:type="dxa"/>
            <w:noWrap/>
            <w:hideMark/>
          </w:tcPr>
          <w:p w14:paraId="66F7CAAE" w14:textId="77777777" w:rsidR="000F58B0" w:rsidRPr="000F58B0" w:rsidRDefault="000F58B0">
            <w:pPr>
              <w:rPr>
                <w:rFonts w:eastAsiaTheme="minorEastAsia"/>
              </w:rPr>
            </w:pPr>
            <w:r w:rsidRPr="000F58B0">
              <w:rPr>
                <w:rFonts w:eastAsiaTheme="minorEastAsia"/>
              </w:rPr>
              <w:t>communication</w:t>
            </w:r>
          </w:p>
        </w:tc>
        <w:tc>
          <w:tcPr>
            <w:tcW w:w="2311" w:type="dxa"/>
            <w:noWrap/>
            <w:hideMark/>
          </w:tcPr>
          <w:p w14:paraId="4B275AE3" w14:textId="77777777" w:rsidR="000F58B0" w:rsidRPr="000F58B0" w:rsidRDefault="000F58B0">
            <w:pPr>
              <w:rPr>
                <w:rFonts w:eastAsiaTheme="minorEastAsia"/>
              </w:rPr>
            </w:pPr>
            <w:r w:rsidRPr="000F58B0">
              <w:rPr>
                <w:rFonts w:eastAsiaTheme="minorEastAsia"/>
              </w:rPr>
              <w:t>compute/communication</w:t>
            </w:r>
          </w:p>
        </w:tc>
      </w:tr>
      <w:tr w:rsidR="000F58B0" w:rsidRPr="000F58B0" w14:paraId="5773E8EB" w14:textId="77777777" w:rsidTr="000F58B0">
        <w:trPr>
          <w:trHeight w:val="300"/>
        </w:trPr>
        <w:tc>
          <w:tcPr>
            <w:tcW w:w="960" w:type="dxa"/>
            <w:noWrap/>
            <w:hideMark/>
          </w:tcPr>
          <w:p w14:paraId="283691CF" w14:textId="77777777" w:rsidR="000F58B0" w:rsidRPr="000F58B0" w:rsidRDefault="000F58B0" w:rsidP="000F58B0">
            <w:pPr>
              <w:rPr>
                <w:rFonts w:eastAsiaTheme="minorEastAsia"/>
              </w:rPr>
            </w:pPr>
            <w:r w:rsidRPr="000F58B0">
              <w:rPr>
                <w:rFonts w:eastAsiaTheme="minorEastAsia"/>
              </w:rPr>
              <w:t>100</w:t>
            </w:r>
          </w:p>
        </w:tc>
        <w:tc>
          <w:tcPr>
            <w:tcW w:w="960" w:type="dxa"/>
            <w:noWrap/>
            <w:hideMark/>
          </w:tcPr>
          <w:p w14:paraId="50846EE4" w14:textId="77777777" w:rsidR="000F58B0" w:rsidRPr="000F58B0" w:rsidRDefault="000F58B0" w:rsidP="000F58B0">
            <w:pPr>
              <w:rPr>
                <w:rFonts w:eastAsiaTheme="minorEastAsia"/>
              </w:rPr>
            </w:pPr>
            <w:r w:rsidRPr="000F58B0">
              <w:rPr>
                <w:rFonts w:eastAsiaTheme="minorEastAsia"/>
              </w:rPr>
              <w:t>1,10</w:t>
            </w:r>
          </w:p>
        </w:tc>
        <w:tc>
          <w:tcPr>
            <w:tcW w:w="1427" w:type="dxa"/>
            <w:noWrap/>
            <w:hideMark/>
          </w:tcPr>
          <w:p w14:paraId="039EFF9E" w14:textId="77777777" w:rsidR="000F58B0" w:rsidRPr="000F58B0" w:rsidRDefault="000F58B0" w:rsidP="000F58B0">
            <w:pPr>
              <w:rPr>
                <w:rFonts w:eastAsiaTheme="minorEastAsia"/>
              </w:rPr>
            </w:pPr>
            <w:r w:rsidRPr="000F58B0">
              <w:rPr>
                <w:rFonts w:eastAsiaTheme="minorEastAsia"/>
              </w:rPr>
              <w:t>0,13</w:t>
            </w:r>
          </w:p>
        </w:tc>
        <w:tc>
          <w:tcPr>
            <w:tcW w:w="2311" w:type="dxa"/>
            <w:noWrap/>
            <w:hideMark/>
          </w:tcPr>
          <w:p w14:paraId="05C0FB43" w14:textId="77777777" w:rsidR="000F58B0" w:rsidRPr="000F58B0" w:rsidRDefault="000F58B0" w:rsidP="000F58B0">
            <w:pPr>
              <w:rPr>
                <w:rFonts w:eastAsiaTheme="minorEastAsia"/>
              </w:rPr>
            </w:pPr>
            <w:r w:rsidRPr="000F58B0">
              <w:rPr>
                <w:rFonts w:eastAsiaTheme="minorEastAsia"/>
              </w:rPr>
              <w:t>8,54</w:t>
            </w:r>
          </w:p>
        </w:tc>
      </w:tr>
      <w:tr w:rsidR="000F58B0" w:rsidRPr="000F58B0" w14:paraId="47E0176F" w14:textId="77777777" w:rsidTr="000F58B0">
        <w:trPr>
          <w:trHeight w:val="300"/>
        </w:trPr>
        <w:tc>
          <w:tcPr>
            <w:tcW w:w="960" w:type="dxa"/>
            <w:noWrap/>
            <w:hideMark/>
          </w:tcPr>
          <w:p w14:paraId="14BB6653" w14:textId="77777777" w:rsidR="000F58B0" w:rsidRPr="000F58B0" w:rsidRDefault="000F58B0" w:rsidP="000F58B0">
            <w:pPr>
              <w:rPr>
                <w:rFonts w:eastAsiaTheme="minorEastAsia"/>
              </w:rPr>
            </w:pPr>
            <w:r w:rsidRPr="000F58B0">
              <w:rPr>
                <w:rFonts w:eastAsiaTheme="minorEastAsia"/>
              </w:rPr>
              <w:t>50</w:t>
            </w:r>
          </w:p>
        </w:tc>
        <w:tc>
          <w:tcPr>
            <w:tcW w:w="960" w:type="dxa"/>
            <w:noWrap/>
            <w:hideMark/>
          </w:tcPr>
          <w:p w14:paraId="745147A7" w14:textId="77777777" w:rsidR="000F58B0" w:rsidRPr="000F58B0" w:rsidRDefault="000F58B0" w:rsidP="000F58B0">
            <w:pPr>
              <w:rPr>
                <w:rFonts w:eastAsiaTheme="minorEastAsia"/>
              </w:rPr>
            </w:pPr>
            <w:r w:rsidRPr="000F58B0">
              <w:rPr>
                <w:rFonts w:eastAsiaTheme="minorEastAsia"/>
              </w:rPr>
              <w:t>0,12</w:t>
            </w:r>
          </w:p>
        </w:tc>
        <w:tc>
          <w:tcPr>
            <w:tcW w:w="1427" w:type="dxa"/>
            <w:noWrap/>
            <w:hideMark/>
          </w:tcPr>
          <w:p w14:paraId="6D36D923" w14:textId="77777777" w:rsidR="000F58B0" w:rsidRPr="000F58B0" w:rsidRDefault="000F58B0" w:rsidP="000F58B0">
            <w:pPr>
              <w:rPr>
                <w:rFonts w:eastAsiaTheme="minorEastAsia"/>
              </w:rPr>
            </w:pPr>
            <w:r w:rsidRPr="000F58B0">
              <w:rPr>
                <w:rFonts w:eastAsiaTheme="minorEastAsia"/>
              </w:rPr>
              <w:t>0,06</w:t>
            </w:r>
          </w:p>
        </w:tc>
        <w:tc>
          <w:tcPr>
            <w:tcW w:w="2311" w:type="dxa"/>
            <w:noWrap/>
            <w:hideMark/>
          </w:tcPr>
          <w:p w14:paraId="6C34FD23" w14:textId="77777777" w:rsidR="000F58B0" w:rsidRPr="000F58B0" w:rsidRDefault="000F58B0" w:rsidP="000F58B0">
            <w:pPr>
              <w:rPr>
                <w:rFonts w:eastAsiaTheme="minorEastAsia"/>
              </w:rPr>
            </w:pPr>
            <w:r w:rsidRPr="000F58B0">
              <w:rPr>
                <w:rFonts w:eastAsiaTheme="minorEastAsia"/>
              </w:rPr>
              <w:t>1,93</w:t>
            </w:r>
          </w:p>
        </w:tc>
      </w:tr>
      <w:tr w:rsidR="000F58B0" w:rsidRPr="000F58B0" w14:paraId="7D37A94B" w14:textId="77777777" w:rsidTr="000F58B0">
        <w:trPr>
          <w:trHeight w:val="300"/>
        </w:trPr>
        <w:tc>
          <w:tcPr>
            <w:tcW w:w="960" w:type="dxa"/>
            <w:noWrap/>
            <w:hideMark/>
          </w:tcPr>
          <w:p w14:paraId="7AEFD091" w14:textId="77777777" w:rsidR="000F58B0" w:rsidRPr="000F58B0" w:rsidRDefault="000F58B0" w:rsidP="000F58B0">
            <w:pPr>
              <w:rPr>
                <w:rFonts w:eastAsiaTheme="minorEastAsia"/>
              </w:rPr>
            </w:pPr>
            <w:r w:rsidRPr="000F58B0">
              <w:rPr>
                <w:rFonts w:eastAsiaTheme="minorEastAsia"/>
              </w:rPr>
              <w:t>25</w:t>
            </w:r>
          </w:p>
        </w:tc>
        <w:tc>
          <w:tcPr>
            <w:tcW w:w="960" w:type="dxa"/>
            <w:noWrap/>
            <w:hideMark/>
          </w:tcPr>
          <w:p w14:paraId="5D21434F" w14:textId="77777777" w:rsidR="000F58B0" w:rsidRPr="000F58B0" w:rsidRDefault="000F58B0" w:rsidP="000F58B0">
            <w:pPr>
              <w:rPr>
                <w:rFonts w:eastAsiaTheme="minorEastAsia"/>
              </w:rPr>
            </w:pPr>
            <w:r w:rsidRPr="000F58B0">
              <w:rPr>
                <w:rFonts w:eastAsiaTheme="minorEastAsia"/>
              </w:rPr>
              <w:t>0,02</w:t>
            </w:r>
          </w:p>
        </w:tc>
        <w:tc>
          <w:tcPr>
            <w:tcW w:w="1427" w:type="dxa"/>
            <w:noWrap/>
            <w:hideMark/>
          </w:tcPr>
          <w:p w14:paraId="6020189F" w14:textId="77777777" w:rsidR="000F58B0" w:rsidRPr="000F58B0" w:rsidRDefault="000F58B0" w:rsidP="000F58B0">
            <w:pPr>
              <w:rPr>
                <w:rFonts w:eastAsiaTheme="minorEastAsia"/>
              </w:rPr>
            </w:pPr>
            <w:r w:rsidRPr="000F58B0">
              <w:rPr>
                <w:rFonts w:eastAsiaTheme="minorEastAsia"/>
              </w:rPr>
              <w:t>0,04</w:t>
            </w:r>
          </w:p>
        </w:tc>
        <w:tc>
          <w:tcPr>
            <w:tcW w:w="2311" w:type="dxa"/>
            <w:noWrap/>
            <w:hideMark/>
          </w:tcPr>
          <w:p w14:paraId="4A5D6D51" w14:textId="77777777" w:rsidR="000F58B0" w:rsidRPr="000F58B0" w:rsidRDefault="000F58B0" w:rsidP="000F58B0">
            <w:pPr>
              <w:rPr>
                <w:rFonts w:eastAsiaTheme="minorEastAsia"/>
              </w:rPr>
            </w:pPr>
            <w:r w:rsidRPr="000F58B0">
              <w:rPr>
                <w:rFonts w:eastAsiaTheme="minorEastAsia"/>
              </w:rPr>
              <w:t>0,44</w:t>
            </w:r>
          </w:p>
        </w:tc>
      </w:tr>
      <w:tr w:rsidR="000F58B0" w:rsidRPr="000F58B0" w14:paraId="57DA6431" w14:textId="77777777" w:rsidTr="000F58B0">
        <w:trPr>
          <w:trHeight w:val="300"/>
        </w:trPr>
        <w:tc>
          <w:tcPr>
            <w:tcW w:w="960" w:type="dxa"/>
            <w:noWrap/>
            <w:hideMark/>
          </w:tcPr>
          <w:p w14:paraId="5B669F86" w14:textId="77777777" w:rsidR="000F58B0" w:rsidRPr="000F58B0" w:rsidRDefault="000F58B0" w:rsidP="000F58B0">
            <w:pPr>
              <w:rPr>
                <w:rFonts w:eastAsiaTheme="minorEastAsia"/>
              </w:rPr>
            </w:pPr>
            <w:r w:rsidRPr="000F58B0">
              <w:rPr>
                <w:rFonts w:eastAsiaTheme="minorEastAsia"/>
              </w:rPr>
              <w:t>38</w:t>
            </w:r>
          </w:p>
        </w:tc>
        <w:tc>
          <w:tcPr>
            <w:tcW w:w="960" w:type="dxa"/>
            <w:noWrap/>
            <w:hideMark/>
          </w:tcPr>
          <w:p w14:paraId="0B02CC7F" w14:textId="77777777" w:rsidR="000F58B0" w:rsidRPr="000F58B0" w:rsidRDefault="000F58B0" w:rsidP="000F58B0">
            <w:pPr>
              <w:rPr>
                <w:rFonts w:eastAsiaTheme="minorEastAsia"/>
              </w:rPr>
            </w:pPr>
            <w:r w:rsidRPr="000F58B0">
              <w:rPr>
                <w:rFonts w:eastAsiaTheme="minorEastAsia"/>
              </w:rPr>
              <w:t>0,05</w:t>
            </w:r>
          </w:p>
        </w:tc>
        <w:tc>
          <w:tcPr>
            <w:tcW w:w="1427" w:type="dxa"/>
            <w:noWrap/>
            <w:hideMark/>
          </w:tcPr>
          <w:p w14:paraId="056BDE6F" w14:textId="77777777" w:rsidR="000F58B0" w:rsidRPr="000F58B0" w:rsidRDefault="000F58B0" w:rsidP="000F58B0">
            <w:pPr>
              <w:rPr>
                <w:rFonts w:eastAsiaTheme="minorEastAsia"/>
              </w:rPr>
            </w:pPr>
            <w:r w:rsidRPr="000F58B0">
              <w:rPr>
                <w:rFonts w:eastAsiaTheme="minorEastAsia"/>
              </w:rPr>
              <w:t>0,03</w:t>
            </w:r>
          </w:p>
        </w:tc>
        <w:tc>
          <w:tcPr>
            <w:tcW w:w="2311" w:type="dxa"/>
            <w:noWrap/>
            <w:hideMark/>
          </w:tcPr>
          <w:p w14:paraId="164107F1" w14:textId="77777777" w:rsidR="000F58B0" w:rsidRPr="000F58B0" w:rsidRDefault="000F58B0" w:rsidP="000F58B0">
            <w:pPr>
              <w:rPr>
                <w:rFonts w:eastAsiaTheme="minorEastAsia"/>
              </w:rPr>
            </w:pPr>
            <w:r w:rsidRPr="000F58B0">
              <w:rPr>
                <w:rFonts w:eastAsiaTheme="minorEastAsia"/>
              </w:rPr>
              <w:t>1,04</w:t>
            </w:r>
          </w:p>
        </w:tc>
      </w:tr>
    </w:tbl>
    <w:p w14:paraId="5626D194" w14:textId="77777777" w:rsidR="000F58B0" w:rsidRDefault="000F58B0" w:rsidP="00433546">
      <w:pPr>
        <w:rPr>
          <w:rFonts w:eastAsiaTheme="minorEastAsia"/>
        </w:rPr>
      </w:pPr>
    </w:p>
    <w:p w14:paraId="0BD6E3A6" w14:textId="09ED16FF" w:rsidR="00B91DCD" w:rsidRDefault="000F58B0" w:rsidP="00433546">
      <w:pPr>
        <w:rPr>
          <w:rFonts w:eastAsiaTheme="minorEastAsia"/>
        </w:rPr>
      </w:pPr>
      <w:r>
        <w:rPr>
          <w:rFonts w:eastAsiaTheme="minorEastAsia"/>
        </w:rPr>
        <w:t xml:space="preserve">The closest </w:t>
      </w:r>
      <w:r w:rsidR="00386467">
        <w:rPr>
          <w:rFonts w:eastAsiaTheme="minorEastAsia"/>
        </w:rPr>
        <w:t xml:space="preserve">grid size </w:t>
      </w:r>
      <w:r>
        <w:rPr>
          <w:rFonts w:eastAsiaTheme="minorEastAsia"/>
        </w:rPr>
        <w:t>appr</w:t>
      </w:r>
      <w:r w:rsidR="00386467">
        <w:rPr>
          <w:rFonts w:eastAsiaTheme="minorEastAsia"/>
        </w:rPr>
        <w:t>oximation to make the compute-to-communication ratio one was found to be 38x38. This was determined empirically and the ratio came out to be 1.04</w:t>
      </w:r>
    </w:p>
    <w:p w14:paraId="6797DA2D" w14:textId="3D8F3589" w:rsidR="00386467" w:rsidRDefault="00386467" w:rsidP="00386467">
      <w:pPr>
        <w:pStyle w:val="ListParagraph"/>
        <w:numPr>
          <w:ilvl w:val="0"/>
          <w:numId w:val="1"/>
        </w:numPr>
        <w:rPr>
          <w:rFonts w:eastAsiaTheme="minorEastAsia"/>
        </w:rPr>
      </w:pPr>
      <w:r>
        <w:rPr>
          <w:rFonts w:eastAsiaTheme="minorEastAsia"/>
        </w:rPr>
        <w:t xml:space="preserve">A similar procedure was applied to determine the number of processors required to make the ratio unity for a 1000x1000 grid size. All processors are assumed to be arranged on a </w:t>
      </w:r>
    </w:p>
    <w:p w14:paraId="3A05A7A1" w14:textId="1A70B2CE" w:rsidR="00386467" w:rsidRDefault="00386467" w:rsidP="00386467">
      <w:pPr>
        <w:pStyle w:val="ListParagraph"/>
        <w:rPr>
          <w:rFonts w:eastAsiaTheme="minorEastAsia"/>
        </w:rPr>
      </w:pPr>
      <w:r>
        <w:rPr>
          <w:rFonts w:eastAsiaTheme="minorEastAsia"/>
        </w:rPr>
        <w:t>1 x K configuration where K is the number of process</w:t>
      </w:r>
      <w:r w:rsidR="006D352D">
        <w:rPr>
          <w:rFonts w:eastAsiaTheme="minorEastAsia"/>
        </w:rPr>
        <w:t>ors</w:t>
      </w:r>
      <w:r>
        <w:rPr>
          <w:rFonts w:eastAsiaTheme="minorEastAsia"/>
        </w:rPr>
        <w:t>.</w:t>
      </w:r>
    </w:p>
    <w:p w14:paraId="37189FF6" w14:textId="46BD7EA0" w:rsidR="00386467" w:rsidRDefault="00386467" w:rsidP="00386467">
      <w:pPr>
        <w:pStyle w:val="ListParagraph"/>
        <w:rPr>
          <w:rFonts w:eastAsiaTheme="minorEastAsia"/>
        </w:rPr>
      </w:pPr>
    </w:p>
    <w:tbl>
      <w:tblPr>
        <w:tblStyle w:val="TableGrid"/>
        <w:tblW w:w="0" w:type="auto"/>
        <w:tblInd w:w="-5" w:type="dxa"/>
        <w:tblLook w:val="04A0" w:firstRow="1" w:lastRow="0" w:firstColumn="1" w:lastColumn="0" w:noHBand="0" w:noVBand="1"/>
      </w:tblPr>
      <w:tblGrid>
        <w:gridCol w:w="1817"/>
        <w:gridCol w:w="1772"/>
        <w:gridCol w:w="2333"/>
        <w:gridCol w:w="2333"/>
      </w:tblGrid>
      <w:tr w:rsidR="006D352D" w:rsidRPr="006D352D" w14:paraId="4A7B2F06" w14:textId="77777777" w:rsidTr="006D352D">
        <w:trPr>
          <w:trHeight w:val="300"/>
        </w:trPr>
        <w:tc>
          <w:tcPr>
            <w:tcW w:w="1817" w:type="dxa"/>
            <w:noWrap/>
            <w:hideMark/>
          </w:tcPr>
          <w:p w14:paraId="4E8DDE82" w14:textId="77777777" w:rsidR="006D352D" w:rsidRPr="006D352D" w:rsidRDefault="006D352D" w:rsidP="006D352D">
            <w:pPr>
              <w:pStyle w:val="ListParagraph"/>
              <w:rPr>
                <w:rFonts w:eastAsiaTheme="minorEastAsia"/>
              </w:rPr>
            </w:pPr>
            <w:r w:rsidRPr="006D352D">
              <w:rPr>
                <w:rFonts w:eastAsiaTheme="minorEastAsia"/>
              </w:rPr>
              <w:t>processor count</w:t>
            </w:r>
          </w:p>
        </w:tc>
        <w:tc>
          <w:tcPr>
            <w:tcW w:w="1772" w:type="dxa"/>
            <w:noWrap/>
            <w:hideMark/>
          </w:tcPr>
          <w:p w14:paraId="339E0867" w14:textId="77777777" w:rsidR="006D352D" w:rsidRPr="006D352D" w:rsidRDefault="006D352D" w:rsidP="006D352D">
            <w:pPr>
              <w:pStyle w:val="ListParagraph"/>
              <w:rPr>
                <w:rFonts w:eastAsiaTheme="minorEastAsia"/>
              </w:rPr>
            </w:pPr>
            <w:r w:rsidRPr="006D352D">
              <w:rPr>
                <w:rFonts w:eastAsiaTheme="minorEastAsia"/>
              </w:rPr>
              <w:t>compute time</w:t>
            </w:r>
          </w:p>
        </w:tc>
        <w:tc>
          <w:tcPr>
            <w:tcW w:w="2333" w:type="dxa"/>
            <w:noWrap/>
            <w:hideMark/>
          </w:tcPr>
          <w:p w14:paraId="50B535D4" w14:textId="77777777" w:rsidR="006D352D" w:rsidRPr="006D352D" w:rsidRDefault="006D352D" w:rsidP="006D352D">
            <w:pPr>
              <w:pStyle w:val="ListParagraph"/>
              <w:rPr>
                <w:rFonts w:eastAsiaTheme="minorEastAsia"/>
              </w:rPr>
            </w:pPr>
            <w:r w:rsidRPr="006D352D">
              <w:rPr>
                <w:rFonts w:eastAsiaTheme="minorEastAsia"/>
              </w:rPr>
              <w:t>communication time</w:t>
            </w:r>
          </w:p>
        </w:tc>
        <w:tc>
          <w:tcPr>
            <w:tcW w:w="2333" w:type="dxa"/>
            <w:noWrap/>
            <w:hideMark/>
          </w:tcPr>
          <w:p w14:paraId="52DEDAC2" w14:textId="77777777" w:rsidR="006D352D" w:rsidRPr="006D352D" w:rsidRDefault="006D352D" w:rsidP="006D352D">
            <w:pPr>
              <w:pStyle w:val="ListParagraph"/>
              <w:rPr>
                <w:rFonts w:eastAsiaTheme="minorEastAsia"/>
              </w:rPr>
            </w:pPr>
            <w:r w:rsidRPr="006D352D">
              <w:rPr>
                <w:rFonts w:eastAsiaTheme="minorEastAsia"/>
              </w:rPr>
              <w:t>compute-to-communication ratio</w:t>
            </w:r>
          </w:p>
        </w:tc>
      </w:tr>
      <w:tr w:rsidR="006D352D" w:rsidRPr="006D352D" w14:paraId="78BFA9FF" w14:textId="77777777" w:rsidTr="006D352D">
        <w:trPr>
          <w:trHeight w:val="300"/>
        </w:trPr>
        <w:tc>
          <w:tcPr>
            <w:tcW w:w="1817" w:type="dxa"/>
            <w:noWrap/>
            <w:hideMark/>
          </w:tcPr>
          <w:p w14:paraId="72C7DE41" w14:textId="77777777" w:rsidR="006D352D" w:rsidRPr="006D352D" w:rsidRDefault="006D352D" w:rsidP="006D352D">
            <w:pPr>
              <w:pStyle w:val="ListParagraph"/>
              <w:rPr>
                <w:rFonts w:eastAsiaTheme="minorEastAsia"/>
              </w:rPr>
            </w:pPr>
            <w:r w:rsidRPr="006D352D">
              <w:rPr>
                <w:rFonts w:eastAsiaTheme="minorEastAsia"/>
              </w:rPr>
              <w:t>4</w:t>
            </w:r>
          </w:p>
        </w:tc>
        <w:tc>
          <w:tcPr>
            <w:tcW w:w="1772" w:type="dxa"/>
            <w:noWrap/>
            <w:hideMark/>
          </w:tcPr>
          <w:p w14:paraId="78A66516" w14:textId="77777777" w:rsidR="006D352D" w:rsidRPr="006D352D" w:rsidRDefault="006D352D" w:rsidP="006D352D">
            <w:pPr>
              <w:pStyle w:val="ListParagraph"/>
              <w:rPr>
                <w:rFonts w:eastAsiaTheme="minorEastAsia"/>
              </w:rPr>
            </w:pPr>
            <w:r w:rsidRPr="006D352D">
              <w:rPr>
                <w:rFonts w:eastAsiaTheme="minorEastAsia"/>
              </w:rPr>
              <w:t>88,409</w:t>
            </w:r>
          </w:p>
        </w:tc>
        <w:tc>
          <w:tcPr>
            <w:tcW w:w="2333" w:type="dxa"/>
            <w:noWrap/>
            <w:hideMark/>
          </w:tcPr>
          <w:p w14:paraId="2280F867" w14:textId="77777777" w:rsidR="006D352D" w:rsidRPr="006D352D" w:rsidRDefault="006D352D" w:rsidP="006D352D">
            <w:pPr>
              <w:pStyle w:val="ListParagraph"/>
              <w:rPr>
                <w:rFonts w:eastAsiaTheme="minorEastAsia"/>
              </w:rPr>
            </w:pPr>
            <w:r w:rsidRPr="006D352D">
              <w:rPr>
                <w:rFonts w:eastAsiaTheme="minorEastAsia"/>
              </w:rPr>
              <w:t>1,215865</w:t>
            </w:r>
          </w:p>
        </w:tc>
        <w:tc>
          <w:tcPr>
            <w:tcW w:w="2333" w:type="dxa"/>
            <w:noWrap/>
            <w:hideMark/>
          </w:tcPr>
          <w:p w14:paraId="48C64130" w14:textId="77777777" w:rsidR="006D352D" w:rsidRPr="006D352D" w:rsidRDefault="006D352D" w:rsidP="006D352D">
            <w:pPr>
              <w:pStyle w:val="ListParagraph"/>
              <w:rPr>
                <w:rFonts w:eastAsiaTheme="minorEastAsia"/>
              </w:rPr>
            </w:pPr>
            <w:r w:rsidRPr="006D352D">
              <w:rPr>
                <w:rFonts w:eastAsiaTheme="minorEastAsia"/>
              </w:rPr>
              <w:t>72,71284</w:t>
            </w:r>
          </w:p>
        </w:tc>
      </w:tr>
      <w:tr w:rsidR="006D352D" w:rsidRPr="006D352D" w14:paraId="40667F8C" w14:textId="77777777" w:rsidTr="006D352D">
        <w:trPr>
          <w:trHeight w:val="300"/>
        </w:trPr>
        <w:tc>
          <w:tcPr>
            <w:tcW w:w="1817" w:type="dxa"/>
            <w:noWrap/>
            <w:hideMark/>
          </w:tcPr>
          <w:p w14:paraId="6BE99A7D" w14:textId="77777777" w:rsidR="006D352D" w:rsidRPr="006D352D" w:rsidRDefault="006D352D" w:rsidP="006D352D">
            <w:pPr>
              <w:pStyle w:val="ListParagraph"/>
              <w:rPr>
                <w:rFonts w:eastAsiaTheme="minorEastAsia"/>
              </w:rPr>
            </w:pPr>
            <w:r w:rsidRPr="006D352D">
              <w:rPr>
                <w:rFonts w:eastAsiaTheme="minorEastAsia"/>
              </w:rPr>
              <w:t>8</w:t>
            </w:r>
          </w:p>
        </w:tc>
        <w:tc>
          <w:tcPr>
            <w:tcW w:w="1772" w:type="dxa"/>
            <w:noWrap/>
            <w:hideMark/>
          </w:tcPr>
          <w:p w14:paraId="7BD89B2D" w14:textId="77777777" w:rsidR="006D352D" w:rsidRPr="006D352D" w:rsidRDefault="006D352D" w:rsidP="006D352D">
            <w:pPr>
              <w:pStyle w:val="ListParagraph"/>
              <w:rPr>
                <w:rFonts w:eastAsiaTheme="minorEastAsia"/>
              </w:rPr>
            </w:pPr>
            <w:r w:rsidRPr="006D352D">
              <w:rPr>
                <w:rFonts w:eastAsiaTheme="minorEastAsia"/>
              </w:rPr>
              <w:t>44,04538</w:t>
            </w:r>
          </w:p>
        </w:tc>
        <w:tc>
          <w:tcPr>
            <w:tcW w:w="2333" w:type="dxa"/>
            <w:noWrap/>
            <w:hideMark/>
          </w:tcPr>
          <w:p w14:paraId="3FC61199" w14:textId="77777777" w:rsidR="006D352D" w:rsidRPr="006D352D" w:rsidRDefault="006D352D" w:rsidP="006D352D">
            <w:pPr>
              <w:pStyle w:val="ListParagraph"/>
              <w:rPr>
                <w:rFonts w:eastAsiaTheme="minorEastAsia"/>
              </w:rPr>
            </w:pPr>
            <w:r w:rsidRPr="006D352D">
              <w:rPr>
                <w:rFonts w:eastAsiaTheme="minorEastAsia"/>
              </w:rPr>
              <w:t>1,209704</w:t>
            </w:r>
          </w:p>
        </w:tc>
        <w:tc>
          <w:tcPr>
            <w:tcW w:w="2333" w:type="dxa"/>
            <w:noWrap/>
            <w:hideMark/>
          </w:tcPr>
          <w:p w14:paraId="2C9DE4FD" w14:textId="77777777" w:rsidR="006D352D" w:rsidRPr="006D352D" w:rsidRDefault="006D352D" w:rsidP="006D352D">
            <w:pPr>
              <w:pStyle w:val="ListParagraph"/>
              <w:rPr>
                <w:rFonts w:eastAsiaTheme="minorEastAsia"/>
              </w:rPr>
            </w:pPr>
            <w:r w:rsidRPr="006D352D">
              <w:rPr>
                <w:rFonts w:eastAsiaTheme="minorEastAsia"/>
              </w:rPr>
              <w:t>36,41005</w:t>
            </w:r>
          </w:p>
        </w:tc>
      </w:tr>
      <w:tr w:rsidR="006D352D" w:rsidRPr="006D352D" w14:paraId="5F43E6D8" w14:textId="77777777" w:rsidTr="006D352D">
        <w:trPr>
          <w:trHeight w:val="300"/>
        </w:trPr>
        <w:tc>
          <w:tcPr>
            <w:tcW w:w="1817" w:type="dxa"/>
            <w:noWrap/>
            <w:hideMark/>
          </w:tcPr>
          <w:p w14:paraId="3737FC32" w14:textId="77777777" w:rsidR="006D352D" w:rsidRPr="006D352D" w:rsidRDefault="006D352D" w:rsidP="006D352D">
            <w:pPr>
              <w:pStyle w:val="ListParagraph"/>
              <w:rPr>
                <w:rFonts w:eastAsiaTheme="minorEastAsia"/>
              </w:rPr>
            </w:pPr>
            <w:r w:rsidRPr="006D352D">
              <w:rPr>
                <w:rFonts w:eastAsiaTheme="minorEastAsia"/>
              </w:rPr>
              <w:t>16</w:t>
            </w:r>
          </w:p>
        </w:tc>
        <w:tc>
          <w:tcPr>
            <w:tcW w:w="1772" w:type="dxa"/>
            <w:noWrap/>
            <w:hideMark/>
          </w:tcPr>
          <w:p w14:paraId="79D2D7F0" w14:textId="77777777" w:rsidR="006D352D" w:rsidRPr="006D352D" w:rsidRDefault="006D352D" w:rsidP="006D352D">
            <w:pPr>
              <w:pStyle w:val="ListParagraph"/>
              <w:rPr>
                <w:rFonts w:eastAsiaTheme="minorEastAsia"/>
              </w:rPr>
            </w:pPr>
            <w:r w:rsidRPr="006D352D">
              <w:rPr>
                <w:rFonts w:eastAsiaTheme="minorEastAsia"/>
              </w:rPr>
              <w:t>20,427</w:t>
            </w:r>
          </w:p>
        </w:tc>
        <w:tc>
          <w:tcPr>
            <w:tcW w:w="2333" w:type="dxa"/>
            <w:noWrap/>
            <w:hideMark/>
          </w:tcPr>
          <w:p w14:paraId="28B300DC" w14:textId="77777777" w:rsidR="006D352D" w:rsidRPr="006D352D" w:rsidRDefault="006D352D" w:rsidP="006D352D">
            <w:pPr>
              <w:pStyle w:val="ListParagraph"/>
              <w:rPr>
                <w:rFonts w:eastAsiaTheme="minorEastAsia"/>
              </w:rPr>
            </w:pPr>
            <w:r w:rsidRPr="006D352D">
              <w:rPr>
                <w:rFonts w:eastAsiaTheme="minorEastAsia"/>
              </w:rPr>
              <w:t>1,465483</w:t>
            </w:r>
          </w:p>
        </w:tc>
        <w:tc>
          <w:tcPr>
            <w:tcW w:w="2333" w:type="dxa"/>
            <w:noWrap/>
            <w:hideMark/>
          </w:tcPr>
          <w:p w14:paraId="7634B656" w14:textId="77777777" w:rsidR="006D352D" w:rsidRPr="006D352D" w:rsidRDefault="006D352D" w:rsidP="006D352D">
            <w:pPr>
              <w:pStyle w:val="ListParagraph"/>
              <w:rPr>
                <w:rFonts w:eastAsiaTheme="minorEastAsia"/>
              </w:rPr>
            </w:pPr>
            <w:r w:rsidRPr="006D352D">
              <w:rPr>
                <w:rFonts w:eastAsiaTheme="minorEastAsia"/>
              </w:rPr>
              <w:t>13,93875</w:t>
            </w:r>
          </w:p>
        </w:tc>
      </w:tr>
      <w:tr w:rsidR="006D352D" w:rsidRPr="006D352D" w14:paraId="080E3BC3" w14:textId="77777777" w:rsidTr="006D352D">
        <w:trPr>
          <w:trHeight w:val="300"/>
        </w:trPr>
        <w:tc>
          <w:tcPr>
            <w:tcW w:w="1817" w:type="dxa"/>
            <w:noWrap/>
            <w:hideMark/>
          </w:tcPr>
          <w:p w14:paraId="4AFBD1FF" w14:textId="77777777" w:rsidR="006D352D" w:rsidRPr="006D352D" w:rsidRDefault="006D352D" w:rsidP="006D352D">
            <w:pPr>
              <w:pStyle w:val="ListParagraph"/>
              <w:rPr>
                <w:rFonts w:eastAsiaTheme="minorEastAsia"/>
              </w:rPr>
            </w:pPr>
            <w:r w:rsidRPr="006D352D">
              <w:rPr>
                <w:rFonts w:eastAsiaTheme="minorEastAsia"/>
              </w:rPr>
              <w:t>32</w:t>
            </w:r>
          </w:p>
        </w:tc>
        <w:tc>
          <w:tcPr>
            <w:tcW w:w="1772" w:type="dxa"/>
            <w:noWrap/>
            <w:hideMark/>
          </w:tcPr>
          <w:p w14:paraId="39B40232" w14:textId="77777777" w:rsidR="006D352D" w:rsidRPr="006D352D" w:rsidRDefault="006D352D" w:rsidP="006D352D">
            <w:pPr>
              <w:pStyle w:val="ListParagraph"/>
              <w:rPr>
                <w:rFonts w:eastAsiaTheme="minorEastAsia"/>
              </w:rPr>
            </w:pPr>
            <w:r w:rsidRPr="006D352D">
              <w:rPr>
                <w:rFonts w:eastAsiaTheme="minorEastAsia"/>
              </w:rPr>
              <w:t>9,766847</w:t>
            </w:r>
          </w:p>
        </w:tc>
        <w:tc>
          <w:tcPr>
            <w:tcW w:w="2333" w:type="dxa"/>
            <w:noWrap/>
            <w:hideMark/>
          </w:tcPr>
          <w:p w14:paraId="49C51AD8" w14:textId="77777777" w:rsidR="006D352D" w:rsidRPr="006D352D" w:rsidRDefault="006D352D" w:rsidP="006D352D">
            <w:pPr>
              <w:pStyle w:val="ListParagraph"/>
              <w:rPr>
                <w:rFonts w:eastAsiaTheme="minorEastAsia"/>
              </w:rPr>
            </w:pPr>
            <w:r w:rsidRPr="006D352D">
              <w:rPr>
                <w:rFonts w:eastAsiaTheme="minorEastAsia"/>
              </w:rPr>
              <w:t>1,40793</w:t>
            </w:r>
          </w:p>
        </w:tc>
        <w:tc>
          <w:tcPr>
            <w:tcW w:w="2333" w:type="dxa"/>
            <w:noWrap/>
            <w:hideMark/>
          </w:tcPr>
          <w:p w14:paraId="29A3B2C7" w14:textId="77777777" w:rsidR="006D352D" w:rsidRPr="006D352D" w:rsidRDefault="006D352D" w:rsidP="006D352D">
            <w:pPr>
              <w:pStyle w:val="ListParagraph"/>
              <w:rPr>
                <w:rFonts w:eastAsiaTheme="minorEastAsia"/>
              </w:rPr>
            </w:pPr>
            <w:r w:rsidRPr="006D352D">
              <w:rPr>
                <w:rFonts w:eastAsiaTheme="minorEastAsia"/>
              </w:rPr>
              <w:t>6,937026</w:t>
            </w:r>
          </w:p>
        </w:tc>
      </w:tr>
    </w:tbl>
    <w:p w14:paraId="6EAFAD4B" w14:textId="708855C9" w:rsidR="00386467" w:rsidRDefault="00386467" w:rsidP="00386467">
      <w:pPr>
        <w:pStyle w:val="ListParagraph"/>
        <w:rPr>
          <w:rFonts w:eastAsiaTheme="minorEastAsia"/>
        </w:rPr>
      </w:pPr>
    </w:p>
    <w:p w14:paraId="394FEEC4" w14:textId="58FA087F" w:rsidR="006D352D" w:rsidRDefault="006D352D" w:rsidP="00386467">
      <w:pPr>
        <w:pStyle w:val="ListParagraph"/>
        <w:rPr>
          <w:rFonts w:eastAsiaTheme="minorEastAsia"/>
        </w:rPr>
      </w:pPr>
      <w:r>
        <w:rPr>
          <w:rFonts w:eastAsiaTheme="minorEastAsia"/>
        </w:rPr>
        <w:t>Due to resource limitations, it was not possible to spawn more than 32 processors</w:t>
      </w:r>
      <w:r w:rsidR="00EB00A0">
        <w:rPr>
          <w:rFonts w:eastAsiaTheme="minorEastAsia"/>
        </w:rPr>
        <w:t xml:space="preserve">. However, the above data was used to extrapolate the required number of processors. On taking the logarithm with base 2 for both the number of processors and the </w:t>
      </w:r>
      <w:r w:rsidR="000D0F0E">
        <w:rPr>
          <w:rFonts w:eastAsiaTheme="minorEastAsia"/>
        </w:rPr>
        <w:t>compute-to-communication ratio, we get the following plot.</w:t>
      </w:r>
    </w:p>
    <w:p w14:paraId="0B24CF39" w14:textId="1E2E8471" w:rsidR="000D0F0E" w:rsidRDefault="000D0F0E" w:rsidP="00386467">
      <w:pPr>
        <w:pStyle w:val="ListParagraph"/>
        <w:rPr>
          <w:rFonts w:eastAsiaTheme="minorEastAsia"/>
        </w:rPr>
      </w:pPr>
    </w:p>
    <w:p w14:paraId="799BA882" w14:textId="5096D26E" w:rsidR="000D0F0E" w:rsidRDefault="00961F9A" w:rsidP="00386467">
      <w:pPr>
        <w:pStyle w:val="ListParagraph"/>
        <w:rPr>
          <w:rFonts w:eastAsiaTheme="minorEastAsia"/>
        </w:rPr>
      </w:pPr>
      <w:r>
        <w:rPr>
          <w:noProof/>
        </w:rPr>
        <w:drawing>
          <wp:inline distT="0" distB="0" distL="0" distR="0" wp14:anchorId="4513AFC2" wp14:editId="3C6F875B">
            <wp:extent cx="4572000" cy="2743200"/>
            <wp:effectExtent l="0" t="0" r="0" b="0"/>
            <wp:docPr id="1" name="Chart 1">
              <a:extLst xmlns:a="http://schemas.openxmlformats.org/drawingml/2006/main">
                <a:ext uri="{FF2B5EF4-FFF2-40B4-BE49-F238E27FC236}">
                  <a16:creationId xmlns:a16="http://schemas.microsoft.com/office/drawing/2014/main" id="{DD097CFF-3C03-41B3-B072-92F7B78DA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ED6B94" w14:textId="77777777" w:rsidR="00EB00A0" w:rsidRDefault="00EB00A0" w:rsidP="00386467">
      <w:pPr>
        <w:pStyle w:val="ListParagraph"/>
        <w:rPr>
          <w:rFonts w:eastAsiaTheme="minorEastAsia"/>
        </w:rPr>
      </w:pPr>
    </w:p>
    <w:p w14:paraId="25156B0E" w14:textId="41B8CE8E" w:rsidR="0073793A" w:rsidRDefault="0073793A" w:rsidP="00386467">
      <w:pPr>
        <w:pStyle w:val="ListParagraph"/>
        <w:rPr>
          <w:rFonts w:eastAsiaTheme="minorEastAsia"/>
        </w:rPr>
      </w:pPr>
    </w:p>
    <w:p w14:paraId="69D8E896" w14:textId="6E568BE2" w:rsidR="0073793A" w:rsidRPr="00386467" w:rsidRDefault="00961F9A" w:rsidP="00386467">
      <w:pPr>
        <w:pStyle w:val="ListParagraph"/>
        <w:rPr>
          <w:rFonts w:eastAsiaTheme="minorEastAsia"/>
        </w:rPr>
      </w:pPr>
      <w:r>
        <w:rPr>
          <w:rFonts w:eastAsiaTheme="minorEastAsia"/>
        </w:rPr>
        <w:t>On fitting a linear approximation and extrapolating this, we get</w:t>
      </w:r>
      <w:r w:rsidR="00FB1519">
        <w:rPr>
          <w:rFonts w:eastAsiaTheme="minorEastAsia"/>
        </w:rPr>
        <w:t xml:space="preserve"> the required number of processors is approximately 167.</w:t>
      </w:r>
      <w:r>
        <w:rPr>
          <w:rFonts w:eastAsiaTheme="minorEastAsia"/>
        </w:rPr>
        <w:t xml:space="preserve"> </w:t>
      </w:r>
    </w:p>
    <w:p w14:paraId="40C056EB" w14:textId="77777777" w:rsidR="00B91DCD" w:rsidRDefault="00B91DCD" w:rsidP="00433546">
      <w:pPr>
        <w:rPr>
          <w:rFonts w:eastAsiaTheme="minorEastAsia"/>
        </w:rPr>
      </w:pPr>
    </w:p>
    <w:p w14:paraId="3438D98B" w14:textId="6D0BAF94" w:rsidR="00D25C0B" w:rsidRDefault="00D13CDB" w:rsidP="00433546">
      <w:pPr>
        <w:rPr>
          <w:rFonts w:eastAsiaTheme="minorEastAsia"/>
        </w:rPr>
      </w:pPr>
      <w:r>
        <w:rPr>
          <w:rFonts w:eastAsiaTheme="minorEastAsia"/>
        </w:rPr>
        <w:lastRenderedPageBreak/>
        <w:t>Ex 4.6: To see the effect of using adapt, it is better to use an odd number of processors in the configuration because then the 100x100 points will not be evenly divided across each processor. Same holds for the 200x200 and the 400x400 grid sizes. The selected configuration was thus chosen to be 3x3</w:t>
      </w:r>
    </w:p>
    <w:p w14:paraId="745BA53E" w14:textId="7ADF2BB0" w:rsidR="00D13CDB" w:rsidRDefault="00D13CDB" w:rsidP="00433546">
      <w:pPr>
        <w:rPr>
          <w:rFonts w:eastAsiaTheme="minorEastAsia"/>
        </w:rPr>
      </w:pPr>
    </w:p>
    <w:p w14:paraId="5E9BFBFE" w14:textId="7401341A" w:rsidR="00D13CDB" w:rsidRDefault="00D13CDB" w:rsidP="00433546">
      <w:pPr>
        <w:rPr>
          <w:rFonts w:eastAsiaTheme="minorEastAsia"/>
        </w:rPr>
      </w:pPr>
      <w:r>
        <w:rPr>
          <w:rFonts w:eastAsiaTheme="minorEastAsia"/>
        </w:rPr>
        <w:t xml:space="preserve">The table below shows the experimental results for the iterations, total time and the compute time </w:t>
      </w:r>
      <w:r w:rsidR="004B2B1C">
        <w:rPr>
          <w:rFonts w:eastAsiaTheme="minorEastAsia"/>
        </w:rPr>
        <w:t xml:space="preserve">(in seconds) </w:t>
      </w:r>
      <w:r>
        <w:rPr>
          <w:rFonts w:eastAsiaTheme="minorEastAsia"/>
        </w:rPr>
        <w:t>when using adapt.</w:t>
      </w:r>
    </w:p>
    <w:tbl>
      <w:tblPr>
        <w:tblStyle w:val="TableGrid"/>
        <w:tblW w:w="0" w:type="auto"/>
        <w:tblLook w:val="04A0" w:firstRow="1" w:lastRow="0" w:firstColumn="1" w:lastColumn="0" w:noHBand="0" w:noVBand="1"/>
      </w:tblPr>
      <w:tblGrid>
        <w:gridCol w:w="992"/>
        <w:gridCol w:w="1108"/>
        <w:gridCol w:w="1180"/>
        <w:gridCol w:w="1289"/>
      </w:tblGrid>
      <w:tr w:rsidR="00D13CDB" w:rsidRPr="00D13CDB" w14:paraId="1CE0708C" w14:textId="77777777" w:rsidTr="00D13CDB">
        <w:trPr>
          <w:trHeight w:val="300"/>
        </w:trPr>
        <w:tc>
          <w:tcPr>
            <w:tcW w:w="2100" w:type="dxa"/>
            <w:gridSpan w:val="2"/>
            <w:noWrap/>
            <w:hideMark/>
          </w:tcPr>
          <w:p w14:paraId="714D56CB" w14:textId="77777777" w:rsidR="00D13CDB" w:rsidRPr="00D13CDB" w:rsidRDefault="00D13CDB">
            <w:pPr>
              <w:rPr>
                <w:rFonts w:eastAsiaTheme="minorEastAsia"/>
              </w:rPr>
            </w:pPr>
            <w:r w:rsidRPr="00D13CDB">
              <w:rPr>
                <w:rFonts w:eastAsiaTheme="minorEastAsia"/>
              </w:rPr>
              <w:t>With adapt</w:t>
            </w:r>
          </w:p>
        </w:tc>
        <w:tc>
          <w:tcPr>
            <w:tcW w:w="1180" w:type="dxa"/>
            <w:noWrap/>
            <w:hideMark/>
          </w:tcPr>
          <w:p w14:paraId="3F07920C" w14:textId="77777777" w:rsidR="00D13CDB" w:rsidRPr="00D13CDB" w:rsidRDefault="00D13CDB">
            <w:pPr>
              <w:rPr>
                <w:rFonts w:eastAsiaTheme="minorEastAsia"/>
              </w:rPr>
            </w:pPr>
          </w:p>
        </w:tc>
        <w:tc>
          <w:tcPr>
            <w:tcW w:w="1289" w:type="dxa"/>
            <w:noWrap/>
            <w:hideMark/>
          </w:tcPr>
          <w:p w14:paraId="207AAA35" w14:textId="77777777" w:rsidR="00D13CDB" w:rsidRPr="00D13CDB" w:rsidRDefault="00D13CDB">
            <w:pPr>
              <w:rPr>
                <w:rFonts w:eastAsiaTheme="minorEastAsia"/>
              </w:rPr>
            </w:pPr>
          </w:p>
        </w:tc>
      </w:tr>
      <w:tr w:rsidR="00D13CDB" w:rsidRPr="00D13CDB" w14:paraId="3EFAA0DF" w14:textId="77777777" w:rsidTr="00D13CDB">
        <w:trPr>
          <w:trHeight w:val="300"/>
        </w:trPr>
        <w:tc>
          <w:tcPr>
            <w:tcW w:w="992" w:type="dxa"/>
            <w:noWrap/>
            <w:hideMark/>
          </w:tcPr>
          <w:p w14:paraId="694A74A9" w14:textId="77777777" w:rsidR="00D13CDB" w:rsidRPr="00D13CDB" w:rsidRDefault="00D13CDB">
            <w:pPr>
              <w:rPr>
                <w:rFonts w:eastAsiaTheme="minorEastAsia"/>
              </w:rPr>
            </w:pPr>
            <w:r w:rsidRPr="00D13CDB">
              <w:rPr>
                <w:rFonts w:eastAsiaTheme="minorEastAsia"/>
              </w:rPr>
              <w:t>size</w:t>
            </w:r>
          </w:p>
        </w:tc>
        <w:tc>
          <w:tcPr>
            <w:tcW w:w="1108" w:type="dxa"/>
            <w:noWrap/>
            <w:hideMark/>
          </w:tcPr>
          <w:p w14:paraId="686A745F" w14:textId="77777777" w:rsidR="00D13CDB" w:rsidRPr="00D13CDB" w:rsidRDefault="00D13CDB">
            <w:pPr>
              <w:rPr>
                <w:rFonts w:eastAsiaTheme="minorEastAsia"/>
              </w:rPr>
            </w:pPr>
            <w:r w:rsidRPr="00D13CDB">
              <w:rPr>
                <w:rFonts w:eastAsiaTheme="minorEastAsia"/>
              </w:rPr>
              <w:t>iterations</w:t>
            </w:r>
          </w:p>
        </w:tc>
        <w:tc>
          <w:tcPr>
            <w:tcW w:w="1180" w:type="dxa"/>
            <w:noWrap/>
            <w:hideMark/>
          </w:tcPr>
          <w:p w14:paraId="56FF5FD0" w14:textId="77777777" w:rsidR="00D13CDB" w:rsidRPr="00D13CDB" w:rsidRDefault="00D13CDB">
            <w:pPr>
              <w:rPr>
                <w:rFonts w:eastAsiaTheme="minorEastAsia"/>
              </w:rPr>
            </w:pPr>
            <w:r w:rsidRPr="00D13CDB">
              <w:rPr>
                <w:rFonts w:eastAsiaTheme="minorEastAsia"/>
              </w:rPr>
              <w:t>tot time</w:t>
            </w:r>
          </w:p>
        </w:tc>
        <w:tc>
          <w:tcPr>
            <w:tcW w:w="1289" w:type="dxa"/>
            <w:noWrap/>
            <w:hideMark/>
          </w:tcPr>
          <w:p w14:paraId="1E0B9FB5" w14:textId="77777777" w:rsidR="00D13CDB" w:rsidRPr="00D13CDB" w:rsidRDefault="00D13CDB">
            <w:pPr>
              <w:rPr>
                <w:rFonts w:eastAsiaTheme="minorEastAsia"/>
              </w:rPr>
            </w:pPr>
            <w:r w:rsidRPr="00D13CDB">
              <w:rPr>
                <w:rFonts w:eastAsiaTheme="minorEastAsia"/>
              </w:rPr>
              <w:t>compute time</w:t>
            </w:r>
          </w:p>
        </w:tc>
      </w:tr>
      <w:tr w:rsidR="00D13CDB" w:rsidRPr="00D13CDB" w14:paraId="717F7A56" w14:textId="77777777" w:rsidTr="00D13CDB">
        <w:trPr>
          <w:trHeight w:val="300"/>
        </w:trPr>
        <w:tc>
          <w:tcPr>
            <w:tcW w:w="992" w:type="dxa"/>
            <w:noWrap/>
            <w:hideMark/>
          </w:tcPr>
          <w:p w14:paraId="2FFA54BE" w14:textId="77777777" w:rsidR="00D13CDB" w:rsidRPr="00D13CDB" w:rsidRDefault="00D13CDB">
            <w:pPr>
              <w:rPr>
                <w:rFonts w:eastAsiaTheme="minorEastAsia"/>
              </w:rPr>
            </w:pPr>
            <w:r w:rsidRPr="00D13CDB">
              <w:rPr>
                <w:rFonts w:eastAsiaTheme="minorEastAsia"/>
              </w:rPr>
              <w:t>100x100</w:t>
            </w:r>
          </w:p>
        </w:tc>
        <w:tc>
          <w:tcPr>
            <w:tcW w:w="1108" w:type="dxa"/>
            <w:noWrap/>
            <w:hideMark/>
          </w:tcPr>
          <w:p w14:paraId="3191CCAC" w14:textId="77777777" w:rsidR="00D13CDB" w:rsidRPr="00D13CDB" w:rsidRDefault="00D13CDB" w:rsidP="00D13CDB">
            <w:pPr>
              <w:rPr>
                <w:rFonts w:eastAsiaTheme="minorEastAsia"/>
              </w:rPr>
            </w:pPr>
            <w:r w:rsidRPr="00D13CDB">
              <w:rPr>
                <w:rFonts w:eastAsiaTheme="minorEastAsia"/>
              </w:rPr>
              <w:t>146</w:t>
            </w:r>
          </w:p>
        </w:tc>
        <w:tc>
          <w:tcPr>
            <w:tcW w:w="1180" w:type="dxa"/>
            <w:noWrap/>
            <w:hideMark/>
          </w:tcPr>
          <w:p w14:paraId="4165BF8C" w14:textId="77777777" w:rsidR="00D13CDB" w:rsidRPr="00D13CDB" w:rsidRDefault="00D13CDB" w:rsidP="00D13CDB">
            <w:pPr>
              <w:rPr>
                <w:rFonts w:eastAsiaTheme="minorEastAsia"/>
              </w:rPr>
            </w:pPr>
            <w:r w:rsidRPr="00D13CDB">
              <w:rPr>
                <w:rFonts w:eastAsiaTheme="minorEastAsia"/>
              </w:rPr>
              <w:t>0,070</w:t>
            </w:r>
          </w:p>
        </w:tc>
        <w:tc>
          <w:tcPr>
            <w:tcW w:w="1289" w:type="dxa"/>
            <w:noWrap/>
            <w:hideMark/>
          </w:tcPr>
          <w:p w14:paraId="77722843" w14:textId="77777777" w:rsidR="00D13CDB" w:rsidRPr="00D13CDB" w:rsidRDefault="00D13CDB" w:rsidP="00D13CDB">
            <w:pPr>
              <w:rPr>
                <w:rFonts w:eastAsiaTheme="minorEastAsia"/>
              </w:rPr>
            </w:pPr>
            <w:r w:rsidRPr="00D13CDB">
              <w:rPr>
                <w:rFonts w:eastAsiaTheme="minorEastAsia"/>
              </w:rPr>
              <w:t>0,014</w:t>
            </w:r>
          </w:p>
        </w:tc>
      </w:tr>
      <w:tr w:rsidR="00D13CDB" w:rsidRPr="00D13CDB" w14:paraId="2FD4991D" w14:textId="77777777" w:rsidTr="00D13CDB">
        <w:trPr>
          <w:trHeight w:val="300"/>
        </w:trPr>
        <w:tc>
          <w:tcPr>
            <w:tcW w:w="992" w:type="dxa"/>
            <w:noWrap/>
            <w:hideMark/>
          </w:tcPr>
          <w:p w14:paraId="428539F1" w14:textId="77777777" w:rsidR="00D13CDB" w:rsidRPr="00D13CDB" w:rsidRDefault="00D13CDB">
            <w:pPr>
              <w:rPr>
                <w:rFonts w:eastAsiaTheme="minorEastAsia"/>
              </w:rPr>
            </w:pPr>
            <w:r w:rsidRPr="00D13CDB">
              <w:rPr>
                <w:rFonts w:eastAsiaTheme="minorEastAsia"/>
              </w:rPr>
              <w:t>200x200</w:t>
            </w:r>
          </w:p>
        </w:tc>
        <w:tc>
          <w:tcPr>
            <w:tcW w:w="1108" w:type="dxa"/>
            <w:noWrap/>
            <w:hideMark/>
          </w:tcPr>
          <w:p w14:paraId="0C0CA068" w14:textId="77777777" w:rsidR="00D13CDB" w:rsidRPr="00D13CDB" w:rsidRDefault="00D13CDB" w:rsidP="00D13CDB">
            <w:pPr>
              <w:rPr>
                <w:rFonts w:eastAsiaTheme="minorEastAsia"/>
              </w:rPr>
            </w:pPr>
            <w:r w:rsidRPr="00D13CDB">
              <w:rPr>
                <w:rFonts w:eastAsiaTheme="minorEastAsia"/>
              </w:rPr>
              <w:t>278</w:t>
            </w:r>
          </w:p>
        </w:tc>
        <w:tc>
          <w:tcPr>
            <w:tcW w:w="1180" w:type="dxa"/>
            <w:noWrap/>
            <w:hideMark/>
          </w:tcPr>
          <w:p w14:paraId="5B725EB1" w14:textId="77777777" w:rsidR="00D13CDB" w:rsidRPr="00D13CDB" w:rsidRDefault="00D13CDB" w:rsidP="00D13CDB">
            <w:pPr>
              <w:rPr>
                <w:rFonts w:eastAsiaTheme="minorEastAsia"/>
              </w:rPr>
            </w:pPr>
            <w:r w:rsidRPr="00D13CDB">
              <w:rPr>
                <w:rFonts w:eastAsiaTheme="minorEastAsia"/>
              </w:rPr>
              <w:t>0,182</w:t>
            </w:r>
          </w:p>
        </w:tc>
        <w:tc>
          <w:tcPr>
            <w:tcW w:w="1289" w:type="dxa"/>
            <w:noWrap/>
            <w:hideMark/>
          </w:tcPr>
          <w:p w14:paraId="4DA78CE2" w14:textId="77777777" w:rsidR="00D13CDB" w:rsidRPr="00D13CDB" w:rsidRDefault="00D13CDB" w:rsidP="00D13CDB">
            <w:pPr>
              <w:rPr>
                <w:rFonts w:eastAsiaTheme="minorEastAsia"/>
              </w:rPr>
            </w:pPr>
            <w:r w:rsidRPr="00D13CDB">
              <w:rPr>
                <w:rFonts w:eastAsiaTheme="minorEastAsia"/>
              </w:rPr>
              <w:t>0,100</w:t>
            </w:r>
          </w:p>
        </w:tc>
      </w:tr>
      <w:tr w:rsidR="00D13CDB" w:rsidRPr="00D13CDB" w14:paraId="042BEFAB" w14:textId="77777777" w:rsidTr="00D13CDB">
        <w:trPr>
          <w:trHeight w:val="300"/>
        </w:trPr>
        <w:tc>
          <w:tcPr>
            <w:tcW w:w="992" w:type="dxa"/>
            <w:noWrap/>
            <w:hideMark/>
          </w:tcPr>
          <w:p w14:paraId="0A02AD4E" w14:textId="77777777" w:rsidR="00D13CDB" w:rsidRPr="00D13CDB" w:rsidRDefault="00D13CDB">
            <w:pPr>
              <w:rPr>
                <w:rFonts w:eastAsiaTheme="minorEastAsia"/>
              </w:rPr>
            </w:pPr>
            <w:r w:rsidRPr="00D13CDB">
              <w:rPr>
                <w:rFonts w:eastAsiaTheme="minorEastAsia"/>
              </w:rPr>
              <w:t>400x400</w:t>
            </w:r>
          </w:p>
        </w:tc>
        <w:tc>
          <w:tcPr>
            <w:tcW w:w="1108" w:type="dxa"/>
            <w:noWrap/>
            <w:hideMark/>
          </w:tcPr>
          <w:p w14:paraId="23BF2C8E" w14:textId="77777777" w:rsidR="00D13CDB" w:rsidRPr="00D13CDB" w:rsidRDefault="00D13CDB" w:rsidP="00D13CDB">
            <w:pPr>
              <w:rPr>
                <w:rFonts w:eastAsiaTheme="minorEastAsia"/>
              </w:rPr>
            </w:pPr>
            <w:r w:rsidRPr="00D13CDB">
              <w:rPr>
                <w:rFonts w:eastAsiaTheme="minorEastAsia"/>
              </w:rPr>
              <w:t>532</w:t>
            </w:r>
          </w:p>
        </w:tc>
        <w:tc>
          <w:tcPr>
            <w:tcW w:w="1180" w:type="dxa"/>
            <w:noWrap/>
            <w:hideMark/>
          </w:tcPr>
          <w:p w14:paraId="781D054C" w14:textId="77777777" w:rsidR="00D13CDB" w:rsidRPr="00D13CDB" w:rsidRDefault="00D13CDB" w:rsidP="00D13CDB">
            <w:pPr>
              <w:rPr>
                <w:rFonts w:eastAsiaTheme="minorEastAsia"/>
              </w:rPr>
            </w:pPr>
            <w:r w:rsidRPr="00D13CDB">
              <w:rPr>
                <w:rFonts w:eastAsiaTheme="minorEastAsia"/>
              </w:rPr>
              <w:t>0,922</w:t>
            </w:r>
          </w:p>
        </w:tc>
        <w:tc>
          <w:tcPr>
            <w:tcW w:w="1289" w:type="dxa"/>
            <w:noWrap/>
            <w:hideMark/>
          </w:tcPr>
          <w:p w14:paraId="0C6119EA" w14:textId="77777777" w:rsidR="00D13CDB" w:rsidRPr="00D13CDB" w:rsidRDefault="00D13CDB" w:rsidP="00D13CDB">
            <w:pPr>
              <w:rPr>
                <w:rFonts w:eastAsiaTheme="minorEastAsia"/>
              </w:rPr>
            </w:pPr>
            <w:r w:rsidRPr="00D13CDB">
              <w:rPr>
                <w:rFonts w:eastAsiaTheme="minorEastAsia"/>
              </w:rPr>
              <w:t>0,713</w:t>
            </w:r>
          </w:p>
        </w:tc>
      </w:tr>
    </w:tbl>
    <w:p w14:paraId="3E30C5BF" w14:textId="6D38B364" w:rsidR="00D13CDB" w:rsidRDefault="00D13CDB" w:rsidP="00433546">
      <w:pPr>
        <w:rPr>
          <w:rFonts w:eastAsiaTheme="minorEastAsia"/>
        </w:rPr>
      </w:pPr>
    </w:p>
    <w:p w14:paraId="3346FD8A" w14:textId="3B6586EA" w:rsidR="004B2B1C" w:rsidRDefault="004B2B1C" w:rsidP="00433546">
      <w:pPr>
        <w:rPr>
          <w:rFonts w:eastAsiaTheme="minorEastAsia"/>
        </w:rPr>
      </w:pPr>
      <w:r>
        <w:rPr>
          <w:rFonts w:eastAsiaTheme="minorEastAsia"/>
        </w:rPr>
        <w:t xml:space="preserve">The above results do not differ by much when </w:t>
      </w:r>
      <w:r w:rsidR="00752551">
        <w:rPr>
          <w:rFonts w:eastAsiaTheme="minorEastAsia"/>
        </w:rPr>
        <w:t>compared with the “without adapt” scenario shown in the table below.</w:t>
      </w:r>
    </w:p>
    <w:p w14:paraId="40F5897D" w14:textId="26A84904" w:rsidR="00752551" w:rsidRDefault="00752551" w:rsidP="00433546">
      <w:pPr>
        <w:rPr>
          <w:rFonts w:eastAsiaTheme="minorEastAsia"/>
        </w:rPr>
      </w:pPr>
    </w:p>
    <w:tbl>
      <w:tblPr>
        <w:tblStyle w:val="TableGrid"/>
        <w:tblW w:w="0" w:type="auto"/>
        <w:tblLook w:val="04A0" w:firstRow="1" w:lastRow="0" w:firstColumn="1" w:lastColumn="0" w:noHBand="0" w:noVBand="1"/>
      </w:tblPr>
      <w:tblGrid>
        <w:gridCol w:w="992"/>
        <w:gridCol w:w="1108"/>
        <w:gridCol w:w="1180"/>
        <w:gridCol w:w="1289"/>
      </w:tblGrid>
      <w:tr w:rsidR="00752551" w:rsidRPr="00752551" w14:paraId="609D596C" w14:textId="77777777" w:rsidTr="00752551">
        <w:trPr>
          <w:trHeight w:val="300"/>
        </w:trPr>
        <w:tc>
          <w:tcPr>
            <w:tcW w:w="2100" w:type="dxa"/>
            <w:gridSpan w:val="2"/>
            <w:noWrap/>
            <w:hideMark/>
          </w:tcPr>
          <w:p w14:paraId="5E7A4C49" w14:textId="77777777" w:rsidR="00752551" w:rsidRPr="00752551" w:rsidRDefault="00752551">
            <w:pPr>
              <w:rPr>
                <w:rFonts w:eastAsiaTheme="minorEastAsia"/>
              </w:rPr>
            </w:pPr>
            <w:r w:rsidRPr="00752551">
              <w:rPr>
                <w:rFonts w:eastAsiaTheme="minorEastAsia"/>
              </w:rPr>
              <w:t>without adapt</w:t>
            </w:r>
          </w:p>
        </w:tc>
        <w:tc>
          <w:tcPr>
            <w:tcW w:w="1180" w:type="dxa"/>
            <w:noWrap/>
            <w:hideMark/>
          </w:tcPr>
          <w:p w14:paraId="14CD6A42" w14:textId="77777777" w:rsidR="00752551" w:rsidRPr="00752551" w:rsidRDefault="00752551">
            <w:pPr>
              <w:rPr>
                <w:rFonts w:eastAsiaTheme="minorEastAsia"/>
              </w:rPr>
            </w:pPr>
          </w:p>
        </w:tc>
        <w:tc>
          <w:tcPr>
            <w:tcW w:w="1289" w:type="dxa"/>
            <w:noWrap/>
            <w:hideMark/>
          </w:tcPr>
          <w:p w14:paraId="2772225F" w14:textId="77777777" w:rsidR="00752551" w:rsidRPr="00752551" w:rsidRDefault="00752551">
            <w:pPr>
              <w:rPr>
                <w:rFonts w:eastAsiaTheme="minorEastAsia"/>
              </w:rPr>
            </w:pPr>
          </w:p>
        </w:tc>
      </w:tr>
      <w:tr w:rsidR="00752551" w:rsidRPr="00752551" w14:paraId="1A8F16F5" w14:textId="77777777" w:rsidTr="00752551">
        <w:trPr>
          <w:trHeight w:val="300"/>
        </w:trPr>
        <w:tc>
          <w:tcPr>
            <w:tcW w:w="992" w:type="dxa"/>
            <w:noWrap/>
            <w:hideMark/>
          </w:tcPr>
          <w:p w14:paraId="0F7C65F2" w14:textId="77777777" w:rsidR="00752551" w:rsidRPr="00752551" w:rsidRDefault="00752551">
            <w:pPr>
              <w:rPr>
                <w:rFonts w:eastAsiaTheme="minorEastAsia"/>
              </w:rPr>
            </w:pPr>
            <w:r w:rsidRPr="00752551">
              <w:rPr>
                <w:rFonts w:eastAsiaTheme="minorEastAsia"/>
              </w:rPr>
              <w:t>size</w:t>
            </w:r>
          </w:p>
        </w:tc>
        <w:tc>
          <w:tcPr>
            <w:tcW w:w="1108" w:type="dxa"/>
            <w:noWrap/>
            <w:hideMark/>
          </w:tcPr>
          <w:p w14:paraId="325FA2FF" w14:textId="77777777" w:rsidR="00752551" w:rsidRPr="00752551" w:rsidRDefault="00752551">
            <w:pPr>
              <w:rPr>
                <w:rFonts w:eastAsiaTheme="minorEastAsia"/>
              </w:rPr>
            </w:pPr>
            <w:r w:rsidRPr="00752551">
              <w:rPr>
                <w:rFonts w:eastAsiaTheme="minorEastAsia"/>
              </w:rPr>
              <w:t>iterations</w:t>
            </w:r>
          </w:p>
        </w:tc>
        <w:tc>
          <w:tcPr>
            <w:tcW w:w="1180" w:type="dxa"/>
            <w:noWrap/>
            <w:hideMark/>
          </w:tcPr>
          <w:p w14:paraId="19FCDF50" w14:textId="77777777" w:rsidR="00752551" w:rsidRPr="00752551" w:rsidRDefault="00752551">
            <w:pPr>
              <w:rPr>
                <w:rFonts w:eastAsiaTheme="minorEastAsia"/>
              </w:rPr>
            </w:pPr>
            <w:r w:rsidRPr="00752551">
              <w:rPr>
                <w:rFonts w:eastAsiaTheme="minorEastAsia"/>
              </w:rPr>
              <w:t>tot time</w:t>
            </w:r>
          </w:p>
        </w:tc>
        <w:tc>
          <w:tcPr>
            <w:tcW w:w="1289" w:type="dxa"/>
            <w:noWrap/>
            <w:hideMark/>
          </w:tcPr>
          <w:p w14:paraId="150FCF44" w14:textId="77777777" w:rsidR="00752551" w:rsidRPr="00752551" w:rsidRDefault="00752551">
            <w:pPr>
              <w:rPr>
                <w:rFonts w:eastAsiaTheme="minorEastAsia"/>
              </w:rPr>
            </w:pPr>
            <w:r w:rsidRPr="00752551">
              <w:rPr>
                <w:rFonts w:eastAsiaTheme="minorEastAsia"/>
              </w:rPr>
              <w:t>compute time</w:t>
            </w:r>
          </w:p>
        </w:tc>
      </w:tr>
      <w:tr w:rsidR="00752551" w:rsidRPr="00752551" w14:paraId="7B783DA6" w14:textId="77777777" w:rsidTr="00752551">
        <w:trPr>
          <w:trHeight w:val="300"/>
        </w:trPr>
        <w:tc>
          <w:tcPr>
            <w:tcW w:w="992" w:type="dxa"/>
            <w:noWrap/>
            <w:hideMark/>
          </w:tcPr>
          <w:p w14:paraId="7E7071C4" w14:textId="77777777" w:rsidR="00752551" w:rsidRPr="00752551" w:rsidRDefault="00752551">
            <w:pPr>
              <w:rPr>
                <w:rFonts w:eastAsiaTheme="minorEastAsia"/>
              </w:rPr>
            </w:pPr>
            <w:r w:rsidRPr="00752551">
              <w:rPr>
                <w:rFonts w:eastAsiaTheme="minorEastAsia"/>
              </w:rPr>
              <w:t>100x100</w:t>
            </w:r>
          </w:p>
        </w:tc>
        <w:tc>
          <w:tcPr>
            <w:tcW w:w="1108" w:type="dxa"/>
            <w:noWrap/>
            <w:hideMark/>
          </w:tcPr>
          <w:p w14:paraId="3AC97852" w14:textId="77777777" w:rsidR="00752551" w:rsidRPr="00752551" w:rsidRDefault="00752551" w:rsidP="00752551">
            <w:pPr>
              <w:rPr>
                <w:rFonts w:eastAsiaTheme="minorEastAsia"/>
              </w:rPr>
            </w:pPr>
            <w:r w:rsidRPr="00752551">
              <w:rPr>
                <w:rFonts w:eastAsiaTheme="minorEastAsia"/>
              </w:rPr>
              <w:t>141</w:t>
            </w:r>
          </w:p>
        </w:tc>
        <w:tc>
          <w:tcPr>
            <w:tcW w:w="1180" w:type="dxa"/>
            <w:noWrap/>
            <w:hideMark/>
          </w:tcPr>
          <w:p w14:paraId="5E19AF0A" w14:textId="77777777" w:rsidR="00752551" w:rsidRPr="00752551" w:rsidRDefault="00752551" w:rsidP="00752551">
            <w:pPr>
              <w:rPr>
                <w:rFonts w:eastAsiaTheme="minorEastAsia"/>
              </w:rPr>
            </w:pPr>
            <w:r w:rsidRPr="00752551">
              <w:rPr>
                <w:rFonts w:eastAsiaTheme="minorEastAsia"/>
              </w:rPr>
              <w:t>0,069</w:t>
            </w:r>
          </w:p>
        </w:tc>
        <w:tc>
          <w:tcPr>
            <w:tcW w:w="1289" w:type="dxa"/>
            <w:noWrap/>
            <w:hideMark/>
          </w:tcPr>
          <w:p w14:paraId="1A5CF6E4" w14:textId="77777777" w:rsidR="00752551" w:rsidRPr="00752551" w:rsidRDefault="00752551" w:rsidP="00752551">
            <w:pPr>
              <w:rPr>
                <w:rFonts w:eastAsiaTheme="minorEastAsia"/>
              </w:rPr>
            </w:pPr>
            <w:r w:rsidRPr="00752551">
              <w:rPr>
                <w:rFonts w:eastAsiaTheme="minorEastAsia"/>
              </w:rPr>
              <w:t>0,013</w:t>
            </w:r>
          </w:p>
        </w:tc>
      </w:tr>
      <w:tr w:rsidR="00752551" w:rsidRPr="00752551" w14:paraId="5A29C588" w14:textId="77777777" w:rsidTr="00752551">
        <w:trPr>
          <w:trHeight w:val="300"/>
        </w:trPr>
        <w:tc>
          <w:tcPr>
            <w:tcW w:w="992" w:type="dxa"/>
            <w:noWrap/>
            <w:hideMark/>
          </w:tcPr>
          <w:p w14:paraId="4EE20BAE" w14:textId="77777777" w:rsidR="00752551" w:rsidRPr="00752551" w:rsidRDefault="00752551">
            <w:pPr>
              <w:rPr>
                <w:rFonts w:eastAsiaTheme="minorEastAsia"/>
              </w:rPr>
            </w:pPr>
            <w:r w:rsidRPr="00752551">
              <w:rPr>
                <w:rFonts w:eastAsiaTheme="minorEastAsia"/>
              </w:rPr>
              <w:t>200x200</w:t>
            </w:r>
          </w:p>
        </w:tc>
        <w:tc>
          <w:tcPr>
            <w:tcW w:w="1108" w:type="dxa"/>
            <w:noWrap/>
            <w:hideMark/>
          </w:tcPr>
          <w:p w14:paraId="50E6EE26" w14:textId="77777777" w:rsidR="00752551" w:rsidRPr="00752551" w:rsidRDefault="00752551" w:rsidP="00752551">
            <w:pPr>
              <w:rPr>
                <w:rFonts w:eastAsiaTheme="minorEastAsia"/>
              </w:rPr>
            </w:pPr>
            <w:r w:rsidRPr="00752551">
              <w:rPr>
                <w:rFonts w:eastAsiaTheme="minorEastAsia"/>
              </w:rPr>
              <w:t>274</w:t>
            </w:r>
          </w:p>
        </w:tc>
        <w:tc>
          <w:tcPr>
            <w:tcW w:w="1180" w:type="dxa"/>
            <w:noWrap/>
            <w:hideMark/>
          </w:tcPr>
          <w:p w14:paraId="464AFCC6" w14:textId="77777777" w:rsidR="00752551" w:rsidRPr="00752551" w:rsidRDefault="00752551" w:rsidP="00752551">
            <w:pPr>
              <w:rPr>
                <w:rFonts w:eastAsiaTheme="minorEastAsia"/>
              </w:rPr>
            </w:pPr>
            <w:r w:rsidRPr="00752551">
              <w:rPr>
                <w:rFonts w:eastAsiaTheme="minorEastAsia"/>
              </w:rPr>
              <w:t>0,192</w:t>
            </w:r>
          </w:p>
        </w:tc>
        <w:tc>
          <w:tcPr>
            <w:tcW w:w="1289" w:type="dxa"/>
            <w:noWrap/>
            <w:hideMark/>
          </w:tcPr>
          <w:p w14:paraId="45D01105" w14:textId="77777777" w:rsidR="00752551" w:rsidRPr="00752551" w:rsidRDefault="00752551" w:rsidP="00752551">
            <w:pPr>
              <w:rPr>
                <w:rFonts w:eastAsiaTheme="minorEastAsia"/>
              </w:rPr>
            </w:pPr>
            <w:r w:rsidRPr="00752551">
              <w:rPr>
                <w:rFonts w:eastAsiaTheme="minorEastAsia"/>
              </w:rPr>
              <w:t>0,098</w:t>
            </w:r>
          </w:p>
        </w:tc>
      </w:tr>
      <w:tr w:rsidR="00752551" w:rsidRPr="00752551" w14:paraId="741E5E70" w14:textId="77777777" w:rsidTr="00752551">
        <w:trPr>
          <w:trHeight w:val="300"/>
        </w:trPr>
        <w:tc>
          <w:tcPr>
            <w:tcW w:w="992" w:type="dxa"/>
            <w:noWrap/>
            <w:hideMark/>
          </w:tcPr>
          <w:p w14:paraId="0F8BCEA5" w14:textId="77777777" w:rsidR="00752551" w:rsidRPr="00752551" w:rsidRDefault="00752551">
            <w:pPr>
              <w:rPr>
                <w:rFonts w:eastAsiaTheme="minorEastAsia"/>
              </w:rPr>
            </w:pPr>
            <w:r w:rsidRPr="00752551">
              <w:rPr>
                <w:rFonts w:eastAsiaTheme="minorEastAsia"/>
              </w:rPr>
              <w:t>400x400</w:t>
            </w:r>
          </w:p>
        </w:tc>
        <w:tc>
          <w:tcPr>
            <w:tcW w:w="1108" w:type="dxa"/>
            <w:noWrap/>
            <w:hideMark/>
          </w:tcPr>
          <w:p w14:paraId="01835A6D" w14:textId="77777777" w:rsidR="00752551" w:rsidRPr="00752551" w:rsidRDefault="00752551" w:rsidP="00752551">
            <w:pPr>
              <w:rPr>
                <w:rFonts w:eastAsiaTheme="minorEastAsia"/>
              </w:rPr>
            </w:pPr>
            <w:r w:rsidRPr="00752551">
              <w:rPr>
                <w:rFonts w:eastAsiaTheme="minorEastAsia"/>
              </w:rPr>
              <w:t>529</w:t>
            </w:r>
          </w:p>
        </w:tc>
        <w:tc>
          <w:tcPr>
            <w:tcW w:w="1180" w:type="dxa"/>
            <w:noWrap/>
            <w:hideMark/>
          </w:tcPr>
          <w:p w14:paraId="2730A9D7" w14:textId="77777777" w:rsidR="00752551" w:rsidRPr="00752551" w:rsidRDefault="00752551" w:rsidP="00752551">
            <w:pPr>
              <w:rPr>
                <w:rFonts w:eastAsiaTheme="minorEastAsia"/>
              </w:rPr>
            </w:pPr>
            <w:r w:rsidRPr="00752551">
              <w:rPr>
                <w:rFonts w:eastAsiaTheme="minorEastAsia"/>
              </w:rPr>
              <w:t>0,919</w:t>
            </w:r>
          </w:p>
        </w:tc>
        <w:tc>
          <w:tcPr>
            <w:tcW w:w="1289" w:type="dxa"/>
            <w:noWrap/>
            <w:hideMark/>
          </w:tcPr>
          <w:p w14:paraId="10F07753" w14:textId="77777777" w:rsidR="00752551" w:rsidRPr="00752551" w:rsidRDefault="00752551" w:rsidP="00752551">
            <w:pPr>
              <w:rPr>
                <w:rFonts w:eastAsiaTheme="minorEastAsia"/>
              </w:rPr>
            </w:pPr>
            <w:r w:rsidRPr="00752551">
              <w:rPr>
                <w:rFonts w:eastAsiaTheme="minorEastAsia"/>
              </w:rPr>
              <w:t>0,709</w:t>
            </w:r>
          </w:p>
        </w:tc>
      </w:tr>
    </w:tbl>
    <w:p w14:paraId="2105F8AB" w14:textId="1465773B" w:rsidR="00752551" w:rsidRDefault="00752551" w:rsidP="00433546">
      <w:pPr>
        <w:rPr>
          <w:rFonts w:eastAsiaTheme="minorEastAsia"/>
        </w:rPr>
      </w:pPr>
    </w:p>
    <w:p w14:paraId="139BD007" w14:textId="7D2DDBB8" w:rsidR="00752551" w:rsidRPr="007A1CBA" w:rsidRDefault="00752551" w:rsidP="00433546">
      <w:pPr>
        <w:rPr>
          <w:rFonts w:eastAsiaTheme="minorEastAsia"/>
        </w:rPr>
      </w:pPr>
      <w:r>
        <w:rPr>
          <w:rFonts w:eastAsiaTheme="minorEastAsia"/>
        </w:rPr>
        <w:t>Observe however that the number of iterations for convergence when using adapt is slightly larger than without adapt for all three cases. The total time and compute time are almost the same in both cases.</w:t>
      </w:r>
    </w:p>
    <w:sectPr w:rsidR="00752551" w:rsidRPr="007A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5480"/>
    <w:multiLevelType w:val="hybridMultilevel"/>
    <w:tmpl w:val="C506F0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AC"/>
    <w:rsid w:val="000D0F0E"/>
    <w:rsid w:val="000D107A"/>
    <w:rsid w:val="000F58B0"/>
    <w:rsid w:val="002A78AC"/>
    <w:rsid w:val="00386467"/>
    <w:rsid w:val="0040790B"/>
    <w:rsid w:val="00433546"/>
    <w:rsid w:val="004B2B1C"/>
    <w:rsid w:val="004D00F7"/>
    <w:rsid w:val="006328AF"/>
    <w:rsid w:val="0066418E"/>
    <w:rsid w:val="006B5EF9"/>
    <w:rsid w:val="006D352D"/>
    <w:rsid w:val="0073793A"/>
    <w:rsid w:val="00752551"/>
    <w:rsid w:val="007A1CBA"/>
    <w:rsid w:val="00851B62"/>
    <w:rsid w:val="008E3029"/>
    <w:rsid w:val="00961F9A"/>
    <w:rsid w:val="009E61BA"/>
    <w:rsid w:val="00A07FDC"/>
    <w:rsid w:val="00AA6B81"/>
    <w:rsid w:val="00B91DCD"/>
    <w:rsid w:val="00D13CDB"/>
    <w:rsid w:val="00D25C0B"/>
    <w:rsid w:val="00D71ECB"/>
    <w:rsid w:val="00DC5EF8"/>
    <w:rsid w:val="00E02929"/>
    <w:rsid w:val="00E21617"/>
    <w:rsid w:val="00EB00A0"/>
    <w:rsid w:val="00ED66E7"/>
    <w:rsid w:val="00EE17D2"/>
    <w:rsid w:val="00F51903"/>
    <w:rsid w:val="00FB1519"/>
    <w:rsid w:val="00FF7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85D3"/>
  <w15:chartTrackingRefBased/>
  <w15:docId w15:val="{757EED3F-E616-47F7-977E-3244F285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107A"/>
    <w:rPr>
      <w:color w:val="808080"/>
    </w:rPr>
  </w:style>
  <w:style w:type="paragraph" w:styleId="ListParagraph">
    <w:name w:val="List Paragraph"/>
    <w:basedOn w:val="Normal"/>
    <w:uiPriority w:val="34"/>
    <w:qFormat/>
    <w:rsid w:val="000F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4805">
      <w:bodyDiv w:val="1"/>
      <w:marLeft w:val="0"/>
      <w:marRight w:val="0"/>
      <w:marTop w:val="0"/>
      <w:marBottom w:val="0"/>
      <w:divBdr>
        <w:top w:val="none" w:sz="0" w:space="0" w:color="auto"/>
        <w:left w:val="none" w:sz="0" w:space="0" w:color="auto"/>
        <w:bottom w:val="none" w:sz="0" w:space="0" w:color="auto"/>
        <w:right w:val="none" w:sz="0" w:space="0" w:color="auto"/>
      </w:divBdr>
    </w:div>
    <w:div w:id="162475647">
      <w:bodyDiv w:val="1"/>
      <w:marLeft w:val="0"/>
      <w:marRight w:val="0"/>
      <w:marTop w:val="0"/>
      <w:marBottom w:val="0"/>
      <w:divBdr>
        <w:top w:val="none" w:sz="0" w:space="0" w:color="auto"/>
        <w:left w:val="none" w:sz="0" w:space="0" w:color="auto"/>
        <w:bottom w:val="none" w:sz="0" w:space="0" w:color="auto"/>
        <w:right w:val="none" w:sz="0" w:space="0" w:color="auto"/>
      </w:divBdr>
    </w:div>
    <w:div w:id="340351723">
      <w:bodyDiv w:val="1"/>
      <w:marLeft w:val="0"/>
      <w:marRight w:val="0"/>
      <w:marTop w:val="0"/>
      <w:marBottom w:val="0"/>
      <w:divBdr>
        <w:top w:val="none" w:sz="0" w:space="0" w:color="auto"/>
        <w:left w:val="none" w:sz="0" w:space="0" w:color="auto"/>
        <w:bottom w:val="none" w:sz="0" w:space="0" w:color="auto"/>
        <w:right w:val="none" w:sz="0" w:space="0" w:color="auto"/>
      </w:divBdr>
    </w:div>
    <w:div w:id="503592284">
      <w:bodyDiv w:val="1"/>
      <w:marLeft w:val="0"/>
      <w:marRight w:val="0"/>
      <w:marTop w:val="0"/>
      <w:marBottom w:val="0"/>
      <w:divBdr>
        <w:top w:val="none" w:sz="0" w:space="0" w:color="auto"/>
        <w:left w:val="none" w:sz="0" w:space="0" w:color="auto"/>
        <w:bottom w:val="none" w:sz="0" w:space="0" w:color="auto"/>
        <w:right w:val="none" w:sz="0" w:space="0" w:color="auto"/>
      </w:divBdr>
    </w:div>
    <w:div w:id="902981190">
      <w:bodyDiv w:val="1"/>
      <w:marLeft w:val="0"/>
      <w:marRight w:val="0"/>
      <w:marTop w:val="0"/>
      <w:marBottom w:val="0"/>
      <w:divBdr>
        <w:top w:val="none" w:sz="0" w:space="0" w:color="auto"/>
        <w:left w:val="none" w:sz="0" w:space="0" w:color="auto"/>
        <w:bottom w:val="none" w:sz="0" w:space="0" w:color="auto"/>
        <w:right w:val="none" w:sz="0" w:space="0" w:color="auto"/>
      </w:divBdr>
    </w:div>
    <w:div w:id="14784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Log of compute-to-communication</a:t>
            </a:r>
            <a:r>
              <a:rPr lang="en-IN" baseline="0"/>
              <a:t> ratio vs log number of processors (base 2)</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Sheet1!$S$34:$S$37</c:f>
              <c:numCache>
                <c:formatCode>General</c:formatCode>
                <c:ptCount val="4"/>
                <c:pt idx="0">
                  <c:v>2</c:v>
                </c:pt>
                <c:pt idx="1">
                  <c:v>3</c:v>
                </c:pt>
                <c:pt idx="2">
                  <c:v>4</c:v>
                </c:pt>
                <c:pt idx="3">
                  <c:v>5</c:v>
                </c:pt>
              </c:numCache>
            </c:numRef>
          </c:cat>
          <c:val>
            <c:numRef>
              <c:f>Sheet1!$T$34:$T$37</c:f>
              <c:numCache>
                <c:formatCode>General</c:formatCode>
                <c:ptCount val="4"/>
                <c:pt idx="0">
                  <c:v>6.1840000000000002</c:v>
                </c:pt>
                <c:pt idx="1">
                  <c:v>5.1862599999999999</c:v>
                </c:pt>
                <c:pt idx="2">
                  <c:v>3.8010000000000002</c:v>
                </c:pt>
                <c:pt idx="3">
                  <c:v>2.7942999999999998</c:v>
                </c:pt>
              </c:numCache>
            </c:numRef>
          </c:val>
          <c:smooth val="0"/>
          <c:extLst>
            <c:ext xmlns:c16="http://schemas.microsoft.com/office/drawing/2014/chart" uri="{C3380CC4-5D6E-409C-BE32-E72D297353CC}">
              <c16:uniqueId val="{00000000-6199-41AB-A3E4-2BC73188970C}"/>
            </c:ext>
          </c:extLst>
        </c:ser>
        <c:dLbls>
          <c:showLegendKey val="0"/>
          <c:showVal val="0"/>
          <c:showCatName val="0"/>
          <c:showSerName val="0"/>
          <c:showPercent val="0"/>
          <c:showBubbleSize val="0"/>
        </c:dLbls>
        <c:smooth val="0"/>
        <c:axId val="1069046463"/>
        <c:axId val="1069046047"/>
      </c:lineChart>
      <c:catAx>
        <c:axId val="1069046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a:t>
                </a:r>
                <a:r>
                  <a:rPr lang="en-IN" baseline="0"/>
                  <a:t> of number of processors (base 2)</a:t>
                </a:r>
                <a:endParaRPr lang="en-IN"/>
              </a:p>
            </c:rich>
          </c:tx>
          <c:layout>
            <c:manualLayout>
              <c:xMode val="edge"/>
              <c:yMode val="edge"/>
              <c:x val="0.47117235345581804"/>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046047"/>
        <c:crosses val="autoZero"/>
        <c:auto val="1"/>
        <c:lblAlgn val="ctr"/>
        <c:lblOffset val="100"/>
        <c:noMultiLvlLbl val="0"/>
      </c:catAx>
      <c:valAx>
        <c:axId val="10690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compute-to-comm. ratio (base 2)</a:t>
                </a:r>
              </a:p>
            </c:rich>
          </c:tx>
          <c:layout>
            <c:manualLayout>
              <c:xMode val="edge"/>
              <c:yMode val="edge"/>
              <c:x val="3.0555555555555555E-2"/>
              <c:y val="0.12120370370370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046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314</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5</cp:revision>
  <dcterms:created xsi:type="dcterms:W3CDTF">2021-12-26T18:46:00Z</dcterms:created>
  <dcterms:modified xsi:type="dcterms:W3CDTF">2022-01-28T10:06:00Z</dcterms:modified>
</cp:coreProperties>
</file>