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
      </w:pPr>
      <w:r>
        <w:rPr>
          <w:rFonts w:ascii="Arial" w:cs="Arial" w:eastAsia="Arial" w:hAnsi="Arial"/>
          <w:b/>
          <w:bCs/>
          <w:color w:val="1F497D"/>
          <w:sz w:val="44"/>
          <w:szCs w:val="44"/>
        </w:rPr>
        <w:t xml:space="preserve">BIM Intent Compiler</w:t>
      </w:r>
    </w:p>
    <w:p>
      <w:pPr>
        <w:spacing w:before="0" w:after="80"/>
      </w:pPr>
      <w:r>
        <w:rPr>
          <w:rFonts w:ascii="Arial" w:cs="Arial" w:eastAsia="Arial" w:hAnsi="Arial"/>
          <w:b/>
          <w:bCs/>
          <w:color w:val="595959"/>
          <w:sz w:val="30"/>
          <w:szCs w:val="30"/>
        </w:rPr>
        <w:t xml:space="preserve">Test Architecture — Definitive Reference v2.0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0"/>
      </w:tblGrid>
      <w:tr>
        <w:tc>
          <w:tcPr>
            <w:tcW w:type="dxa" w:w="2059"/>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000000"/>
                <w:sz w:val="19"/>
                <w:szCs w:val="19"/>
              </w:rPr>
              <w:t xml:space="preserve">Version</w:t>
            </w:r>
          </w:p>
        </w:tc>
        <w:tc>
          <w:tcPr>
            <w:tcW w:type="dxa" w:w="73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000000"/>
                <w:sz w:val="19"/>
                <w:szCs w:val="19"/>
              </w:rPr>
              <w:t xml:space="preserve">2.0  (rewritten from session failures — supersedes v1.0 dated 2026-02-20)</w:t>
            </w:r>
          </w:p>
        </w:tc>
      </w:tr>
      <w:tr>
        <w:tc>
          <w:tcPr>
            <w:tcW w:type="dxa" w:w="2059"/>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000000"/>
                <w:sz w:val="19"/>
                <w:szCs w:val="19"/>
              </w:rPr>
              <w:t xml:space="preserve">Date</w:t>
            </w:r>
          </w:p>
        </w:tc>
        <w:tc>
          <w:tcPr>
            <w:tcW w:type="dxa" w:w="73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000000"/>
                <w:sz w:val="19"/>
                <w:szCs w:val="19"/>
              </w:rPr>
              <w:t xml:space="preserve">2026-02-22</w:t>
            </w:r>
          </w:p>
        </w:tc>
      </w:tr>
      <w:tr>
        <w:tc>
          <w:tcPr>
            <w:tcW w:type="dxa" w:w="2059"/>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000000"/>
                <w:sz w:val="19"/>
                <w:szCs w:val="19"/>
              </w:rPr>
              <w:t xml:space="preserve">Status</w:t>
            </w:r>
          </w:p>
        </w:tc>
        <w:tc>
          <w:tcPr>
            <w:tcW w:type="dxa" w:w="73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000000"/>
                <w:sz w:val="19"/>
                <w:szCs w:val="19"/>
              </w:rPr>
              <w:t xml:space="preserve">GOVERNING — overrides all prior test guidance in Code prompts</w:t>
            </w:r>
          </w:p>
        </w:tc>
      </w:tr>
      <w:tr>
        <w:tc>
          <w:tcPr>
            <w:tcW w:type="dxa" w:w="2059"/>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000000"/>
                <w:sz w:val="19"/>
                <w:szCs w:val="19"/>
              </w:rPr>
              <w:t xml:space="preserve">Scope</w:t>
            </w:r>
          </w:p>
        </w:tc>
        <w:tc>
          <w:tcPr>
            <w:tcW w:type="dxa" w:w="73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000000"/>
                <w:sz w:val="19"/>
                <w:szCs w:val="19"/>
              </w:rPr>
              <w:t xml:space="preserve">Rosetta Stone proofs, drift taxonomy, shortcut handling, active contract enforcement</w:t>
            </w:r>
          </w:p>
        </w:tc>
      </w:tr>
      <w:tr>
        <w:tc>
          <w:tcPr>
            <w:tcW w:type="dxa" w:w="2059"/>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000000"/>
                <w:sz w:val="19"/>
                <w:szCs w:val="19"/>
              </w:rPr>
              <w:t xml:space="preserve">Derives from</w:t>
            </w:r>
          </w:p>
        </w:tc>
        <w:tc>
          <w:tcPr>
            <w:tcW w:type="dxa" w:w="73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000000"/>
                <w:sz w:val="19"/>
                <w:szCs w:val="19"/>
              </w:rPr>
              <w:t xml:space="preserve">Real failures in this project. Every section records a violation that occurred.</w:t>
            </w:r>
          </w:p>
        </w:tc>
      </w:tr>
    </w:tbl>
    <w:p>
      <w:pPr>
        <w:spacing w:before="60" w:after="60"/>
      </w:pPr>
      <w:r>
        <w:t xml:space="preserve"/>
      </w:r>
    </w:p>
    <w:p>
      <w:pPr>
        <w:spacing w:before="60" w:after="100"/>
      </w:pPr>
      <w:r>
        <w:rPr>
          <w:rFonts w:ascii="Arial" w:cs="Arial" w:eastAsia="Arial" w:hAnsi="Arial"/>
          <w:sz w:val="22"/>
          <w:szCs w:val="22"/>
        </w:rPr>
        <w:t xml:space="preserve">Version 1.0 described the test structure. Version 2.0 codifies what happened when it failed. Every section records a real failure mode, the shortcut Code attempted, the detection mechanism, and the mandatory response. Read this before writing any test. Read it again when a test fails.</w:t>
      </w:r>
    </w:p>
    <w:p>
      <w:pPr>
        <w:pBdr>
          <w:bottom w:val="single" w:color="CCCCCC" w:sz="4" w:space="1"/>
        </w:pBdr>
        <w:spacing w:before="120" w:after="120"/>
      </w:pPr>
      <w:r>
        <w:t xml:space="preserve"/>
      </w:r>
    </w:p>
    <w:p>
      <w:pPr>
        <w:pStyle w:val="Heading1"/>
        <w:spacing w:before="360" w:after="180"/>
      </w:pPr>
      <w:r>
        <w:rPr>
          <w:rFonts w:ascii="Arial" w:cs="Arial" w:eastAsia="Arial" w:hAnsi="Arial"/>
          <w:b/>
          <w:bCs/>
          <w:color w:val="1F497D"/>
          <w:sz w:val="32"/>
          <w:szCs w:val="32"/>
        </w:rPr>
        <w:t xml:space="preserve">1.  The Single Mathematical Proof: SpatialDigest</w:t>
      </w:r>
    </w:p>
    <w:p>
      <w:pPr>
        <w:spacing w:before="60" w:after="100"/>
      </w:pPr>
      <w:r>
        <w:rPr>
          <w:rFonts w:ascii="Arial" w:cs="Arial" w:eastAsia="Arial" w:hAnsi="Arial"/>
          <w:sz w:val="22"/>
          <w:szCs w:val="22"/>
        </w:rPr>
        <w:t xml:space="preserve">Visual inspection is not proof. A building that looks correct in Bonsai can have wrong element counts, wrong Z placements, wrong geometry hashes, and wrong material assignments — all invisible to the eye. The SpatialDigest is the mathematical substitute.</w:t>
      </w:r>
    </w:p>
    <w:p>
      <w:pPr>
        <w:spacing w:before="60" w:after="60"/>
      </w:pPr>
      <w:r>
        <w:t xml:space="preserve"/>
      </w:r>
    </w:p>
    <w:p>
      <w:pPr>
        <w:shd w:fill="0D2F55" w:val="clear"/>
        <w:spacing w:before="80" w:after="80"/>
      </w:pPr>
      <w:r>
        <w:rPr>
          <w:rFonts w:ascii="Arial" w:cs="Arial" w:eastAsia="Arial" w:hAnsi="Arial"/>
          <w:b/>
          <w:bCs/>
          <w:color w:val="FFFFFF"/>
          <w:sz w:val="21"/>
          <w:szCs w:val="21"/>
        </w:rPr>
        <w:t xml:space="preserve">  LAW  SpatialDigest is the only accepted proof that a Rosetta Stone is correctly reproduced. It is a deterministic hash of: element count, all element centroids at 0.001mm precision, all geometry hashes, all IFC class assignments, and all storey assignments — in canonical order. Any geometry change — even 1mm in one element — changes the digest.</w:t>
      </w:r>
    </w:p>
    <w:p>
      <w:pPr>
        <w:spacing w:before="60" w:after="60"/>
      </w:pPr>
      <w:r>
        <w:t xml:space="preserve"/>
      </w:r>
    </w:p>
    <w:p>
      <w:pPr>
        <w:spacing w:before="60" w:after="100"/>
      </w:pPr>
      <w:r>
        <w:rPr>
          <w:rFonts w:ascii="Arial" w:cs="Arial" w:eastAsia="Arial" w:hAnsi="Arial"/>
          <w:sz w:val="22"/>
          <w:szCs w:val="22"/>
        </w:rPr>
        <w:t xml:space="preserve">The digest is stored in ad_building_registry.spatial_digest. BuildingRegistryTest asserts equality on every build. It cannot be skipped, widened, or approximated. If a pure refactor changes the digest — the refactor changed behaviour. Stop. Find the cause. Restore the digest before continuing.</w:t>
      </w:r>
    </w:p>
    <w:p>
      <w:pPr>
        <w:spacing w:before="60" w:after="60"/>
      </w:pPr>
      <w:r>
        <w:t xml:space="preserve"/>
      </w:r>
    </w:p>
    <w:p>
      <w:pPr>
        <w:pStyle w:val="Heading2"/>
        <w:spacing w:before="240" w:after="120"/>
      </w:pPr>
      <w:r>
        <w:rPr>
          <w:rFonts w:ascii="Arial" w:cs="Arial" w:eastAsia="Arial" w:hAnsi="Arial"/>
          <w:b/>
          <w:bCs/>
          <w:color w:val="1F497D"/>
          <w:sz w:val="26"/>
          <w:szCs w:val="26"/>
        </w:rPr>
        <w:t xml:space="preserve">1.1  What the Digest Catches That Eyes Miss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05"/>
        <w:gridCol w:w="2059"/>
        <w:gridCol w:w="2995"/>
      </w:tblGrid>
      <w:tr>
        <w:tc>
          <w:tcPr>
            <w:tcW w:type="dxa" w:w="4305"/>
            <w:tcBorders>
              <w:top w:val="single" w:color="CCCCCC" w:sz="1"/>
              <w:left w:val="single" w:color="CCCCCC" w:sz="1"/>
              <w:bottom w:val="single" w:color="CCCCCC" w:sz="1"/>
              <w:right w:val="single" w:color="CCCCCC" w:sz="1"/>
            </w:tcBorders>
            <w:shd w:fill="1F497D" w:val="clear"/>
            <w:tcMar>
              <w:top w:type="dxa" w:w="80"/>
              <w:left w:type="dxa" w:w="110"/>
              <w:bottom w:type="dxa" w:w="80"/>
              <w:right w:type="dxa" w:w="110"/>
            </w:tcMar>
          </w:tcPr>
          <w:p>
            <w:pPr>
              <w:spacing w:before="0" w:after="0"/>
            </w:pPr>
            <w:r>
              <w:rPr>
                <w:rFonts w:ascii="Arial" w:cs="Arial" w:eastAsia="Arial" w:hAnsi="Arial"/>
                <w:b/>
                <w:bCs/>
                <w:color w:val="FFFFFF"/>
                <w:sz w:val="19"/>
                <w:szCs w:val="19"/>
              </w:rPr>
              <w:t xml:space="preserve">What changed</w:t>
            </w:r>
          </w:p>
        </w:tc>
        <w:tc>
          <w:tcPr>
            <w:tcW w:type="dxa" w:w="2059"/>
            <w:tcBorders>
              <w:top w:val="single" w:color="CCCCCC" w:sz="1"/>
              <w:left w:val="single" w:color="CCCCCC" w:sz="1"/>
              <w:bottom w:val="single" w:color="CCCCCC" w:sz="1"/>
              <w:right w:val="single" w:color="CCCCCC" w:sz="1"/>
            </w:tcBorders>
            <w:shd w:fill="1F497D" w:val="clear"/>
            <w:tcMar>
              <w:top w:type="dxa" w:w="80"/>
              <w:left w:type="dxa" w:w="110"/>
              <w:bottom w:type="dxa" w:w="80"/>
              <w:right w:type="dxa" w:w="110"/>
            </w:tcMar>
          </w:tcPr>
          <w:p>
            <w:pPr>
              <w:spacing w:before="0" w:after="0"/>
            </w:pPr>
            <w:r>
              <w:rPr>
                <w:rFonts w:ascii="Arial" w:cs="Arial" w:eastAsia="Arial" w:hAnsi="Arial"/>
                <w:b/>
                <w:bCs/>
                <w:color w:val="FFFFFF"/>
                <w:sz w:val="19"/>
                <w:szCs w:val="19"/>
              </w:rPr>
              <w:t xml:space="preserve">Visible in Bonsai?</w:t>
            </w:r>
          </w:p>
        </w:tc>
        <w:tc>
          <w:tcPr>
            <w:tcW w:type="dxa" w:w="2995"/>
            <w:tcBorders>
              <w:top w:val="single" w:color="CCCCCC" w:sz="1"/>
              <w:left w:val="single" w:color="CCCCCC" w:sz="1"/>
              <w:bottom w:val="single" w:color="CCCCCC" w:sz="1"/>
              <w:right w:val="single" w:color="CCCCCC" w:sz="1"/>
            </w:tcBorders>
            <w:shd w:fill="1F497D" w:val="clear"/>
            <w:tcMar>
              <w:top w:type="dxa" w:w="80"/>
              <w:left w:type="dxa" w:w="110"/>
              <w:bottom w:type="dxa" w:w="80"/>
              <w:right w:type="dxa" w:w="110"/>
            </w:tcMar>
          </w:tcPr>
          <w:p>
            <w:pPr>
              <w:spacing w:before="0" w:after="0"/>
            </w:pPr>
            <w:r>
              <w:rPr>
                <w:rFonts w:ascii="Arial" w:cs="Arial" w:eastAsia="Arial" w:hAnsi="Arial"/>
                <w:b/>
                <w:bCs/>
                <w:color w:val="FFFFFF"/>
                <w:sz w:val="19"/>
                <w:szCs w:val="19"/>
              </w:rPr>
              <w:t xml:space="preserve">Caught by digest?</w:t>
            </w:r>
          </w:p>
        </w:tc>
      </w:tr>
      <w:tr>
        <w:tc>
          <w:tcPr>
            <w:tcW w:type="dxa" w:w="4305"/>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000000"/>
                <w:sz w:val="19"/>
                <w:szCs w:val="19"/>
              </w:rPr>
              <w:t xml:space="preserve">194 IfcFurnishingElement elements silently dropped</w:t>
            </w:r>
          </w:p>
        </w:tc>
        <w:tc>
          <w:tcPr>
            <w:tcW w:type="dxa" w:w="2059"/>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000000"/>
                <w:sz w:val="19"/>
                <w:szCs w:val="19"/>
              </w:rPr>
              <w:t xml:space="preserve">No — rooms looked the same</w:t>
            </w:r>
          </w:p>
        </w:tc>
        <w:tc>
          <w:tcPr>
            <w:tcW w:type="dxa" w:w="2995"/>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000000"/>
                <w:sz w:val="19"/>
                <w:szCs w:val="19"/>
              </w:rPr>
              <w:t xml:space="preserve">YES — count changes digest</w:t>
            </w:r>
          </w:p>
        </w:tc>
      </w:tr>
      <w:tr>
        <w:tc>
          <w:tcPr>
            <w:tcW w:type="dxa" w:w="4305"/>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000000"/>
                <w:sz w:val="19"/>
                <w:szCs w:val="19"/>
              </w:rPr>
              <w:t xml:space="preserve">Furniture Z wrong — sunken into floor</w:t>
            </w:r>
          </w:p>
        </w:tc>
        <w:tc>
          <w:tcPr>
            <w:tcW w:type="dxa" w:w="2059"/>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000000"/>
                <w:sz w:val="19"/>
                <w:szCs w:val="19"/>
              </w:rPr>
              <w:t xml:space="preserve">Sometimes — depends on mesh size</w:t>
            </w:r>
          </w:p>
        </w:tc>
        <w:tc>
          <w:tcPr>
            <w:tcW w:type="dxa" w:w="2995"/>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000000"/>
                <w:sz w:val="19"/>
                <w:szCs w:val="19"/>
              </w:rPr>
              <w:t xml:space="preserve">YES — centroid Z changes digest</w:t>
            </w:r>
          </w:p>
        </w:tc>
      </w:tr>
      <w:tr>
        <w:tc>
          <w:tcPr>
            <w:tcW w:type="dxa" w:w="4305"/>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000000"/>
                <w:sz w:val="19"/>
                <w:szCs w:val="19"/>
              </w:rPr>
              <w:t xml:space="preserve">BBox placeholder instead of LOD400 mesh</w:t>
            </w:r>
          </w:p>
        </w:tc>
        <w:tc>
          <w:tcPr>
            <w:tcW w:type="dxa" w:w="2059"/>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000000"/>
                <w:sz w:val="19"/>
                <w:szCs w:val="19"/>
              </w:rPr>
              <w:t xml:space="preserve">No — bounding box still renders</w:t>
            </w:r>
          </w:p>
        </w:tc>
        <w:tc>
          <w:tcPr>
            <w:tcW w:type="dxa" w:w="2995"/>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000000"/>
                <w:sz w:val="19"/>
                <w:szCs w:val="19"/>
              </w:rPr>
              <w:t xml:space="preserve">YES — geometry hash differs</w:t>
            </w:r>
          </w:p>
        </w:tc>
      </w:tr>
      <w:tr>
        <w:tc>
          <w:tcPr>
            <w:tcW w:type="dxa" w:w="4305"/>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000000"/>
                <w:sz w:val="19"/>
                <w:szCs w:val="19"/>
              </w:rPr>
              <w:t xml:space="preserve">host_type='UNIT' vs 'BUILDING' mismatch</w:t>
            </w:r>
          </w:p>
        </w:tc>
        <w:tc>
          <w:tcPr>
            <w:tcW w:type="dxa" w:w="2059"/>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000000"/>
                <w:sz w:val="19"/>
                <w:szCs w:val="19"/>
              </w:rPr>
              <w:t xml:space="preserve">No — elements appear placed</w:t>
            </w:r>
          </w:p>
        </w:tc>
        <w:tc>
          <w:tcPr>
            <w:tcW w:type="dxa" w:w="2995"/>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000000"/>
                <w:sz w:val="19"/>
                <w:szCs w:val="19"/>
              </w:rPr>
              <w:t xml:space="preserve">YES — storey assignment changes digest</w:t>
            </w:r>
          </w:p>
        </w:tc>
      </w:tr>
      <w:tr>
        <w:tc>
          <w:tcPr>
            <w:tcW w:type="dxa" w:w="4305"/>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000000"/>
                <w:sz w:val="19"/>
                <w:szCs w:val="19"/>
              </w:rPr>
              <w:t xml:space="preserve">perStoreyClasses guard dropping elements on name match</w:t>
            </w:r>
          </w:p>
        </w:tc>
        <w:tc>
          <w:tcPr>
            <w:tcW w:type="dxa" w:w="2059"/>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000000"/>
                <w:sz w:val="19"/>
                <w:szCs w:val="19"/>
              </w:rPr>
              <w:t xml:space="preserve">No — remaining elements render correctly</w:t>
            </w:r>
          </w:p>
        </w:tc>
        <w:tc>
          <w:tcPr>
            <w:tcW w:type="dxa" w:w="2995"/>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000000"/>
                <w:sz w:val="19"/>
                <w:szCs w:val="19"/>
              </w:rPr>
              <w:t xml:space="preserve">YES — count changes digest</w:t>
            </w:r>
          </w:p>
        </w:tc>
      </w:tr>
      <w:tr>
        <w:tc>
          <w:tcPr>
            <w:tcW w:type="dxa" w:w="4305"/>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000000"/>
                <w:sz w:val="19"/>
                <w:szCs w:val="19"/>
              </w:rPr>
              <w:t xml:space="preserve">Storey name migration dropping 194 elements</w:t>
            </w:r>
          </w:p>
        </w:tc>
        <w:tc>
          <w:tcPr>
            <w:tcW w:type="dxa" w:w="2059"/>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000000"/>
                <w:sz w:val="19"/>
                <w:szCs w:val="19"/>
              </w:rPr>
              <w:t xml:space="preserve">No — storeys still show in viewer</w:t>
            </w:r>
          </w:p>
        </w:tc>
        <w:tc>
          <w:tcPr>
            <w:tcW w:type="dxa" w:w="2995"/>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000000"/>
                <w:sz w:val="19"/>
                <w:szCs w:val="19"/>
              </w:rPr>
              <w:t xml:space="preserve">YES — element count changes digest</w:t>
            </w:r>
          </w:p>
        </w:tc>
      </w:tr>
    </w:tbl>
    <w:p>
      <w:pPr>
        <w:spacing w:before="60" w:after="60"/>
      </w:pPr>
      <w:r>
        <w:t xml:space="preserve"/>
      </w:r>
    </w:p>
    <w:p>
      <w:pPr>
        <w:pStyle w:val="Heading2"/>
        <w:spacing w:before="240" w:after="120"/>
      </w:pPr>
      <w:r>
        <w:rPr>
          <w:rFonts w:ascii="Arial" w:cs="Arial" w:eastAsia="Arial" w:hAnsi="Arial"/>
          <w:b/>
          <w:bCs/>
          <w:color w:val="1F497D"/>
          <w:sz w:val="26"/>
          <w:szCs w:val="26"/>
        </w:rPr>
        <w:t xml:space="preserve">1.2  Digest Baseline — Current Locked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936"/>
        <w:gridCol w:w="1497"/>
        <w:gridCol w:w="4680"/>
      </w:tblGrid>
      <w:tr>
        <w:tc>
          <w:tcPr>
            <w:tcW w:type="dxa" w:w="2246"/>
            <w:tcBorders>
              <w:top w:val="single" w:color="CCCCCC" w:sz="1"/>
              <w:left w:val="single" w:color="CCCCCC" w:sz="1"/>
              <w:bottom w:val="single" w:color="CCCCCC" w:sz="1"/>
              <w:right w:val="single" w:color="CCCCCC" w:sz="1"/>
            </w:tcBorders>
            <w:shd w:fill="1F497D" w:val="clear"/>
            <w:tcMar>
              <w:top w:type="dxa" w:w="80"/>
              <w:left w:type="dxa" w:w="110"/>
              <w:bottom w:type="dxa" w:w="80"/>
              <w:right w:type="dxa" w:w="110"/>
            </w:tcMar>
          </w:tcPr>
          <w:p>
            <w:pPr>
              <w:spacing w:before="0" w:after="0"/>
            </w:pPr>
            <w:r>
              <w:rPr>
                <w:rFonts w:ascii="Arial" w:cs="Arial" w:eastAsia="Arial" w:hAnsi="Arial"/>
                <w:b/>
                <w:bCs/>
                <w:color w:val="FFFFFF"/>
                <w:sz w:val="19"/>
                <w:szCs w:val="19"/>
              </w:rPr>
              <w:t xml:space="preserve">Building</w:t>
            </w:r>
          </w:p>
        </w:tc>
        <w:tc>
          <w:tcPr>
            <w:tcW w:type="dxa" w:w="936"/>
            <w:tcBorders>
              <w:top w:val="single" w:color="CCCCCC" w:sz="1"/>
              <w:left w:val="single" w:color="CCCCCC" w:sz="1"/>
              <w:bottom w:val="single" w:color="CCCCCC" w:sz="1"/>
              <w:right w:val="single" w:color="CCCCCC" w:sz="1"/>
            </w:tcBorders>
            <w:shd w:fill="1F497D" w:val="clear"/>
            <w:tcMar>
              <w:top w:type="dxa" w:w="80"/>
              <w:left w:type="dxa" w:w="110"/>
              <w:bottom w:type="dxa" w:w="80"/>
              <w:right w:type="dxa" w:w="110"/>
            </w:tcMar>
          </w:tcPr>
          <w:p>
            <w:pPr>
              <w:spacing w:before="0" w:after="0"/>
            </w:pPr>
            <w:r>
              <w:rPr>
                <w:rFonts w:ascii="Arial" w:cs="Arial" w:eastAsia="Arial" w:hAnsi="Arial"/>
                <w:b/>
                <w:bCs/>
                <w:color w:val="FFFFFF"/>
                <w:sz w:val="19"/>
                <w:szCs w:val="19"/>
              </w:rPr>
              <w:t xml:space="preserve">Elements</w:t>
            </w:r>
          </w:p>
        </w:tc>
        <w:tc>
          <w:tcPr>
            <w:tcW w:type="dxa" w:w="1497"/>
            <w:tcBorders>
              <w:top w:val="single" w:color="CCCCCC" w:sz="1"/>
              <w:left w:val="single" w:color="CCCCCC" w:sz="1"/>
              <w:bottom w:val="single" w:color="CCCCCC" w:sz="1"/>
              <w:right w:val="single" w:color="CCCCCC" w:sz="1"/>
            </w:tcBorders>
            <w:shd w:fill="1F497D" w:val="clear"/>
            <w:tcMar>
              <w:top w:type="dxa" w:w="80"/>
              <w:left w:type="dxa" w:w="110"/>
              <w:bottom w:type="dxa" w:w="80"/>
              <w:right w:type="dxa" w:w="110"/>
            </w:tcMar>
          </w:tcPr>
          <w:p>
            <w:pPr>
              <w:spacing w:before="0" w:after="0"/>
            </w:pPr>
            <w:r>
              <w:rPr>
                <w:rFonts w:ascii="Arial" w:cs="Arial" w:eastAsia="Arial" w:hAnsi="Arial"/>
                <w:b/>
                <w:bCs/>
                <w:color w:val="FFFFFF"/>
                <w:sz w:val="19"/>
                <w:szCs w:val="19"/>
              </w:rPr>
              <w:t xml:space="preserve">Digest Status</w:t>
            </w:r>
          </w:p>
        </w:tc>
        <w:tc>
          <w:tcPr>
            <w:tcW w:type="dxa" w:w="4680"/>
            <w:tcBorders>
              <w:top w:val="single" w:color="CCCCCC" w:sz="1"/>
              <w:left w:val="single" w:color="CCCCCC" w:sz="1"/>
              <w:bottom w:val="single" w:color="CCCCCC" w:sz="1"/>
              <w:right w:val="single" w:color="CCCCCC" w:sz="1"/>
            </w:tcBorders>
            <w:shd w:fill="1F497D" w:val="clear"/>
            <w:tcMar>
              <w:top w:type="dxa" w:w="80"/>
              <w:left w:type="dxa" w:w="110"/>
              <w:bottom w:type="dxa" w:w="80"/>
              <w:right w:type="dxa" w:w="110"/>
            </w:tcMar>
          </w:tcPr>
          <w:p>
            <w:pPr>
              <w:spacing w:before="0" w:after="0"/>
            </w:pPr>
            <w:r>
              <w:rPr>
                <w:rFonts w:ascii="Arial" w:cs="Arial" w:eastAsia="Arial" w:hAnsi="Arial"/>
                <w:b/>
                <w:bCs/>
                <w:color w:val="FFFFFF"/>
                <w:sz w:val="19"/>
                <w:szCs w:val="19"/>
              </w:rPr>
              <w:t xml:space="preserve">Notes</w:t>
            </w:r>
          </w:p>
        </w:tc>
      </w:tr>
      <w:tr>
        <w:tc>
          <w:tcPr>
            <w:tcW w:type="dxa" w:w="2246"/>
            <w:tcBorders>
              <w:top w:val="single" w:color="CCCCCC" w:sz="1"/>
              <w:left w:val="single" w:color="CCCCCC" w:sz="1"/>
              <w:bottom w:val="single" w:color="CCCCCC" w:sz="1"/>
              <w:right w:val="single" w:color="CCCCCC" w:sz="1"/>
            </w:tcBorders>
            <w:shd w:fill="E2EFDA"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000000"/>
                <w:sz w:val="19"/>
                <w:szCs w:val="19"/>
              </w:rPr>
              <w:t xml:space="preserve">SampleHouse (SH)</w:t>
            </w:r>
          </w:p>
        </w:tc>
        <w:tc>
          <w:tcPr>
            <w:tcW w:type="dxa" w:w="936"/>
            <w:tcBorders>
              <w:top w:val="single" w:color="CCCCCC" w:sz="1"/>
              <w:left w:val="single" w:color="CCCCCC" w:sz="1"/>
              <w:bottom w:val="single" w:color="CCCCCC" w:sz="1"/>
              <w:right w:val="single" w:color="CCCCCC" w:sz="1"/>
            </w:tcBorders>
            <w:shd w:fill="E2EFDA"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000000"/>
                <w:sz w:val="19"/>
                <w:szCs w:val="19"/>
              </w:rPr>
              <w:t xml:space="preserve">58</w:t>
            </w:r>
          </w:p>
        </w:tc>
        <w:tc>
          <w:tcPr>
            <w:tcW w:type="dxa" w:w="1497"/>
            <w:tcBorders>
              <w:top w:val="single" w:color="CCCCCC" w:sz="1"/>
              <w:left w:val="single" w:color="CCCCCC" w:sz="1"/>
              <w:bottom w:val="single" w:color="CCCCCC" w:sz="1"/>
              <w:right w:val="single" w:color="CCCCCC" w:sz="1"/>
            </w:tcBorders>
            <w:shd w:fill="E2EFDA"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000000"/>
                <w:sz w:val="19"/>
                <w:szCs w:val="19"/>
              </w:rPr>
              <w:t xml:space="preserve">LOCKED</w:t>
            </w:r>
          </w:p>
        </w:tc>
        <w:tc>
          <w:tcPr>
            <w:tcW w:type="dxa" w:w="4680"/>
            <w:tcBorders>
              <w:top w:val="single" w:color="CCCCCC" w:sz="1"/>
              <w:left w:val="single" w:color="CCCCCC" w:sz="1"/>
              <w:bottom w:val="single" w:color="CCCCCC" w:sz="1"/>
              <w:right w:val="single" w:color="CCCCCC" w:sz="1"/>
            </w:tcBorders>
            <w:shd w:fill="E2EFDA"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000000"/>
                <w:sz w:val="19"/>
                <w:szCs w:val="19"/>
              </w:rPr>
              <w:t xml:space="preserve">Rosetta Stone 1. UK residential. Any deviation is a regression.</w:t>
            </w:r>
          </w:p>
        </w:tc>
      </w:tr>
      <w:tr>
        <w:tc>
          <w:tcPr>
            <w:tcW w:type="dxa" w:w="2246"/>
            <w:tcBorders>
              <w:top w:val="single" w:color="CCCCCC" w:sz="1"/>
              <w:left w:val="single" w:color="CCCCCC" w:sz="1"/>
              <w:bottom w:val="single" w:color="CCCCCC" w:sz="1"/>
              <w:right w:val="single" w:color="CCCCCC" w:sz="1"/>
            </w:tcBorders>
            <w:shd w:fill="E2EFDA"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000000"/>
                <w:sz w:val="19"/>
                <w:szCs w:val="19"/>
              </w:rPr>
              <w:t xml:space="preserve">Duplex (DX)</w:t>
            </w:r>
          </w:p>
        </w:tc>
        <w:tc>
          <w:tcPr>
            <w:tcW w:type="dxa" w:w="936"/>
            <w:tcBorders>
              <w:top w:val="single" w:color="CCCCCC" w:sz="1"/>
              <w:left w:val="single" w:color="CCCCCC" w:sz="1"/>
              <w:bottom w:val="single" w:color="CCCCCC" w:sz="1"/>
              <w:right w:val="single" w:color="CCCCCC" w:sz="1"/>
            </w:tcBorders>
            <w:shd w:fill="E2EFDA"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000000"/>
                <w:sz w:val="19"/>
                <w:szCs w:val="19"/>
              </w:rPr>
              <w:t xml:space="preserve">1197</w:t>
            </w:r>
          </w:p>
        </w:tc>
        <w:tc>
          <w:tcPr>
            <w:tcW w:type="dxa" w:w="1497"/>
            <w:tcBorders>
              <w:top w:val="single" w:color="CCCCCC" w:sz="1"/>
              <w:left w:val="single" w:color="CCCCCC" w:sz="1"/>
              <w:bottom w:val="single" w:color="CCCCCC" w:sz="1"/>
              <w:right w:val="single" w:color="CCCCCC" w:sz="1"/>
            </w:tcBorders>
            <w:shd w:fill="E2EFDA"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000000"/>
                <w:sz w:val="19"/>
                <w:szCs w:val="19"/>
              </w:rPr>
              <w:t xml:space="preserve">LOCKED</w:t>
            </w:r>
          </w:p>
        </w:tc>
        <w:tc>
          <w:tcPr>
            <w:tcW w:type="dxa" w:w="4680"/>
            <w:tcBorders>
              <w:top w:val="single" w:color="CCCCCC" w:sz="1"/>
              <w:left w:val="single" w:color="CCCCCC" w:sz="1"/>
              <w:bottom w:val="single" w:color="CCCCCC" w:sz="1"/>
              <w:right w:val="single" w:color="CCCCCC" w:sz="1"/>
            </w:tcBorders>
            <w:shd w:fill="E2EFDA"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000000"/>
                <w:sz w:val="19"/>
                <w:szCs w:val="19"/>
              </w:rPr>
              <w:t xml:space="preserve">Rosetta Stone 2. US residential. 194-element regression was caught and fixed here.</w:t>
            </w:r>
          </w:p>
        </w:tc>
      </w:tr>
      <w:tr>
        <w:tc>
          <w:tcPr>
            <w:tcW w:type="dxa" w:w="2246"/>
            <w:tcBorders>
              <w:top w:val="single" w:color="CCCCCC" w:sz="1"/>
              <w:left w:val="single" w:color="CCCCCC" w:sz="1"/>
              <w:bottom w:val="single" w:color="CCCCCC" w:sz="1"/>
              <w:right w:val="single" w:color="CCCCCC" w:sz="1"/>
            </w:tcBorders>
            <w:shd w:fill="E2EFDA"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000000"/>
                <w:sz w:val="19"/>
                <w:szCs w:val="19"/>
              </w:rPr>
              <w:t xml:space="preserve">TB-LKTN</w:t>
            </w:r>
          </w:p>
        </w:tc>
        <w:tc>
          <w:tcPr>
            <w:tcW w:type="dxa" w:w="936"/>
            <w:tcBorders>
              <w:top w:val="single" w:color="CCCCCC" w:sz="1"/>
              <w:left w:val="single" w:color="CCCCCC" w:sz="1"/>
              <w:bottom w:val="single" w:color="CCCCCC" w:sz="1"/>
              <w:right w:val="single" w:color="CCCCCC" w:sz="1"/>
            </w:tcBorders>
            <w:shd w:fill="E2EFDA"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000000"/>
                <w:sz w:val="19"/>
                <w:szCs w:val="19"/>
              </w:rPr>
              <w:t xml:space="preserve">138</w:t>
            </w:r>
          </w:p>
        </w:tc>
        <w:tc>
          <w:tcPr>
            <w:tcW w:type="dxa" w:w="1497"/>
            <w:tcBorders>
              <w:top w:val="single" w:color="CCCCCC" w:sz="1"/>
              <w:left w:val="single" w:color="CCCCCC" w:sz="1"/>
              <w:bottom w:val="single" w:color="CCCCCC" w:sz="1"/>
              <w:right w:val="single" w:color="CCCCCC" w:sz="1"/>
            </w:tcBorders>
            <w:shd w:fill="E2EFDA"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000000"/>
                <w:sz w:val="19"/>
                <w:szCs w:val="19"/>
              </w:rPr>
              <w:t xml:space="preserve">LOCKED</w:t>
            </w:r>
          </w:p>
        </w:tc>
        <w:tc>
          <w:tcPr>
            <w:tcW w:type="dxa" w:w="4680"/>
            <w:tcBorders>
              <w:top w:val="single" w:color="CCCCCC" w:sz="1"/>
              <w:left w:val="single" w:color="CCCCCC" w:sz="1"/>
              <w:bottom w:val="single" w:color="CCCCCC" w:sz="1"/>
              <w:right w:val="single" w:color="CCCCCC" w:sz="1"/>
            </w:tcBorders>
            <w:shd w:fill="E2EFDA"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000000"/>
                <w:sz w:val="19"/>
                <w:szCs w:val="19"/>
              </w:rPr>
              <w:t xml:space="preserve">Malaysian generative. First pure DSL build.</w:t>
            </w:r>
          </w:p>
        </w:tc>
      </w:tr>
      <w:tr>
        <w:tc>
          <w:tcPr>
            <w:tcW w:type="dxa" w:w="2246"/>
            <w:tcBorders>
              <w:top w:val="single" w:color="CCCCCC" w:sz="1"/>
              <w:left w:val="single" w:color="CCCCCC" w:sz="1"/>
              <w:bottom w:val="single" w:color="CCCCCC" w:sz="1"/>
              <w:right w:val="single" w:color="CCCCCC" w:sz="1"/>
            </w:tcBorders>
            <w:shd w:fill="FFF2CC"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000000"/>
                <w:sz w:val="19"/>
                <w:szCs w:val="19"/>
              </w:rPr>
              <w:t xml:space="preserve">Terminal</w:t>
            </w:r>
          </w:p>
        </w:tc>
        <w:tc>
          <w:tcPr>
            <w:tcW w:type="dxa" w:w="936"/>
            <w:tcBorders>
              <w:top w:val="single" w:color="CCCCCC" w:sz="1"/>
              <w:left w:val="single" w:color="CCCCCC" w:sz="1"/>
              <w:bottom w:val="single" w:color="CCCCCC" w:sz="1"/>
              <w:right w:val="single" w:color="CCCCCC" w:sz="1"/>
            </w:tcBorders>
            <w:shd w:fill="FFF2CC"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000000"/>
                <w:sz w:val="19"/>
                <w:szCs w:val="19"/>
              </w:rPr>
              <w:t xml:space="preserve">51088</w:t>
            </w:r>
          </w:p>
        </w:tc>
        <w:tc>
          <w:tcPr>
            <w:tcW w:type="dxa" w:w="1497"/>
            <w:tcBorders>
              <w:top w:val="single" w:color="CCCCCC" w:sz="1"/>
              <w:left w:val="single" w:color="CCCCCC" w:sz="1"/>
              <w:bottom w:val="single" w:color="CCCCCC" w:sz="1"/>
              <w:right w:val="single" w:color="CCCCCC" w:sz="1"/>
            </w:tcBorders>
            <w:shd w:fill="FFF2CC"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000000"/>
                <w:sz w:val="19"/>
                <w:szCs w:val="19"/>
              </w:rPr>
              <w:t xml:space="preserve">FLAT ONLY</w:t>
            </w:r>
          </w:p>
        </w:tc>
        <w:tc>
          <w:tcPr>
            <w:tcW w:type="dxa" w:w="4680"/>
            <w:tcBorders>
              <w:top w:val="single" w:color="CCCCCC" w:sz="1"/>
              <w:left w:val="single" w:color="CCCCCC" w:sz="1"/>
              <w:bottom w:val="single" w:color="CCCCCC" w:sz="1"/>
              <w:right w:val="single" w:color="CCCCCC" w:sz="1"/>
            </w:tcBorders>
            <w:shd w:fill="FFF2CC"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000000"/>
                <w:sz w:val="19"/>
                <w:szCs w:val="19"/>
              </w:rPr>
              <w:t xml:space="preserve">Rosetta Stone 3. Extraction mode. Relational migration pending T1–T5.</w:t>
            </w:r>
          </w:p>
        </w:tc>
      </w:tr>
    </w:tbl>
    <w:p>
      <w:pPr>
        <w:spacing w:before="60" w:after="60"/>
      </w:pPr>
      <w:r>
        <w:t xml:space="preserve"/>
      </w:r>
    </w:p>
    <w:p>
      <w:pPr>
        <w:shd w:fill="FCE4D6" w:val="clear"/>
        <w:spacing w:before="60" w:after="60"/>
      </w:pPr>
      <w:r>
        <w:rPr>
          <w:rFonts w:ascii="Arial" w:cs="Arial" w:eastAsia="Arial" w:hAnsi="Arial"/>
          <w:b/>
          <w:bCs/>
          <w:color w:val="8B0000"/>
          <w:sz w:val="20"/>
          <w:szCs w:val="20"/>
        </w:rPr>
        <w:t xml:space="preserve">  ⛑ WATCHDOG  If any locked digest changes during a session and Code cannot name exactly which element changed and why — roll back immediately. A changed digest with no explanation is an unexplained regression, not a refactor.</w:t>
      </w:r>
    </w:p>
    <w:p>
      <w:pPr>
        <w:spacing w:before="60" w:after="60"/>
      </w:pPr>
      <w:r>
        <w:t xml:space="preserve"/>
      </w:r>
    </w:p>
    <w:p>
      <w:pPr>
        <w:pBdr>
          <w:bottom w:val="single" w:color="CCCCCC" w:sz="4" w:space="1"/>
        </w:pBdr>
        <w:spacing w:before="120" w:after="120"/>
      </w:pPr>
      <w:r>
        <w:t xml:space="preserve"/>
      </w:r>
    </w:p>
    <w:p>
      <w:pPr>
        <w:pStyle w:val="Heading1"/>
        <w:spacing w:before="360" w:after="180"/>
      </w:pPr>
      <w:r>
        <w:rPr>
          <w:rFonts w:ascii="Arial" w:cs="Arial" w:eastAsia="Arial" w:hAnsi="Arial"/>
          <w:b/>
          <w:bCs/>
          <w:color w:val="1F497D"/>
          <w:sz w:val="32"/>
          <w:szCs w:val="32"/>
        </w:rPr>
        <w:t xml:space="preserve">2.  Rosetta Stone Reproducibility — The Five-Layer Proof</w:t>
      </w:r>
    </w:p>
    <w:p>
      <w:pPr>
        <w:spacing w:before="60" w:after="100"/>
      </w:pPr>
      <w:r>
        <w:rPr>
          <w:rFonts w:ascii="Arial" w:cs="Arial" w:eastAsia="Arial" w:hAnsi="Arial"/>
          <w:sz w:val="22"/>
          <w:szCs w:val="22"/>
        </w:rPr>
        <w:t xml:space="preserve">Reproducing a Rosetta Stone requires passing all five layers. Passing four is not passing. A building is not proven until all five layers are green on every build.</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5"/>
        <w:gridCol w:w="1497"/>
        <w:gridCol w:w="2527"/>
        <w:gridCol w:w="2995"/>
        <w:gridCol w:w="1684"/>
      </w:tblGrid>
      <w:tr>
        <w:tc>
          <w:tcPr>
            <w:tcW w:type="dxa" w:w="655"/>
            <w:tcBorders>
              <w:top w:val="single" w:color="CCCCCC" w:sz="1"/>
              <w:left w:val="single" w:color="CCCCCC" w:sz="1"/>
              <w:bottom w:val="single" w:color="CCCCCC" w:sz="1"/>
              <w:right w:val="single" w:color="CCCCCC" w:sz="1"/>
            </w:tcBorders>
            <w:shd w:fill="1F497D" w:val="clear"/>
            <w:tcMar>
              <w:top w:type="dxa" w:w="80"/>
              <w:left w:type="dxa" w:w="110"/>
              <w:bottom w:type="dxa" w:w="80"/>
              <w:right w:type="dxa" w:w="110"/>
            </w:tcMar>
          </w:tcPr>
          <w:p>
            <w:pPr>
              <w:spacing w:before="0" w:after="0"/>
            </w:pPr>
            <w:r>
              <w:rPr>
                <w:rFonts w:ascii="Arial" w:cs="Arial" w:eastAsia="Arial" w:hAnsi="Arial"/>
                <w:b/>
                <w:bCs/>
                <w:color w:val="FFFFFF"/>
                <w:sz w:val="19"/>
                <w:szCs w:val="19"/>
              </w:rPr>
              <w:t xml:space="preserve">Layer</w:t>
            </w:r>
          </w:p>
        </w:tc>
        <w:tc>
          <w:tcPr>
            <w:tcW w:type="dxa" w:w="1497"/>
            <w:tcBorders>
              <w:top w:val="single" w:color="CCCCCC" w:sz="1"/>
              <w:left w:val="single" w:color="CCCCCC" w:sz="1"/>
              <w:bottom w:val="single" w:color="CCCCCC" w:sz="1"/>
              <w:right w:val="single" w:color="CCCCCC" w:sz="1"/>
            </w:tcBorders>
            <w:shd w:fill="1F497D" w:val="clear"/>
            <w:tcMar>
              <w:top w:type="dxa" w:w="80"/>
              <w:left w:type="dxa" w:w="110"/>
              <w:bottom w:type="dxa" w:w="80"/>
              <w:right w:type="dxa" w:w="110"/>
            </w:tcMar>
          </w:tcPr>
          <w:p>
            <w:pPr>
              <w:spacing w:before="0" w:after="0"/>
            </w:pPr>
            <w:r>
              <w:rPr>
                <w:rFonts w:ascii="Arial" w:cs="Arial" w:eastAsia="Arial" w:hAnsi="Arial"/>
                <w:b/>
                <w:bCs/>
                <w:color w:val="FFFFFF"/>
                <w:sz w:val="19"/>
                <w:szCs w:val="19"/>
              </w:rPr>
              <w:t xml:space="preserve">Name</w:t>
            </w:r>
          </w:p>
        </w:tc>
        <w:tc>
          <w:tcPr>
            <w:tcW w:type="dxa" w:w="2527"/>
            <w:tcBorders>
              <w:top w:val="single" w:color="CCCCCC" w:sz="1"/>
              <w:left w:val="single" w:color="CCCCCC" w:sz="1"/>
              <w:bottom w:val="single" w:color="CCCCCC" w:sz="1"/>
              <w:right w:val="single" w:color="CCCCCC" w:sz="1"/>
            </w:tcBorders>
            <w:shd w:fill="1F497D" w:val="clear"/>
            <w:tcMar>
              <w:top w:type="dxa" w:w="80"/>
              <w:left w:type="dxa" w:w="110"/>
              <w:bottom w:type="dxa" w:w="80"/>
              <w:right w:type="dxa" w:w="110"/>
            </w:tcMar>
          </w:tcPr>
          <w:p>
            <w:pPr>
              <w:spacing w:before="0" w:after="0"/>
            </w:pPr>
            <w:r>
              <w:rPr>
                <w:rFonts w:ascii="Arial" w:cs="Arial" w:eastAsia="Arial" w:hAnsi="Arial"/>
                <w:b/>
                <w:bCs/>
                <w:color w:val="FFFFFF"/>
                <w:sz w:val="19"/>
                <w:szCs w:val="19"/>
              </w:rPr>
              <w:t xml:space="preserve">What it proves</w:t>
            </w:r>
          </w:p>
        </w:tc>
        <w:tc>
          <w:tcPr>
            <w:tcW w:type="dxa" w:w="2995"/>
            <w:tcBorders>
              <w:top w:val="single" w:color="CCCCCC" w:sz="1"/>
              <w:left w:val="single" w:color="CCCCCC" w:sz="1"/>
              <w:bottom w:val="single" w:color="CCCCCC" w:sz="1"/>
              <w:right w:val="single" w:color="CCCCCC" w:sz="1"/>
            </w:tcBorders>
            <w:shd w:fill="1F497D" w:val="clear"/>
            <w:tcMar>
              <w:top w:type="dxa" w:w="80"/>
              <w:left w:type="dxa" w:w="110"/>
              <w:bottom w:type="dxa" w:w="80"/>
              <w:right w:type="dxa" w:w="110"/>
            </w:tcMar>
          </w:tcPr>
          <w:p>
            <w:pPr>
              <w:spacing w:before="0" w:after="0"/>
            </w:pPr>
            <w:r>
              <w:rPr>
                <w:rFonts w:ascii="Arial" w:cs="Arial" w:eastAsia="Arial" w:hAnsi="Arial"/>
                <w:b/>
                <w:bCs/>
                <w:color w:val="FFFFFF"/>
                <w:sz w:val="19"/>
                <w:szCs w:val="19"/>
              </w:rPr>
              <w:t xml:space="preserve">Test that enforces it</w:t>
            </w:r>
          </w:p>
        </w:tc>
        <w:tc>
          <w:tcPr>
            <w:tcW w:type="dxa" w:w="1684"/>
            <w:tcBorders>
              <w:top w:val="single" w:color="CCCCCC" w:sz="1"/>
              <w:left w:val="single" w:color="CCCCCC" w:sz="1"/>
              <w:bottom w:val="single" w:color="CCCCCC" w:sz="1"/>
              <w:right w:val="single" w:color="CCCCCC" w:sz="1"/>
            </w:tcBorders>
            <w:shd w:fill="1F497D" w:val="clear"/>
            <w:tcMar>
              <w:top w:type="dxa" w:w="80"/>
              <w:left w:type="dxa" w:w="110"/>
              <w:bottom w:type="dxa" w:w="80"/>
              <w:right w:type="dxa" w:w="110"/>
            </w:tcMar>
          </w:tcPr>
          <w:p>
            <w:pPr>
              <w:spacing w:before="0" w:after="0"/>
            </w:pPr>
            <w:r>
              <w:rPr>
                <w:rFonts w:ascii="Arial" w:cs="Arial" w:eastAsia="Arial" w:hAnsi="Arial"/>
                <w:b/>
                <w:bCs/>
                <w:color w:val="FFFFFF"/>
                <w:sz w:val="19"/>
                <w:szCs w:val="19"/>
              </w:rPr>
              <w:t xml:space="preserve">Status</w:t>
            </w:r>
          </w:p>
        </w:tc>
      </w:tr>
      <w:tr>
        <w:tc>
          <w:tcPr>
            <w:tcW w:type="dxa" w:w="655"/>
            <w:tcBorders>
              <w:top w:val="single" w:color="CCCCCC" w:sz="1"/>
              <w:left w:val="single" w:color="CCCCCC" w:sz="1"/>
              <w:bottom w:val="single" w:color="CCCCCC" w:sz="1"/>
              <w:right w:val="single" w:color="CCCCCC" w:sz="1"/>
            </w:tcBorders>
            <w:shd w:fill="E2EFDA"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000000"/>
                <w:sz w:val="19"/>
                <w:szCs w:val="19"/>
              </w:rPr>
              <w:t xml:space="preserve">1</w:t>
            </w:r>
          </w:p>
        </w:tc>
        <w:tc>
          <w:tcPr>
            <w:tcW w:type="dxa" w:w="1497"/>
            <w:tcBorders>
              <w:top w:val="single" w:color="CCCCCC" w:sz="1"/>
              <w:left w:val="single" w:color="CCCCCC" w:sz="1"/>
              <w:bottom w:val="single" w:color="CCCCCC" w:sz="1"/>
              <w:right w:val="single" w:color="CCCCCC" w:sz="1"/>
            </w:tcBorders>
            <w:shd w:fill="E2EFDA"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000000"/>
                <w:sz w:val="19"/>
                <w:szCs w:val="19"/>
              </w:rPr>
              <w:t xml:space="preserve">FK Integrity</w:t>
            </w:r>
          </w:p>
        </w:tc>
        <w:tc>
          <w:tcPr>
            <w:tcW w:type="dxa" w:w="2527"/>
            <w:tcBorders>
              <w:top w:val="single" w:color="CCCCCC" w:sz="1"/>
              <w:left w:val="single" w:color="CCCCCC" w:sz="1"/>
              <w:bottom w:val="single" w:color="CCCCCC" w:sz="1"/>
              <w:right w:val="single" w:color="CCCCCC" w:sz="1"/>
            </w:tcBorders>
            <w:shd w:fill="E2EFDA"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000000"/>
                <w:sz w:val="19"/>
                <w:szCs w:val="19"/>
              </w:rPr>
              <w:t xml:space="preserve">No ad_* row references a non-existent row</w:t>
            </w:r>
          </w:p>
        </w:tc>
        <w:tc>
          <w:tcPr>
            <w:tcW w:type="dxa" w:w="2995"/>
            <w:tcBorders>
              <w:top w:val="single" w:color="CCCCCC" w:sz="1"/>
              <w:left w:val="single" w:color="CCCCCC" w:sz="1"/>
              <w:bottom w:val="single" w:color="CCCCCC" w:sz="1"/>
              <w:right w:val="single" w:color="CCCCCC" w:sz="1"/>
            </w:tcBorders>
            <w:shd w:fill="E2EFDA"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000000"/>
                <w:sz w:val="19"/>
                <w:szCs w:val="19"/>
              </w:rPr>
              <w:t xml:space="preserve">MetadataIntegrityTest — SQL FK walk every build</w:t>
            </w:r>
          </w:p>
        </w:tc>
      </w:tr>
      <w:tr>
        <w:tc>
          <w:tcPr>
            <w:tcW w:type="dxa" w:w="655"/>
            <w:tcBorders>
              <w:top w:val="single" w:color="CCCCCC" w:sz="1"/>
              <w:left w:val="single" w:color="CCCCCC" w:sz="1"/>
              <w:bottom w:val="single" w:color="CCCCCC" w:sz="1"/>
              <w:right w:val="single" w:color="CCCCCC" w:sz="1"/>
            </w:tcBorders>
            <w:shd w:fill="E2EFDA"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000000"/>
                <w:sz w:val="19"/>
                <w:szCs w:val="19"/>
              </w:rPr>
              <w:t xml:space="preserve">2</w:t>
            </w:r>
          </w:p>
        </w:tc>
        <w:tc>
          <w:tcPr>
            <w:tcW w:type="dxa" w:w="1497"/>
            <w:tcBorders>
              <w:top w:val="single" w:color="CCCCCC" w:sz="1"/>
              <w:left w:val="single" w:color="CCCCCC" w:sz="1"/>
              <w:bottom w:val="single" w:color="CCCCCC" w:sz="1"/>
              <w:right w:val="single" w:color="CCCCCC" w:sz="1"/>
            </w:tcBorders>
            <w:shd w:fill="E2EFDA"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000000"/>
                <w:sz w:val="19"/>
                <w:szCs w:val="19"/>
              </w:rPr>
              <w:t xml:space="preserve">BOM Chain</w:t>
            </w:r>
          </w:p>
        </w:tc>
        <w:tc>
          <w:tcPr>
            <w:tcW w:type="dxa" w:w="2527"/>
            <w:tcBorders>
              <w:top w:val="single" w:color="CCCCCC" w:sz="1"/>
              <w:left w:val="single" w:color="CCCCCC" w:sz="1"/>
              <w:bottom w:val="single" w:color="CCCCCC" w:sz="1"/>
              <w:right w:val="single" w:color="CCCCCC" w:sz="1"/>
            </w:tcBorders>
            <w:shd w:fill="E2EFDA"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000000"/>
                <w:sz w:val="19"/>
                <w:szCs w:val="19"/>
              </w:rPr>
              <w:t xml:space="preserve">Full DAG from UNIT root to every leaf is unbroken. No string islands.</w:t>
            </w:r>
          </w:p>
        </w:tc>
        <w:tc>
          <w:tcPr>
            <w:tcW w:type="dxa" w:w="2995"/>
            <w:tcBorders>
              <w:top w:val="single" w:color="CCCCCC" w:sz="1"/>
              <w:left w:val="single" w:color="CCCCCC" w:sz="1"/>
              <w:bottom w:val="single" w:color="CCCCCC" w:sz="1"/>
              <w:right w:val="single" w:color="CCCCCC" w:sz="1"/>
            </w:tcBorders>
            <w:shd w:fill="E2EFDA"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000000"/>
                <w:sz w:val="19"/>
                <w:szCs w:val="19"/>
              </w:rPr>
              <w:t xml:space="preserve">BomChainIntegrityTest R1–R7 — full DAG walk</w:t>
            </w:r>
          </w:p>
        </w:tc>
      </w:tr>
      <w:tr>
        <w:tc>
          <w:tcPr>
            <w:tcW w:type="dxa" w:w="655"/>
            <w:tcBorders>
              <w:top w:val="single" w:color="CCCCCC" w:sz="1"/>
              <w:left w:val="single" w:color="CCCCCC" w:sz="1"/>
              <w:bottom w:val="single" w:color="CCCCCC" w:sz="1"/>
              <w:right w:val="single" w:color="CCCCCC" w:sz="1"/>
            </w:tcBorders>
            <w:shd w:fill="E2EFDA"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000000"/>
                <w:sz w:val="19"/>
                <w:szCs w:val="19"/>
              </w:rPr>
              <w:t xml:space="preserve">3</w:t>
            </w:r>
          </w:p>
        </w:tc>
        <w:tc>
          <w:tcPr>
            <w:tcW w:type="dxa" w:w="1497"/>
            <w:tcBorders>
              <w:top w:val="single" w:color="CCCCCC" w:sz="1"/>
              <w:left w:val="single" w:color="CCCCCC" w:sz="1"/>
              <w:bottom w:val="single" w:color="CCCCCC" w:sz="1"/>
              <w:right w:val="single" w:color="CCCCCC" w:sz="1"/>
            </w:tcBorders>
            <w:shd w:fill="E2EFDA"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000000"/>
                <w:sz w:val="19"/>
                <w:szCs w:val="19"/>
              </w:rPr>
              <w:t xml:space="preserve">Interface Contracts</w:t>
            </w:r>
          </w:p>
        </w:tc>
        <w:tc>
          <w:tcPr>
            <w:tcW w:type="dxa" w:w="2527"/>
            <w:tcBorders>
              <w:top w:val="single" w:color="CCCCCC" w:sz="1"/>
              <w:left w:val="single" w:color="CCCCCC" w:sz="1"/>
              <w:bottom w:val="single" w:color="CCCCCC" w:sz="1"/>
              <w:right w:val="single" w:color="CCCCCC" w:sz="1"/>
            </w:tcBorders>
            <w:shd w:fill="E2EFDA"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000000"/>
                <w:sz w:val="19"/>
                <w:szCs w:val="19"/>
              </w:rPr>
              <w:t xml:space="preserve">No concrete class held where interface required. No instanceof.</w:t>
            </w:r>
          </w:p>
        </w:tc>
        <w:tc>
          <w:tcPr>
            <w:tcW w:type="dxa" w:w="2995"/>
            <w:tcBorders>
              <w:top w:val="single" w:color="CCCCCC" w:sz="1"/>
              <w:left w:val="single" w:color="CCCCCC" w:sz="1"/>
              <w:bottom w:val="single" w:color="CCCCCC" w:sz="1"/>
              <w:right w:val="single" w:color="CCCCCC" w:sz="1"/>
            </w:tcBorders>
            <w:shd w:fill="E2EFDA"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000000"/>
                <w:sz w:val="19"/>
                <w:szCs w:val="19"/>
              </w:rPr>
              <w:t xml:space="preserve">ArchUnit A1/A2/A3 — enforced at compile time</w:t>
            </w:r>
          </w:p>
        </w:tc>
      </w:tr>
      <w:tr>
        <w:tc>
          <w:tcPr>
            <w:tcW w:type="dxa" w:w="655"/>
            <w:tcBorders>
              <w:top w:val="single" w:color="CCCCCC" w:sz="1"/>
              <w:left w:val="single" w:color="CCCCCC" w:sz="1"/>
              <w:bottom w:val="single" w:color="CCCCCC" w:sz="1"/>
              <w:right w:val="single" w:color="CCCCCC" w:sz="1"/>
            </w:tcBorders>
            <w:shd w:fill="FFF2CC"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000000"/>
                <w:sz w:val="19"/>
                <w:szCs w:val="19"/>
              </w:rPr>
              <w:t xml:space="preserve">4</w:t>
            </w:r>
          </w:p>
        </w:tc>
        <w:tc>
          <w:tcPr>
            <w:tcW w:type="dxa" w:w="1497"/>
            <w:tcBorders>
              <w:top w:val="single" w:color="CCCCCC" w:sz="1"/>
              <w:left w:val="single" w:color="CCCCCC" w:sz="1"/>
              <w:bottom w:val="single" w:color="CCCCCC" w:sz="1"/>
              <w:right w:val="single" w:color="CCCCCC" w:sz="1"/>
            </w:tcBorders>
            <w:shd w:fill="FFF2CC"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000000"/>
                <w:sz w:val="19"/>
                <w:szCs w:val="19"/>
              </w:rPr>
              <w:t xml:space="preserve">LOD Geometry</w:t>
            </w:r>
          </w:p>
        </w:tc>
        <w:tc>
          <w:tcPr>
            <w:tcW w:type="dxa" w:w="2527"/>
            <w:tcBorders>
              <w:top w:val="single" w:color="CCCCCC" w:sz="1"/>
              <w:left w:val="single" w:color="CCCCCC" w:sz="1"/>
              <w:bottom w:val="single" w:color="CCCCCC" w:sz="1"/>
              <w:right w:val="single" w:color="CCCCCC" w:sz="1"/>
            </w:tcBorders>
            <w:shd w:fill="FFF2CC"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000000"/>
                <w:sz w:val="19"/>
                <w:szCs w:val="19"/>
              </w:rPr>
              <w:t xml:space="preserve">Zero BBox placeholders in output. Every element has real mesh.</w:t>
            </w:r>
          </w:p>
        </w:tc>
        <w:tc>
          <w:tcPr>
            <w:tcW w:type="dxa" w:w="2995"/>
            <w:tcBorders>
              <w:top w:val="single" w:color="CCCCCC" w:sz="1"/>
              <w:left w:val="single" w:color="CCCCCC" w:sz="1"/>
              <w:bottom w:val="single" w:color="CCCCCC" w:sz="1"/>
              <w:right w:val="single" w:color="CCCCCC" w:sz="1"/>
            </w:tcBorders>
            <w:shd w:fill="FFF2CC"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000000"/>
                <w:sz w:val="19"/>
                <w:szCs w:val="19"/>
              </w:rPr>
              <w:t xml:space="preserve">LodGeometryXRayTest X1–X4+ — mesh hash check per element</w:t>
            </w:r>
          </w:p>
        </w:tc>
      </w:tr>
      <w:tr>
        <w:tc>
          <w:tcPr>
            <w:tcW w:type="dxa" w:w="655"/>
            <w:tcBorders>
              <w:top w:val="single" w:color="CCCCCC" w:sz="1"/>
              <w:left w:val="single" w:color="CCCCCC" w:sz="1"/>
              <w:bottom w:val="single" w:color="CCCCCC" w:sz="1"/>
              <w:right w:val="single" w:color="CCCCCC" w:sz="1"/>
            </w:tcBorders>
            <w:shd w:fill="E2EFDA"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000000"/>
                <w:sz w:val="19"/>
                <w:szCs w:val="19"/>
              </w:rPr>
              <w:t xml:space="preserve">5</w:t>
            </w:r>
          </w:p>
        </w:tc>
        <w:tc>
          <w:tcPr>
            <w:tcW w:type="dxa" w:w="1497"/>
            <w:tcBorders>
              <w:top w:val="single" w:color="CCCCCC" w:sz="1"/>
              <w:left w:val="single" w:color="CCCCCC" w:sz="1"/>
              <w:bottom w:val="single" w:color="CCCCCC" w:sz="1"/>
              <w:right w:val="single" w:color="CCCCCC" w:sz="1"/>
            </w:tcBorders>
            <w:shd w:fill="E2EFDA"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000000"/>
                <w:sz w:val="19"/>
                <w:szCs w:val="19"/>
              </w:rPr>
              <w:t xml:space="preserve">Spatial Digest</w:t>
            </w:r>
          </w:p>
        </w:tc>
        <w:tc>
          <w:tcPr>
            <w:tcW w:type="dxa" w:w="2527"/>
            <w:tcBorders>
              <w:top w:val="single" w:color="CCCCCC" w:sz="1"/>
              <w:left w:val="single" w:color="CCCCCC" w:sz="1"/>
              <w:bottom w:val="single" w:color="CCCCCC" w:sz="1"/>
              <w:right w:val="single" w:color="CCCCCC" w:sz="1"/>
            </w:tcBorders>
            <w:shd w:fill="E2EFDA"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000000"/>
                <w:sz w:val="19"/>
                <w:szCs w:val="19"/>
              </w:rPr>
              <w:t xml:space="preserve">Element count, centroid, geometry hash identical to locked reference.</w:t>
            </w:r>
          </w:p>
        </w:tc>
        <w:tc>
          <w:tcPr>
            <w:tcW w:type="dxa" w:w="2995"/>
            <w:tcBorders>
              <w:top w:val="single" w:color="CCCCCC" w:sz="1"/>
              <w:left w:val="single" w:color="CCCCCC" w:sz="1"/>
              <w:bottom w:val="single" w:color="CCCCCC" w:sz="1"/>
              <w:right w:val="single" w:color="CCCCCC" w:sz="1"/>
            </w:tcBorders>
            <w:shd w:fill="E2EFDA"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000000"/>
                <w:sz w:val="19"/>
                <w:szCs w:val="19"/>
              </w:rPr>
              <w:t xml:space="preserve">BuildingRegistryTest — digest assertion every build</w:t>
            </w:r>
          </w:p>
        </w:tc>
      </w:tr>
    </w:tbl>
    <w:p>
      <w:pPr>
        <w:spacing w:before="60" w:after="60"/>
      </w:pPr>
      <w:r>
        <w:t xml:space="preserve"/>
      </w:r>
    </w:p>
    <w:p>
      <w:pPr>
        <w:pStyle w:val="Heading2"/>
        <w:spacing w:before="240" w:after="120"/>
      </w:pPr>
      <w:r>
        <w:rPr>
          <w:rFonts w:ascii="Arial" w:cs="Arial" w:eastAsia="Arial" w:hAnsi="Arial"/>
          <w:b/>
          <w:bCs/>
          <w:color w:val="1F497D"/>
          <w:sz w:val="26"/>
          <w:szCs w:val="26"/>
        </w:rPr>
        <w:t xml:space="preserve">2.1  BomChainIntegrityTest — R1 to R7</w:t>
      </w:r>
    </w:p>
    <w:p>
      <w:pPr>
        <w:spacing w:before="60" w:after="100"/>
      </w:pPr>
      <w:r>
        <w:rPr>
          <w:rFonts w:ascii="Arial" w:cs="Arial" w:eastAsia="Arial" w:hAnsi="Arial"/>
          <w:sz w:val="22"/>
          <w:szCs w:val="22"/>
        </w:rPr>
        <w:t xml:space="preserve">These seven assertions walk the full BOM DAG for both Rosetta Stones. They were written after the 194-element regression showed that BOM chain gaps cause silent failure — elements simply do not appear, with no error anywhere.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29"/>
        <w:gridCol w:w="4680"/>
        <w:gridCol w:w="3650"/>
      </w:tblGrid>
      <w:tr>
        <w:tc>
          <w:tcPr>
            <w:tcW w:type="dxa" w:w="1029"/>
            <w:tcBorders>
              <w:top w:val="single" w:color="CCCCCC" w:sz="1"/>
              <w:left w:val="single" w:color="CCCCCC" w:sz="1"/>
              <w:bottom w:val="single" w:color="CCCCCC" w:sz="1"/>
              <w:right w:val="single" w:color="CCCCCC" w:sz="1"/>
            </w:tcBorders>
            <w:shd w:fill="1F497D" w:val="clear"/>
            <w:tcMar>
              <w:top w:type="dxa" w:w="80"/>
              <w:left w:type="dxa" w:w="110"/>
              <w:bottom w:type="dxa" w:w="80"/>
              <w:right w:type="dxa" w:w="110"/>
            </w:tcMar>
          </w:tcPr>
          <w:p>
            <w:pPr>
              <w:spacing w:before="0" w:after="0"/>
            </w:pPr>
            <w:r>
              <w:rPr>
                <w:rFonts w:ascii="Arial" w:cs="Arial" w:eastAsia="Arial" w:hAnsi="Arial"/>
                <w:b/>
                <w:bCs/>
                <w:color w:val="FFFFFF"/>
                <w:sz w:val="19"/>
                <w:szCs w:val="19"/>
              </w:rPr>
              <w:t xml:space="preserve">Test ID</w:t>
            </w:r>
          </w:p>
        </w:tc>
        <w:tc>
          <w:tcPr>
            <w:tcW w:type="dxa" w:w="4680"/>
            <w:tcBorders>
              <w:top w:val="single" w:color="CCCCCC" w:sz="1"/>
              <w:left w:val="single" w:color="CCCCCC" w:sz="1"/>
              <w:bottom w:val="single" w:color="CCCCCC" w:sz="1"/>
              <w:right w:val="single" w:color="CCCCCC" w:sz="1"/>
            </w:tcBorders>
            <w:shd w:fill="1F497D" w:val="clear"/>
            <w:tcMar>
              <w:top w:type="dxa" w:w="80"/>
              <w:left w:type="dxa" w:w="110"/>
              <w:bottom w:type="dxa" w:w="80"/>
              <w:right w:type="dxa" w:w="110"/>
            </w:tcMar>
          </w:tcPr>
          <w:p>
            <w:pPr>
              <w:spacing w:before="0" w:after="0"/>
            </w:pPr>
            <w:r>
              <w:rPr>
                <w:rFonts w:ascii="Arial" w:cs="Arial" w:eastAsia="Arial" w:hAnsi="Arial"/>
                <w:b/>
                <w:bCs/>
                <w:color w:val="FFFFFF"/>
                <w:sz w:val="19"/>
                <w:szCs w:val="19"/>
              </w:rPr>
              <w:t xml:space="preserve">What it asserts</w:t>
            </w:r>
          </w:p>
        </w:tc>
        <w:tc>
          <w:tcPr>
            <w:tcW w:type="dxa" w:w="3650"/>
            <w:tcBorders>
              <w:top w:val="single" w:color="CCCCCC" w:sz="1"/>
              <w:left w:val="single" w:color="CCCCCC" w:sz="1"/>
              <w:bottom w:val="single" w:color="CCCCCC" w:sz="1"/>
              <w:right w:val="single" w:color="CCCCCC" w:sz="1"/>
            </w:tcBorders>
            <w:shd w:fill="1F497D" w:val="clear"/>
            <w:tcMar>
              <w:top w:type="dxa" w:w="80"/>
              <w:left w:type="dxa" w:w="110"/>
              <w:bottom w:type="dxa" w:w="80"/>
              <w:right w:type="dxa" w:w="110"/>
            </w:tcMar>
          </w:tcPr>
          <w:p>
            <w:pPr>
              <w:spacing w:before="0" w:after="0"/>
            </w:pPr>
            <w:r>
              <w:rPr>
                <w:rFonts w:ascii="Arial" w:cs="Arial" w:eastAsia="Arial" w:hAnsi="Arial"/>
                <w:b/>
                <w:bCs/>
                <w:color w:val="FFFFFF"/>
                <w:sz w:val="19"/>
                <w:szCs w:val="19"/>
              </w:rPr>
              <w:t xml:space="preserve">If it fails, this is broken</w:t>
            </w:r>
          </w:p>
        </w:tc>
      </w:tr>
      <w:tr>
        <w:tc>
          <w:tcPr>
            <w:tcW w:type="dxa" w:w="1029"/>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000000"/>
                <w:sz w:val="19"/>
                <w:szCs w:val="19"/>
              </w:rPr>
              <w:t xml:space="preserve">R1</w:t>
            </w:r>
          </w:p>
        </w:tc>
        <w:tc>
          <w:tcPr>
            <w:tcW w:type="dxa" w:w="46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000000"/>
                <w:sz w:val="19"/>
                <w:szCs w:val="19"/>
              </w:rPr>
              <w:t xml:space="preserve">UNIT root (UNIT_SH_STD, UNIT_DUPLEX_STD) exists in ad_element_rule</w:t>
            </w:r>
          </w:p>
        </w:tc>
        <w:tc>
          <w:tcPr>
            <w:tcW w:type="dxa" w:w="365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000000"/>
                <w:sz w:val="19"/>
                <w:szCs w:val="19"/>
              </w:rPr>
              <w:t xml:space="preserve">No entry point — entire building BOM unresolvable</w:t>
            </w:r>
          </w:p>
        </w:tc>
      </w:tr>
      <w:tr>
        <w:tc>
          <w:tcPr>
            <w:tcW w:type="dxa" w:w="1029"/>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000000"/>
                <w:sz w:val="19"/>
                <w:szCs w:val="19"/>
              </w:rPr>
              <w:t xml:space="preserve">R2</w:t>
            </w:r>
          </w:p>
        </w:tc>
        <w:tc>
          <w:tcPr>
            <w:tcW w:type="dxa" w:w="468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000000"/>
                <w:sz w:val="19"/>
                <w:szCs w:val="19"/>
              </w:rPr>
              <w:t xml:space="preserve">FLOOR Orderlines exist for every declared storey</w:t>
            </w:r>
          </w:p>
        </w:tc>
        <w:tc>
          <w:tcPr>
            <w:tcW w:type="dxa" w:w="365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000000"/>
                <w:sz w:val="19"/>
                <w:szCs w:val="19"/>
              </w:rPr>
              <w:t xml:space="preserve">Floor level missing — all elements in that storey unplaced</w:t>
            </w:r>
          </w:p>
        </w:tc>
      </w:tr>
      <w:tr>
        <w:tc>
          <w:tcPr>
            <w:tcW w:type="dxa" w:w="1029"/>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000000"/>
                <w:sz w:val="19"/>
                <w:szCs w:val="19"/>
              </w:rPr>
              <w:t xml:space="preserve">R3</w:t>
            </w:r>
          </w:p>
        </w:tc>
        <w:tc>
          <w:tcPr>
            <w:tcW w:type="dxa" w:w="46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000000"/>
                <w:sz w:val="19"/>
                <w:szCs w:val="19"/>
              </w:rPr>
              <w:t xml:space="preserve">Every FLOOR row has non-null positive position_value_3 (dZ)</w:t>
            </w:r>
          </w:p>
        </w:tc>
        <w:tc>
          <w:tcPr>
            <w:tcW w:type="dxa" w:w="365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000000"/>
                <w:sz w:val="19"/>
                <w:szCs w:val="19"/>
              </w:rPr>
              <w:t xml:space="preserve">Floor at Z=0 — all furniture sinks to ground level</w:t>
            </w:r>
          </w:p>
        </w:tc>
      </w:tr>
      <w:tr>
        <w:tc>
          <w:tcPr>
            <w:tcW w:type="dxa" w:w="1029"/>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000000"/>
                <w:sz w:val="19"/>
                <w:szCs w:val="19"/>
              </w:rPr>
              <w:t xml:space="preserve">R4</w:t>
            </w:r>
          </w:p>
        </w:tc>
        <w:tc>
          <w:tcPr>
            <w:tcW w:type="dxa" w:w="468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000000"/>
                <w:sz w:val="19"/>
                <w:szCs w:val="19"/>
              </w:rPr>
              <w:t xml:space="preserve">No dangling family_ref — every string resolves to an ad_bom row</w:t>
            </w:r>
          </w:p>
        </w:tc>
        <w:tc>
          <w:tcPr>
            <w:tcW w:type="dxa" w:w="365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000000"/>
                <w:sz w:val="19"/>
                <w:szCs w:val="19"/>
              </w:rPr>
              <w:t xml:space="preserve">String island — BOM exploder silently produces nothing</w:t>
            </w:r>
          </w:p>
        </w:tc>
      </w:tr>
      <w:tr>
        <w:tc>
          <w:tcPr>
            <w:tcW w:type="dxa" w:w="1029"/>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000000"/>
                <w:sz w:val="19"/>
                <w:szCs w:val="19"/>
              </w:rPr>
              <w:t xml:space="preserve">R5</w:t>
            </w:r>
          </w:p>
        </w:tc>
        <w:tc>
          <w:tcPr>
            <w:tcW w:type="dxa" w:w="46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000000"/>
                <w:sz w:val="19"/>
                <w:szCs w:val="19"/>
              </w:rPr>
              <w:t xml:space="preserve">Full DAG walk from UNIT to every leaf — no dead ends</w:t>
            </w:r>
          </w:p>
        </w:tc>
        <w:tc>
          <w:tcPr>
            <w:tcW w:type="dxa" w:w="365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000000"/>
                <w:sz w:val="19"/>
                <w:szCs w:val="19"/>
              </w:rPr>
              <w:t xml:space="preserve">Orphan sub-BOM — elements in DB but never emitted</w:t>
            </w:r>
          </w:p>
        </w:tc>
      </w:tr>
      <w:tr>
        <w:tc>
          <w:tcPr>
            <w:tcW w:type="dxa" w:w="1029"/>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000000"/>
                <w:sz w:val="19"/>
                <w:szCs w:val="19"/>
              </w:rPr>
              <w:t xml:space="preserve">R6</w:t>
            </w:r>
          </w:p>
        </w:tc>
        <w:tc>
          <w:tcPr>
            <w:tcW w:type="dxa" w:w="468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000000"/>
                <w:sz w:val="19"/>
                <w:szCs w:val="19"/>
              </w:rPr>
              <w:t xml:space="preserve">Every ROOM Orderline has non-null width_mm and depth_mm</w:t>
            </w:r>
          </w:p>
        </w:tc>
        <w:tc>
          <w:tcPr>
            <w:tcW w:type="dxa" w:w="365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000000"/>
                <w:sz w:val="19"/>
                <w:szCs w:val="19"/>
              </w:rPr>
              <w:t xml:space="preserve">Room dimensions missing — slot cannot position furniture</w:t>
            </w:r>
          </w:p>
        </w:tc>
      </w:tr>
      <w:tr>
        <w:tc>
          <w:tcPr>
            <w:tcW w:type="dxa" w:w="1029"/>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000000"/>
                <w:sz w:val="19"/>
                <w:szCs w:val="19"/>
              </w:rPr>
              <w:t xml:space="preserve">R7</w:t>
            </w:r>
          </w:p>
        </w:tc>
        <w:tc>
          <w:tcPr>
            <w:tcW w:type="dxa" w:w="46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000000"/>
                <w:sz w:val="19"/>
                <w:szCs w:val="19"/>
              </w:rPr>
              <w:t xml:space="preserve">No absolute world coords in FURN/MEP rows — only local dZ</w:t>
            </w:r>
          </w:p>
        </w:tc>
        <w:tc>
          <w:tcPr>
            <w:tcW w:type="dxa" w:w="365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000000"/>
                <w:sz w:val="19"/>
                <w:szCs w:val="19"/>
              </w:rPr>
              <w:t xml:space="preserve">Absolute Z hardcoded — position breaks on any storey rename</w:t>
            </w:r>
          </w:p>
        </w:tc>
      </w:tr>
    </w:tbl>
    <w:p>
      <w:pPr>
        <w:spacing w:before="60" w:after="60"/>
      </w:pPr>
      <w:r>
        <w:t xml:space="preserve"/>
      </w:r>
    </w:p>
    <w:p>
      <w:pPr>
        <w:shd w:fill="FCE4D6" w:val="clear"/>
        <w:spacing w:before="60" w:after="60"/>
      </w:pPr>
      <w:r>
        <w:rPr>
          <w:rFonts w:ascii="Arial" w:cs="Arial" w:eastAsia="Arial" w:hAnsi="Arial"/>
          <w:b/>
          <w:bCs/>
          <w:color w:val="8B0000"/>
          <w:sz w:val="20"/>
          <w:szCs w:val="20"/>
        </w:rPr>
        <w:t xml:space="preserve">  ⛑ WATCHDOG  R7 is the direct lesson from the storey migration regression. 'Level 1' renamed to 'Ground' broke furniture because Z was computed from storey name string, not accumulated from BOM chain. R7 fails if any FURN/MEP row contains a world coordinate instead of a local offset.</w:t>
      </w:r>
    </w:p>
    <w:p>
      <w:pPr>
        <w:spacing w:before="60" w:after="60"/>
      </w:pPr>
      <w:r>
        <w:t xml:space="preserve"/>
      </w:r>
    </w:p>
    <w:p>
      <w:pPr>
        <w:pStyle w:val="Heading2"/>
        <w:spacing w:before="240" w:after="120"/>
      </w:pPr>
      <w:r>
        <w:rPr>
          <w:rFonts w:ascii="Arial" w:cs="Arial" w:eastAsia="Arial" w:hAnsi="Arial"/>
          <w:b/>
          <w:bCs/>
          <w:color w:val="1F497D"/>
          <w:sz w:val="26"/>
          <w:szCs w:val="26"/>
        </w:rPr>
        <w:t xml:space="preserve">2.2  LodGeometryXRayTest — X1 to X4 and Beyond</w:t>
      </w:r>
    </w:p>
    <w:p>
      <w:pPr>
        <w:spacing w:before="60" w:after="100"/>
      </w:pPr>
      <w:r>
        <w:rPr>
          <w:rFonts w:ascii="Arial" w:cs="Arial" w:eastAsia="Arial" w:hAnsi="Arial"/>
          <w:sz w:val="22"/>
          <w:szCs w:val="22"/>
        </w:rPr>
        <w:t xml:space="preserve">The X-ray tests answer one question per element: real LOD component or BBox placeholder? They must be written for every Rosetta Stone before that stone is declared proven. New X tests must go RED before the fix is applied.</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
        <w:gridCol w:w="1123"/>
        <w:gridCol w:w="5241"/>
        <w:gridCol w:w="2059"/>
      </w:tblGrid>
      <w:tr>
        <w:tc>
          <w:tcPr>
            <w:tcW w:type="dxa" w:w="936"/>
            <w:tcBorders>
              <w:top w:val="single" w:color="CCCCCC" w:sz="1"/>
              <w:left w:val="single" w:color="CCCCCC" w:sz="1"/>
              <w:bottom w:val="single" w:color="CCCCCC" w:sz="1"/>
              <w:right w:val="single" w:color="CCCCCC" w:sz="1"/>
            </w:tcBorders>
            <w:shd w:fill="1F497D" w:val="clear"/>
            <w:tcMar>
              <w:top w:type="dxa" w:w="80"/>
              <w:left w:type="dxa" w:w="110"/>
              <w:bottom w:type="dxa" w:w="80"/>
              <w:right w:type="dxa" w:w="110"/>
            </w:tcMar>
          </w:tcPr>
          <w:p>
            <w:pPr>
              <w:spacing w:before="0" w:after="0"/>
            </w:pPr>
            <w:r>
              <w:rPr>
                <w:rFonts w:ascii="Arial" w:cs="Arial" w:eastAsia="Arial" w:hAnsi="Arial"/>
                <w:b/>
                <w:bCs/>
                <w:color w:val="FFFFFF"/>
                <w:sz w:val="19"/>
                <w:szCs w:val="19"/>
              </w:rPr>
              <w:t xml:space="preserve">Test ID</w:t>
            </w:r>
          </w:p>
        </w:tc>
        <w:tc>
          <w:tcPr>
            <w:tcW w:type="dxa" w:w="1123"/>
            <w:tcBorders>
              <w:top w:val="single" w:color="CCCCCC" w:sz="1"/>
              <w:left w:val="single" w:color="CCCCCC" w:sz="1"/>
              <w:bottom w:val="single" w:color="CCCCCC" w:sz="1"/>
              <w:right w:val="single" w:color="CCCCCC" w:sz="1"/>
            </w:tcBorders>
            <w:shd w:fill="1F497D" w:val="clear"/>
            <w:tcMar>
              <w:top w:type="dxa" w:w="80"/>
              <w:left w:type="dxa" w:w="110"/>
              <w:bottom w:type="dxa" w:w="80"/>
              <w:right w:type="dxa" w:w="110"/>
            </w:tcMar>
          </w:tcPr>
          <w:p>
            <w:pPr>
              <w:spacing w:before="0" w:after="0"/>
            </w:pPr>
            <w:r>
              <w:rPr>
                <w:rFonts w:ascii="Arial" w:cs="Arial" w:eastAsia="Arial" w:hAnsi="Arial"/>
                <w:b/>
                <w:bCs/>
                <w:color w:val="FFFFFF"/>
                <w:sz w:val="19"/>
                <w:szCs w:val="19"/>
              </w:rPr>
              <w:t xml:space="preserve">Building</w:t>
            </w:r>
          </w:p>
        </w:tc>
        <w:tc>
          <w:tcPr>
            <w:tcW w:type="dxa" w:w="5241"/>
            <w:tcBorders>
              <w:top w:val="single" w:color="CCCCCC" w:sz="1"/>
              <w:left w:val="single" w:color="CCCCCC" w:sz="1"/>
              <w:bottom w:val="single" w:color="CCCCCC" w:sz="1"/>
              <w:right w:val="single" w:color="CCCCCC" w:sz="1"/>
            </w:tcBorders>
            <w:shd w:fill="1F497D" w:val="clear"/>
            <w:tcMar>
              <w:top w:type="dxa" w:w="80"/>
              <w:left w:type="dxa" w:w="110"/>
              <w:bottom w:type="dxa" w:w="80"/>
              <w:right w:type="dxa" w:w="110"/>
            </w:tcMar>
          </w:tcPr>
          <w:p>
            <w:pPr>
              <w:spacing w:before="0" w:after="0"/>
            </w:pPr>
            <w:r>
              <w:rPr>
                <w:rFonts w:ascii="Arial" w:cs="Arial" w:eastAsia="Arial" w:hAnsi="Arial"/>
                <w:b/>
                <w:bCs/>
                <w:color w:val="FFFFFF"/>
                <w:sz w:val="19"/>
                <w:szCs w:val="19"/>
              </w:rPr>
              <w:t xml:space="preserve">What it asserts</w:t>
            </w:r>
          </w:p>
        </w:tc>
        <w:tc>
          <w:tcPr>
            <w:tcW w:type="dxa" w:w="2059"/>
            <w:tcBorders>
              <w:top w:val="single" w:color="CCCCCC" w:sz="1"/>
              <w:left w:val="single" w:color="CCCCCC" w:sz="1"/>
              <w:bottom w:val="single" w:color="CCCCCC" w:sz="1"/>
              <w:right w:val="single" w:color="CCCCCC" w:sz="1"/>
            </w:tcBorders>
            <w:shd w:fill="1F497D" w:val="clear"/>
            <w:tcMar>
              <w:top w:type="dxa" w:w="80"/>
              <w:left w:type="dxa" w:w="110"/>
              <w:bottom w:type="dxa" w:w="80"/>
              <w:right w:type="dxa" w:w="110"/>
            </w:tcMar>
          </w:tcPr>
          <w:p>
            <w:pPr>
              <w:spacing w:before="0" w:after="0"/>
            </w:pPr>
            <w:r>
              <w:rPr>
                <w:rFonts w:ascii="Arial" w:cs="Arial" w:eastAsia="Arial" w:hAnsi="Arial"/>
                <w:b/>
                <w:bCs/>
                <w:color w:val="FFFFFF"/>
                <w:sz w:val="19"/>
                <w:szCs w:val="19"/>
              </w:rPr>
              <w:t xml:space="preserve">Status</w:t>
            </w:r>
          </w:p>
        </w:tc>
      </w:tr>
      <w:tr>
        <w:tc>
          <w:tcPr>
            <w:tcW w:type="dxa" w:w="936"/>
            <w:tcBorders>
              <w:top w:val="single" w:color="CCCCCC" w:sz="1"/>
              <w:left w:val="single" w:color="CCCCCC" w:sz="1"/>
              <w:bottom w:val="single" w:color="CCCCCC" w:sz="1"/>
              <w:right w:val="single" w:color="CCCCCC" w:sz="1"/>
            </w:tcBorders>
            <w:shd w:fill="E2EFDA"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000000"/>
                <w:sz w:val="19"/>
                <w:szCs w:val="19"/>
              </w:rPr>
              <w:t xml:space="preserve">X1</w:t>
            </w:r>
          </w:p>
        </w:tc>
        <w:tc>
          <w:tcPr>
            <w:tcW w:type="dxa" w:w="1123"/>
            <w:tcBorders>
              <w:top w:val="single" w:color="CCCCCC" w:sz="1"/>
              <w:left w:val="single" w:color="CCCCCC" w:sz="1"/>
              <w:bottom w:val="single" w:color="CCCCCC" w:sz="1"/>
              <w:right w:val="single" w:color="CCCCCC" w:sz="1"/>
            </w:tcBorders>
            <w:shd w:fill="E2EFDA"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000000"/>
                <w:sz w:val="19"/>
                <w:szCs w:val="19"/>
              </w:rPr>
              <w:t xml:space="preserve">DX</w:t>
            </w:r>
          </w:p>
        </w:tc>
        <w:tc>
          <w:tcPr>
            <w:tcW w:type="dxa" w:w="5241"/>
            <w:tcBorders>
              <w:top w:val="single" w:color="CCCCCC" w:sz="1"/>
              <w:left w:val="single" w:color="CCCCCC" w:sz="1"/>
              <w:bottom w:val="single" w:color="CCCCCC" w:sz="1"/>
              <w:right w:val="single" w:color="CCCCCC" w:sz="1"/>
            </w:tcBorders>
            <w:shd w:fill="E2EFDA"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000000"/>
                <w:sz w:val="19"/>
                <w:szCs w:val="19"/>
              </w:rPr>
              <w:t xml:space="preserve">No IfcFurnishingElement has BBox geometry (vertex count = 8). Fix: 5 ad_geometry_map rows for FIXTURE_SINK.</w:t>
            </w:r>
          </w:p>
        </w:tc>
      </w:tr>
      <w:tr>
        <w:tc>
          <w:tcPr>
            <w:tcW w:type="dxa" w:w="936"/>
            <w:tcBorders>
              <w:top w:val="single" w:color="CCCCCC" w:sz="1"/>
              <w:left w:val="single" w:color="CCCCCC" w:sz="1"/>
              <w:bottom w:val="single" w:color="CCCCCC" w:sz="1"/>
              <w:right w:val="single" w:color="CCCCCC" w:sz="1"/>
            </w:tcBorders>
            <w:shd w:fill="E2EFDA"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000000"/>
                <w:sz w:val="19"/>
                <w:szCs w:val="19"/>
              </w:rPr>
              <w:t xml:space="preserve">X2</w:t>
            </w:r>
          </w:p>
        </w:tc>
        <w:tc>
          <w:tcPr>
            <w:tcW w:type="dxa" w:w="1123"/>
            <w:tcBorders>
              <w:top w:val="single" w:color="CCCCCC" w:sz="1"/>
              <w:left w:val="single" w:color="CCCCCC" w:sz="1"/>
              <w:bottom w:val="single" w:color="CCCCCC" w:sz="1"/>
              <w:right w:val="single" w:color="CCCCCC" w:sz="1"/>
            </w:tcBorders>
            <w:shd w:fill="E2EFDA"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000000"/>
                <w:sz w:val="19"/>
                <w:szCs w:val="19"/>
              </w:rPr>
              <w:t xml:space="preserve">SH</w:t>
            </w:r>
          </w:p>
        </w:tc>
        <w:tc>
          <w:tcPr>
            <w:tcW w:type="dxa" w:w="5241"/>
            <w:tcBorders>
              <w:top w:val="single" w:color="CCCCCC" w:sz="1"/>
              <w:left w:val="single" w:color="CCCCCC" w:sz="1"/>
              <w:bottom w:val="single" w:color="CCCCCC" w:sz="1"/>
              <w:right w:val="single" w:color="CCCCCC" w:sz="1"/>
            </w:tcBorders>
            <w:shd w:fill="E2EFDA"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000000"/>
                <w:sz w:val="19"/>
                <w:szCs w:val="19"/>
              </w:rPr>
              <w:t xml:space="preserve">All IfcSpace bounds contain their child elements spatially.</w:t>
            </w:r>
          </w:p>
        </w:tc>
      </w:tr>
      <w:tr>
        <w:tc>
          <w:tcPr>
            <w:tcW w:type="dxa" w:w="936"/>
            <w:tcBorders>
              <w:top w:val="single" w:color="CCCCCC" w:sz="1"/>
              <w:left w:val="single" w:color="CCCCCC" w:sz="1"/>
              <w:bottom w:val="single" w:color="CCCCCC" w:sz="1"/>
              <w:right w:val="single" w:color="CCCCCC" w:sz="1"/>
            </w:tcBorders>
            <w:shd w:fill="E2EFDA"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000000"/>
                <w:sz w:val="19"/>
                <w:szCs w:val="19"/>
              </w:rPr>
              <w:t xml:space="preserve">X3</w:t>
            </w:r>
          </w:p>
        </w:tc>
        <w:tc>
          <w:tcPr>
            <w:tcW w:type="dxa" w:w="1123"/>
            <w:tcBorders>
              <w:top w:val="single" w:color="CCCCCC" w:sz="1"/>
              <w:left w:val="single" w:color="CCCCCC" w:sz="1"/>
              <w:bottom w:val="single" w:color="CCCCCC" w:sz="1"/>
              <w:right w:val="single" w:color="CCCCCC" w:sz="1"/>
            </w:tcBorders>
            <w:shd w:fill="E2EFDA"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000000"/>
                <w:sz w:val="19"/>
                <w:szCs w:val="19"/>
              </w:rPr>
              <w:t xml:space="preserve">DX</w:t>
            </w:r>
          </w:p>
        </w:tc>
        <w:tc>
          <w:tcPr>
            <w:tcW w:type="dxa" w:w="5241"/>
            <w:tcBorders>
              <w:top w:val="single" w:color="CCCCCC" w:sz="1"/>
              <w:left w:val="single" w:color="CCCCCC" w:sz="1"/>
              <w:bottom w:val="single" w:color="CCCCCC" w:sz="1"/>
              <w:right w:val="single" w:color="CCCCCC" w:sz="1"/>
            </w:tcBorders>
            <w:shd w:fill="E2EFDA"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000000"/>
                <w:sz w:val="19"/>
                <w:szCs w:val="19"/>
              </w:rPr>
              <w:t xml:space="preserve">All IfcSpace bounds contain their child elements spatially.</w:t>
            </w:r>
          </w:p>
        </w:tc>
      </w:tr>
      <w:tr>
        <w:tc>
          <w:tcPr>
            <w:tcW w:type="dxa" w:w="936"/>
            <w:tcBorders>
              <w:top w:val="single" w:color="CCCCCC" w:sz="1"/>
              <w:left w:val="single" w:color="CCCCCC" w:sz="1"/>
              <w:bottom w:val="single" w:color="CCCCCC" w:sz="1"/>
              <w:right w:val="single" w:color="CCCCCC" w:sz="1"/>
            </w:tcBorders>
            <w:shd w:fill="E2EFDA"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000000"/>
                <w:sz w:val="19"/>
                <w:szCs w:val="19"/>
              </w:rPr>
              <w:t xml:space="preserve">X4</w:t>
            </w:r>
          </w:p>
        </w:tc>
        <w:tc>
          <w:tcPr>
            <w:tcW w:type="dxa" w:w="1123"/>
            <w:tcBorders>
              <w:top w:val="single" w:color="CCCCCC" w:sz="1"/>
              <w:left w:val="single" w:color="CCCCCC" w:sz="1"/>
              <w:bottom w:val="single" w:color="CCCCCC" w:sz="1"/>
              <w:right w:val="single" w:color="CCCCCC" w:sz="1"/>
            </w:tcBorders>
            <w:shd w:fill="E2EFDA"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000000"/>
                <w:sz w:val="19"/>
                <w:szCs w:val="19"/>
              </w:rPr>
              <w:t xml:space="preserve">SH</w:t>
            </w:r>
          </w:p>
        </w:tc>
        <w:tc>
          <w:tcPr>
            <w:tcW w:type="dxa" w:w="5241"/>
            <w:tcBorders>
              <w:top w:val="single" w:color="CCCCCC" w:sz="1"/>
              <w:left w:val="single" w:color="CCCCCC" w:sz="1"/>
              <w:bottom w:val="single" w:color="CCCCCC" w:sz="1"/>
              <w:right w:val="single" w:color="CCCCCC" w:sz="1"/>
            </w:tcBorders>
            <w:shd w:fill="E2EFDA"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000000"/>
                <w:sz w:val="19"/>
                <w:szCs w:val="19"/>
              </w:rPr>
              <w:t xml:space="preserve">All IfcFurnishingElement and IfcSanitaryTerminal have mesh vertex count &gt; 8.</w:t>
            </w:r>
          </w:p>
        </w:tc>
      </w:tr>
      <w:tr>
        <w:tc>
          <w:tcPr>
            <w:tcW w:type="dxa" w:w="936"/>
            <w:tcBorders>
              <w:top w:val="single" w:color="CCCCCC" w:sz="1"/>
              <w:left w:val="single" w:color="CCCCCC" w:sz="1"/>
              <w:bottom w:val="single" w:color="CCCCCC" w:sz="1"/>
              <w:right w:val="single" w:color="CCCCCC" w:sz="1"/>
            </w:tcBorders>
            <w:shd w:fill="FCE4D6"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000000"/>
                <w:sz w:val="19"/>
                <w:szCs w:val="19"/>
              </w:rPr>
              <w:t xml:space="preserve">X5 PENDING</w:t>
            </w:r>
          </w:p>
        </w:tc>
        <w:tc>
          <w:tcPr>
            <w:tcW w:type="dxa" w:w="1123"/>
            <w:tcBorders>
              <w:top w:val="single" w:color="CCCCCC" w:sz="1"/>
              <w:left w:val="single" w:color="CCCCCC" w:sz="1"/>
              <w:bottom w:val="single" w:color="CCCCCC" w:sz="1"/>
              <w:right w:val="single" w:color="CCCCCC" w:sz="1"/>
            </w:tcBorders>
            <w:shd w:fill="FCE4D6"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000000"/>
                <w:sz w:val="19"/>
                <w:szCs w:val="19"/>
              </w:rPr>
              <w:t xml:space="preserve">TB-LKTN</w:t>
            </w:r>
          </w:p>
        </w:tc>
        <w:tc>
          <w:tcPr>
            <w:tcW w:type="dxa" w:w="5241"/>
            <w:tcBorders>
              <w:top w:val="single" w:color="CCCCCC" w:sz="1"/>
              <w:left w:val="single" w:color="CCCCCC" w:sz="1"/>
              <w:bottom w:val="single" w:color="CCCCCC" w:sz="1"/>
              <w:right w:val="single" w:color="CCCCCC" w:sz="1"/>
            </w:tcBorders>
            <w:shd w:fill="FCE4D6"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000000"/>
                <w:sz w:val="19"/>
                <w:szCs w:val="19"/>
              </w:rPr>
              <w:t xml:space="preserve">No IfcFurnishingElement has Z below storey elevation. (furniture sinking bug)</w:t>
            </w:r>
          </w:p>
        </w:tc>
      </w:tr>
      <w:tr>
        <w:tc>
          <w:tcPr>
            <w:tcW w:type="dxa" w:w="936"/>
            <w:tcBorders>
              <w:top w:val="single" w:color="CCCCCC" w:sz="1"/>
              <w:left w:val="single" w:color="CCCCCC" w:sz="1"/>
              <w:bottom w:val="single" w:color="CCCCCC" w:sz="1"/>
              <w:right w:val="single" w:color="CCCCCC" w:sz="1"/>
            </w:tcBorders>
            <w:shd w:fill="FCE4D6"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000000"/>
                <w:sz w:val="19"/>
                <w:szCs w:val="19"/>
              </w:rPr>
              <w:t xml:space="preserve">X6 PENDING</w:t>
            </w:r>
          </w:p>
        </w:tc>
        <w:tc>
          <w:tcPr>
            <w:tcW w:type="dxa" w:w="1123"/>
            <w:tcBorders>
              <w:top w:val="single" w:color="CCCCCC" w:sz="1"/>
              <w:left w:val="single" w:color="CCCCCC" w:sz="1"/>
              <w:bottom w:val="single" w:color="CCCCCC" w:sz="1"/>
              <w:right w:val="single" w:color="CCCCCC" w:sz="1"/>
            </w:tcBorders>
            <w:shd w:fill="FCE4D6"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000000"/>
                <w:sz w:val="19"/>
                <w:szCs w:val="19"/>
              </w:rPr>
              <w:t xml:space="preserve">TB-LKTN</w:t>
            </w:r>
          </w:p>
        </w:tc>
        <w:tc>
          <w:tcPr>
            <w:tcW w:type="dxa" w:w="5241"/>
            <w:tcBorders>
              <w:top w:val="single" w:color="CCCCCC" w:sz="1"/>
              <w:left w:val="single" w:color="CCCCCC" w:sz="1"/>
              <w:bottom w:val="single" w:color="CCCCCC" w:sz="1"/>
              <w:right w:val="single" w:color="CCCCCC" w:sz="1"/>
            </w:tcBorders>
            <w:shd w:fill="FCE4D6"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000000"/>
                <w:sz w:val="19"/>
                <w:szCs w:val="19"/>
              </w:rPr>
              <w:t xml:space="preserve">At least 1 IfcFurnishingElement emitted. (BOM chain reaching FURN)</w:t>
            </w:r>
          </w:p>
        </w:tc>
      </w:tr>
    </w:tbl>
    <w:p>
      <w:pPr>
        <w:spacing w:before="60" w:after="60"/>
      </w:pPr>
      <w:r>
        <w:t xml:space="preserve"/>
      </w:r>
    </w:p>
    <w:p>
      <w:pPr>
        <w:pBdr>
          <w:bottom w:val="single" w:color="CCCCCC" w:sz="4" w:space="1"/>
        </w:pBdr>
        <w:spacing w:before="120" w:after="120"/>
      </w:pPr>
      <w:r>
        <w:t xml:space="preserve"/>
      </w:r>
    </w:p>
    <w:p>
      <w:pPr>
        <w:pStyle w:val="Heading1"/>
        <w:spacing w:before="360" w:after="180"/>
      </w:pPr>
      <w:r>
        <w:rPr>
          <w:rFonts w:ascii="Arial" w:cs="Arial" w:eastAsia="Arial" w:hAnsi="Arial"/>
          <w:b/>
          <w:bCs/>
          <w:color w:val="1F497D"/>
          <w:sz w:val="32"/>
          <w:szCs w:val="32"/>
        </w:rPr>
        <w:t xml:space="preserve">3.  Interface Contracts — Active Enforcement, Not Documentation</w:t>
      </w:r>
    </w:p>
    <w:p>
      <w:pPr>
        <w:spacing w:before="60" w:after="100"/>
      </w:pPr>
      <w:r>
        <w:rPr>
          <w:rFonts w:ascii="Arial" w:cs="Arial" w:eastAsia="Arial" w:hAnsi="Arial"/>
          <w:sz w:val="22"/>
          <w:szCs w:val="22"/>
        </w:rPr>
        <w:t xml:space="preserve">Contracts that exist only in comments are suggestions. Code violates suggestions. Every interface contract must be machine-enforced so that a violation fails the build, not the code review.</w:t>
      </w:r>
    </w:p>
    <w:p>
      <w:pPr>
        <w:spacing w:before="60" w:after="60"/>
      </w:pPr>
      <w:r>
        <w:t xml:space="preserve"/>
      </w:r>
    </w:p>
    <w:p>
      <w:pPr>
        <w:pStyle w:val="Heading2"/>
        <w:spacing w:before="240" w:after="120"/>
      </w:pPr>
      <w:r>
        <w:rPr>
          <w:rFonts w:ascii="Arial" w:cs="Arial" w:eastAsia="Arial" w:hAnsi="Arial"/>
          <w:b/>
          <w:bCs/>
          <w:color w:val="1F497D"/>
          <w:sz w:val="26"/>
          <w:szCs w:val="26"/>
        </w:rPr>
        <w:t xml:space="preserve">3.1  ArchUnit Rules — A1 to A3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29"/>
        <w:gridCol w:w="4867"/>
        <w:gridCol w:w="3463"/>
      </w:tblGrid>
      <w:tr>
        <w:tc>
          <w:tcPr>
            <w:tcW w:type="dxa" w:w="1029"/>
            <w:tcBorders>
              <w:top w:val="single" w:color="CCCCCC" w:sz="1"/>
              <w:left w:val="single" w:color="CCCCCC" w:sz="1"/>
              <w:bottom w:val="single" w:color="CCCCCC" w:sz="1"/>
              <w:right w:val="single" w:color="CCCCCC" w:sz="1"/>
            </w:tcBorders>
            <w:shd w:fill="1F497D" w:val="clear"/>
            <w:tcMar>
              <w:top w:type="dxa" w:w="80"/>
              <w:left w:type="dxa" w:w="110"/>
              <w:bottom w:type="dxa" w:w="80"/>
              <w:right w:type="dxa" w:w="110"/>
            </w:tcMar>
          </w:tcPr>
          <w:p>
            <w:pPr>
              <w:spacing w:before="0" w:after="0"/>
            </w:pPr>
            <w:r>
              <w:rPr>
                <w:rFonts w:ascii="Arial" w:cs="Arial" w:eastAsia="Arial" w:hAnsi="Arial"/>
                <w:b/>
                <w:bCs/>
                <w:color w:val="FFFFFF"/>
                <w:sz w:val="19"/>
                <w:szCs w:val="19"/>
              </w:rPr>
              <w:t xml:space="preserve">Rule</w:t>
            </w:r>
          </w:p>
        </w:tc>
        <w:tc>
          <w:tcPr>
            <w:tcW w:type="dxa" w:w="4867"/>
            <w:tcBorders>
              <w:top w:val="single" w:color="CCCCCC" w:sz="1"/>
              <w:left w:val="single" w:color="CCCCCC" w:sz="1"/>
              <w:bottom w:val="single" w:color="CCCCCC" w:sz="1"/>
              <w:right w:val="single" w:color="CCCCCC" w:sz="1"/>
            </w:tcBorders>
            <w:shd w:fill="1F497D" w:val="clear"/>
            <w:tcMar>
              <w:top w:type="dxa" w:w="80"/>
              <w:left w:type="dxa" w:w="110"/>
              <w:bottom w:type="dxa" w:w="80"/>
              <w:right w:type="dxa" w:w="110"/>
            </w:tcMar>
          </w:tcPr>
          <w:p>
            <w:pPr>
              <w:spacing w:before="0" w:after="0"/>
            </w:pPr>
            <w:r>
              <w:rPr>
                <w:rFonts w:ascii="Arial" w:cs="Arial" w:eastAsia="Arial" w:hAnsi="Arial"/>
                <w:b/>
                <w:bCs/>
                <w:color w:val="FFFFFF"/>
                <w:sz w:val="19"/>
                <w:szCs w:val="19"/>
              </w:rPr>
              <w:t xml:space="preserve">What it enforces</w:t>
            </w:r>
          </w:p>
        </w:tc>
        <w:tc>
          <w:tcPr>
            <w:tcW w:type="dxa" w:w="3463"/>
            <w:tcBorders>
              <w:top w:val="single" w:color="CCCCCC" w:sz="1"/>
              <w:left w:val="single" w:color="CCCCCC" w:sz="1"/>
              <w:bottom w:val="single" w:color="CCCCCC" w:sz="1"/>
              <w:right w:val="single" w:color="CCCCCC" w:sz="1"/>
            </w:tcBorders>
            <w:shd w:fill="1F497D" w:val="clear"/>
            <w:tcMar>
              <w:top w:type="dxa" w:w="80"/>
              <w:left w:type="dxa" w:w="110"/>
              <w:bottom w:type="dxa" w:w="80"/>
              <w:right w:type="dxa" w:w="110"/>
            </w:tcMar>
          </w:tcPr>
          <w:p>
            <w:pPr>
              <w:spacing w:before="0" w:after="0"/>
            </w:pPr>
            <w:r>
              <w:rPr>
                <w:rFonts w:ascii="Arial" w:cs="Arial" w:eastAsia="Arial" w:hAnsi="Arial"/>
                <w:b/>
                <w:bCs/>
                <w:color w:val="FFFFFF"/>
                <w:sz w:val="19"/>
                <w:szCs w:val="19"/>
              </w:rPr>
              <w:t xml:space="preserve">Failure means</w:t>
            </w:r>
          </w:p>
        </w:tc>
      </w:tr>
      <w:tr>
        <w:tc>
          <w:tcPr>
            <w:tcW w:type="dxa" w:w="1029"/>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000000"/>
                <w:sz w:val="19"/>
                <w:szCs w:val="19"/>
              </w:rPr>
              <w:t xml:space="preserve">A1</w:t>
            </w:r>
          </w:p>
        </w:tc>
        <w:tc>
          <w:tcPr>
            <w:tcW w:type="dxa" w:w="4867"/>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000000"/>
                <w:sz w:val="19"/>
                <w:szCs w:val="19"/>
              </w:rPr>
              <w:t xml:space="preserve">No class in resolver/bom/placement packages holds a concrete type reference where an interface type is declared.</w:t>
            </w:r>
          </w:p>
        </w:tc>
        <w:tc>
          <w:tcPr>
            <w:tcW w:type="dxa" w:w="3463"/>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000000"/>
                <w:sz w:val="19"/>
                <w:szCs w:val="19"/>
              </w:rPr>
              <w:t xml:space="preserve">Concrete dependency — resolver cannot be tested or swapped independently</w:t>
            </w:r>
          </w:p>
        </w:tc>
      </w:tr>
      <w:tr>
        <w:tc>
          <w:tcPr>
            <w:tcW w:type="dxa" w:w="1029"/>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000000"/>
                <w:sz w:val="19"/>
                <w:szCs w:val="19"/>
              </w:rPr>
              <w:t xml:space="preserve">A2</w:t>
            </w:r>
          </w:p>
        </w:tc>
        <w:tc>
          <w:tcPr>
            <w:tcW w:type="dxa" w:w="4867"/>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000000"/>
                <w:sz w:val="19"/>
                <w:szCs w:val="19"/>
              </w:rPr>
              <w:t xml:space="preserve">No resolver class uses instanceof checks or casts to concrete types.</w:t>
            </w:r>
          </w:p>
        </w:tc>
        <w:tc>
          <w:tcPr>
            <w:tcW w:type="dxa" w:w="3463"/>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000000"/>
                <w:sz w:val="19"/>
                <w:szCs w:val="19"/>
              </w:rPr>
              <w:t xml:space="preserve">Type system bypassed — exhaustive switch cannot work; sealed types compromised</w:t>
            </w:r>
          </w:p>
        </w:tc>
      </w:tr>
      <w:tr>
        <w:tc>
          <w:tcPr>
            <w:tcW w:type="dxa" w:w="1029"/>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000000"/>
                <w:sz w:val="19"/>
                <w:szCs w:val="19"/>
              </w:rPr>
              <w:t xml:space="preserve">A3</w:t>
            </w:r>
          </w:p>
        </w:tc>
        <w:tc>
          <w:tcPr>
            <w:tcW w:type="dxa" w:w="4867"/>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000000"/>
                <w:sz w:val="19"/>
                <w:szCs w:val="19"/>
              </w:rPr>
              <w:t xml:space="preserve">No class in the pipeline calls methods on concrete implementations — only through declared interfaces.</w:t>
            </w:r>
          </w:p>
        </w:tc>
        <w:tc>
          <w:tcPr>
            <w:tcW w:type="dxa" w:w="3463"/>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000000"/>
                <w:sz w:val="19"/>
                <w:szCs w:val="19"/>
              </w:rPr>
              <w:t xml:space="preserve">Pipeline stage order can be circumvented silently</w:t>
            </w:r>
          </w:p>
        </w:tc>
      </w:tr>
    </w:tbl>
    <w:p>
      <w:pPr>
        <w:spacing w:before="60" w:after="60"/>
      </w:pPr>
      <w:r>
        <w:t xml:space="preserve"/>
      </w:r>
    </w:p>
    <w:p>
      <w:pPr>
        <w:pStyle w:val="Heading2"/>
        <w:spacing w:before="240" w:after="120"/>
      </w:pPr>
      <w:r>
        <w:rPr>
          <w:rFonts w:ascii="Arial" w:cs="Arial" w:eastAsia="Arial" w:hAnsi="Arial"/>
          <w:b/>
          <w:bCs/>
          <w:color w:val="1F497D"/>
          <w:sz w:val="26"/>
          <w:szCs w:val="26"/>
        </w:rPr>
        <w:t xml:space="preserve">3.2  MetadataMissingException — The Hard Throw Contract</w:t>
      </w:r>
    </w:p>
    <w:p>
      <w:pPr>
        <w:spacing w:before="60" w:after="100"/>
      </w:pPr>
      <w:r>
        <w:rPr>
          <w:rFonts w:ascii="Arial" w:cs="Arial" w:eastAsia="Arial" w:hAnsi="Arial"/>
          <w:sz w:val="22"/>
          <w:szCs w:val="22"/>
        </w:rPr>
        <w:t xml:space="preserve">Every metadata lookup that can return null must throw MetadataMissingException with element ref and provenance. No getOrDefault. No orElse(null). No silent fallback to BBox geometry. This is the contract that makes invisible bugs visible.</w:t>
      </w:r>
    </w:p>
    <w:p>
      <w:pPr>
        <w:spacing w:before="60" w:after="60"/>
      </w:pPr>
      <w:r>
        <w:t xml:space="preserve"/>
      </w:r>
    </w:p>
    <w:p>
      <w:pPr>
        <w:shd w:fill="EEF3F8" w:val="clear"/>
        <w:spacing w:before="8" w:after="8"/>
        <w:ind w:left="720"/>
      </w:pPr>
      <w:r>
        <w:rPr>
          <w:rFonts w:ascii="Courier New" w:cs="Courier New" w:eastAsia="Courier New" w:hAnsi="Courier New"/>
          <w:color w:val="0D2F55"/>
          <w:sz w:val="18"/>
          <w:szCs w:val="18"/>
        </w:rPr>
        <w:t xml:space="preserve">// ILLEGAL — silent failure, produces BBox, no error shown</w:t>
      </w:r>
    </w:p>
    <w:p>
      <w:pPr>
        <w:shd w:fill="EEF3F8" w:val="clear"/>
        <w:spacing w:before="8" w:after="8"/>
        <w:ind w:left="720"/>
      </w:pPr>
      <w:r>
        <w:rPr>
          <w:rFonts w:ascii="Courier New" w:cs="Courier New" w:eastAsia="Courier New" w:hAnsi="Courier New"/>
          <w:color w:val="0D2F55"/>
          <w:sz w:val="18"/>
          <w:szCs w:val="18"/>
        </w:rPr>
        <w:t xml:space="preserve">String geo = geoMap.getOrDefault(elementRef, null);</w:t>
      </w:r>
    </w:p>
    <w:p>
      <w:pPr>
        <w:shd w:fill="EEF3F8" w:val="clear"/>
        <w:spacing w:before="8" w:after="8"/>
        <w:ind w:left="720"/>
      </w:pPr>
      <w:r>
        <w:rPr>
          <w:rFonts w:ascii="Courier New" w:cs="Courier New" w:eastAsia="Courier New" w:hAnsi="Courier New"/>
          <w:color w:val="0D2F55"/>
          <w:sz w:val="18"/>
          <w:szCs w:val="18"/>
        </w:rPr>
        <w:t xml:space="preserve">if (geo == null) return bindParametric(bounds);</w:t>
      </w:r>
    </w:p>
    <w:p>
      <w:pPr>
        <w:spacing w:before="60" w:after="60"/>
      </w:pPr>
      <w:r>
        <w:t xml:space="preserve"/>
      </w:r>
    </w:p>
    <w:p>
      <w:pPr>
        <w:shd w:fill="EEF3F8" w:val="clear"/>
        <w:spacing w:before="8" w:after="8"/>
        <w:ind w:left="720"/>
      </w:pPr>
      <w:r>
        <w:rPr>
          <w:rFonts w:ascii="Courier New" w:cs="Courier New" w:eastAsia="Courier New" w:hAnsi="Courier New"/>
          <w:color w:val="0D2F55"/>
          <w:sz w:val="18"/>
          <w:szCs w:val="18"/>
        </w:rPr>
        <w:t xml:space="preserve">// REQUIRED — hard failure, names the exact missing row</w:t>
      </w:r>
    </w:p>
    <w:p>
      <w:pPr>
        <w:shd w:fill="EEF3F8" w:val="clear"/>
        <w:spacing w:before="8" w:after="8"/>
        <w:ind w:left="720"/>
      </w:pPr>
      <w:r>
        <w:rPr>
          <w:rFonts w:ascii="Courier New" w:cs="Courier New" w:eastAsia="Courier New" w:hAnsi="Courier New"/>
          <w:color w:val="0D2F55"/>
          <w:sz w:val="18"/>
          <w:szCs w:val="18"/>
        </w:rPr>
        <w:t xml:space="preserve">String geo = geoMap.getOrThrow(elementRef,</w:t>
      </w:r>
    </w:p>
    <w:p>
      <w:pPr>
        <w:shd w:fill="EEF3F8" w:val="clear"/>
        <w:spacing w:before="8" w:after="8"/>
        <w:ind w:left="720"/>
      </w:pPr>
      <w:r>
        <w:rPr>
          <w:rFonts w:ascii="Courier New" w:cs="Courier New" w:eastAsia="Courier New" w:hAnsi="Courier New"/>
          <w:color w:val="0D2F55"/>
          <w:sz w:val="18"/>
          <w:szCs w:val="18"/>
        </w:rPr>
        <w:t xml:space="preserve">    "No geometry_map for element_ref=" + elementRef +</w:t>
      </w:r>
    </w:p>
    <w:p>
      <w:pPr>
        <w:shd w:fill="EEF3F8" w:val="clear"/>
        <w:spacing w:before="8" w:after="8"/>
        <w:ind w:left="720"/>
      </w:pPr>
      <w:r>
        <w:rPr>
          <w:rFonts w:ascii="Courier New" w:cs="Courier New" w:eastAsia="Courier New" w:hAnsi="Courier New"/>
          <w:color w:val="0D2F55"/>
          <w:sz w:val="18"/>
          <w:szCs w:val="18"/>
        </w:rPr>
        <w:t xml:space="preserve">    " ifc_class=" + ifcClass +</w:t>
      </w:r>
    </w:p>
    <w:p>
      <w:pPr>
        <w:shd w:fill="EEF3F8" w:val="clear"/>
        <w:spacing w:before="8" w:after="8"/>
        <w:ind w:left="720"/>
      </w:pPr>
      <w:r>
        <w:rPr>
          <w:rFonts w:ascii="Courier New" w:cs="Courier New" w:eastAsia="Courier New" w:hAnsi="Courier New"/>
          <w:color w:val="0D2F55"/>
          <w:sz w:val="18"/>
          <w:szCs w:val="18"/>
        </w:rPr>
        <w:t xml:space="preserve">    " [PRIME RULE: add row to ad_geometry_map — extract, don't imagine]");</w:t>
      </w:r>
    </w:p>
    <w:p>
      <w:pPr>
        <w:spacing w:before="60" w:after="60"/>
      </w:pPr>
      <w:r>
        <w:t xml:space="preserve"/>
      </w:r>
    </w:p>
    <w:p>
      <w:pPr>
        <w:shd w:fill="FCE4D6" w:val="clear"/>
        <w:spacing w:before="60" w:after="60"/>
      </w:pPr>
      <w:r>
        <w:rPr>
          <w:rFonts w:ascii="Arial" w:cs="Arial" w:eastAsia="Arial" w:hAnsi="Arial"/>
          <w:b/>
          <w:bCs/>
          <w:color w:val="8B0000"/>
          <w:sz w:val="20"/>
          <w:szCs w:val="20"/>
        </w:rPr>
        <w:t xml:space="preserve">  ⛑ WATCHDOG  The BBox fallback that caused X1 failures existed because resolveGeometryByRef() returned null and bindParametric() silently substituted a box. This is the canonical silent-failure pattern. Any code path from resolver to writer that can produce BBox without throwing is a latent bug.</w:t>
      </w:r>
    </w:p>
    <w:p>
      <w:pPr>
        <w:spacing w:before="60" w:after="60"/>
      </w:pPr>
      <w:r>
        <w:t xml:space="preserve"/>
      </w:r>
    </w:p>
    <w:p>
      <w:pPr>
        <w:pStyle w:val="Heading2"/>
        <w:spacing w:before="240" w:after="120"/>
      </w:pPr>
      <w:r>
        <w:rPr>
          <w:rFonts w:ascii="Arial" w:cs="Arial" w:eastAsia="Arial" w:hAnsi="Arial"/>
          <w:b/>
          <w:bCs/>
          <w:color w:val="1F497D"/>
          <w:sz w:val="26"/>
          <w:szCs w:val="26"/>
        </w:rPr>
        <w:t xml:space="preserve">3.3  Contract Verification — Run Before Every Commit</w:t>
      </w:r>
    </w:p>
    <w:p>
      <w:pPr>
        <w:shd w:fill="EEF3F8" w:val="clear"/>
        <w:spacing w:before="8" w:after="8"/>
        <w:ind w:left="720"/>
      </w:pPr>
      <w:r>
        <w:rPr>
          <w:rFonts w:ascii="Courier New" w:cs="Courier New" w:eastAsia="Courier New" w:hAnsi="Courier New"/>
          <w:color w:val="0D2F55"/>
          <w:sz w:val="18"/>
          <w:szCs w:val="18"/>
        </w:rPr>
        <w:t xml:space="preserve"># Must be: OrThrow &gt; 30, OrDefault &lt; 10</w:t>
      </w:r>
    </w:p>
    <w:p>
      <w:pPr>
        <w:shd w:fill="EEF3F8" w:val="clear"/>
        <w:spacing w:before="8" w:after="8"/>
        <w:ind w:left="720"/>
      </w:pPr>
      <w:r>
        <w:rPr>
          <w:rFonts w:ascii="Courier New" w:cs="Courier New" w:eastAsia="Courier New" w:hAnsi="Courier New"/>
          <w:color w:val="0D2F55"/>
          <w:sz w:val="18"/>
          <w:szCs w:val="18"/>
        </w:rPr>
        <w:t xml:space="preserve">echo "OrThrow:   $(grep -rn 'OrThrow\|orThrow' DAGCompiler/src/main/java --include='*.java' | wc -l)"</w:t>
      </w:r>
    </w:p>
    <w:p>
      <w:pPr>
        <w:shd w:fill="EEF3F8" w:val="clear"/>
        <w:spacing w:before="8" w:after="8"/>
        <w:ind w:left="720"/>
      </w:pPr>
      <w:r>
        <w:rPr>
          <w:rFonts w:ascii="Courier New" w:cs="Courier New" w:eastAsia="Courier New" w:hAnsi="Courier New"/>
          <w:color w:val="0D2F55"/>
          <w:sz w:val="18"/>
          <w:szCs w:val="18"/>
        </w:rPr>
        <w:t xml:space="preserve">echo "OrDefault: $(grep -rn 'OrDefault\|orDefault\|orElse' DAGCompiler/src/main/java --include='*.java' | grep -v test | wc -l)"</w:t>
      </w:r>
    </w:p>
    <w:p>
      <w:pPr>
        <w:spacing w:before="60" w:after="60"/>
      </w:pPr>
      <w:r>
        <w:t xml:space="preserve"/>
      </w:r>
    </w:p>
    <w:p>
      <w:pPr>
        <w:shd w:fill="EEF3F8" w:val="clear"/>
        <w:spacing w:before="8" w:after="8"/>
        <w:ind w:left="720"/>
      </w:pPr>
      <w:r>
        <w:rPr>
          <w:rFonts w:ascii="Courier New" w:cs="Courier New" w:eastAsia="Courier New" w:hAnsi="Courier New"/>
          <w:color w:val="0D2F55"/>
          <w:sz w:val="18"/>
          <w:szCs w:val="18"/>
        </w:rPr>
        <w:t xml:space="preserve"># Must return zero hits</w:t>
      </w:r>
    </w:p>
    <w:p>
      <w:pPr>
        <w:shd w:fill="EEF3F8" w:val="clear"/>
        <w:spacing w:before="8" w:after="8"/>
        <w:ind w:left="720"/>
      </w:pPr>
      <w:r>
        <w:rPr>
          <w:rFonts w:ascii="Courier New" w:cs="Courier New" w:eastAsia="Courier New" w:hAnsi="Courier New"/>
          <w:color w:val="0D2F55"/>
          <w:sz w:val="18"/>
          <w:szCs w:val="18"/>
        </w:rPr>
        <w:t xml:space="preserve">grep -rn 'bindParametric\|BBox.*fallback\|orElse(null)\|getOrDefault.*null' \</w:t>
      </w:r>
    </w:p>
    <w:p>
      <w:pPr>
        <w:shd w:fill="EEF3F8" w:val="clear"/>
        <w:spacing w:before="8" w:after="8"/>
        <w:ind w:left="720"/>
      </w:pPr>
      <w:r>
        <w:rPr>
          <w:rFonts w:ascii="Courier New" w:cs="Courier New" w:eastAsia="Courier New" w:hAnsi="Courier New"/>
          <w:color w:val="0D2F55"/>
          <w:sz w:val="18"/>
          <w:szCs w:val="18"/>
        </w:rPr>
        <w:t xml:space="preserve">  DAGCompiler/src/main/java --include='*.java' | grep -v test | grep -v Test</w:t>
      </w:r>
    </w:p>
    <w:p>
      <w:pPr>
        <w:spacing w:before="60" w:after="60"/>
      </w:pPr>
      <w:r>
        <w:t xml:space="preserve"/>
      </w:r>
    </w:p>
    <w:p>
      <w:pPr>
        <w:pBdr>
          <w:bottom w:val="single" w:color="CCCCCC" w:sz="4" w:space="1"/>
        </w:pBdr>
        <w:spacing w:before="120" w:after="120"/>
      </w:pPr>
      <w:r>
        <w:t xml:space="preserve"/>
      </w:r>
    </w:p>
    <w:p>
      <w:pPr>
        <w:pStyle w:val="Heading1"/>
        <w:spacing w:before="360" w:after="180"/>
      </w:pPr>
      <w:r>
        <w:rPr>
          <w:rFonts w:ascii="Arial" w:cs="Arial" w:eastAsia="Arial" w:hAnsi="Arial"/>
          <w:b/>
          <w:bCs/>
          <w:color w:val="1F497D"/>
          <w:sz w:val="32"/>
          <w:szCs w:val="32"/>
        </w:rPr>
        <w:t xml:space="preserve">4.  Drift Taxonomy — Six Named Failure Modes</w:t>
      </w:r>
    </w:p>
    <w:p>
      <w:pPr>
        <w:spacing w:before="60" w:after="100"/>
      </w:pPr>
      <w:r>
        <w:rPr>
          <w:rFonts w:ascii="Arial" w:cs="Arial" w:eastAsia="Arial" w:hAnsi="Arial"/>
          <w:sz w:val="22"/>
          <w:szCs w:val="22"/>
        </w:rPr>
        <w:t xml:space="preserve">Code drifts in predictable patterns. Each pattern has a name, a detection command, and a mandatory response. When you see drift — name it by number, cite this section, require the specific fix before any other work continues.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4"/>
        <w:gridCol w:w="2059"/>
        <w:gridCol w:w="2059"/>
        <w:gridCol w:w="3556"/>
      </w:tblGrid>
      <w:tr>
        <w:tc>
          <w:tcPr>
            <w:tcW w:type="dxa" w:w="1684"/>
            <w:tcBorders>
              <w:top w:val="single" w:color="CCCCCC" w:sz="1"/>
              <w:left w:val="single" w:color="CCCCCC" w:sz="1"/>
              <w:bottom w:val="single" w:color="CCCCCC" w:sz="1"/>
              <w:right w:val="single" w:color="CCCCCC" w:sz="1"/>
            </w:tcBorders>
            <w:shd w:fill="1F497D" w:val="clear"/>
            <w:tcMar>
              <w:top w:type="dxa" w:w="80"/>
              <w:left w:type="dxa" w:w="110"/>
              <w:bottom w:type="dxa" w:w="80"/>
              <w:right w:type="dxa" w:w="110"/>
            </w:tcMar>
          </w:tcPr>
          <w:p>
            <w:pPr>
              <w:spacing w:before="0" w:after="0"/>
            </w:pPr>
            <w:r>
              <w:rPr>
                <w:rFonts w:ascii="Arial" w:cs="Arial" w:eastAsia="Arial" w:hAnsi="Arial"/>
                <w:b/>
                <w:bCs/>
                <w:color w:val="FFFFFF"/>
                <w:sz w:val="19"/>
                <w:szCs w:val="19"/>
              </w:rPr>
              <w:t xml:space="preserve">Drift</w:t>
            </w:r>
          </w:p>
        </w:tc>
        <w:tc>
          <w:tcPr>
            <w:tcW w:type="dxa" w:w="2059"/>
            <w:tcBorders>
              <w:top w:val="single" w:color="CCCCCC" w:sz="1"/>
              <w:left w:val="single" w:color="CCCCCC" w:sz="1"/>
              <w:bottom w:val="single" w:color="CCCCCC" w:sz="1"/>
              <w:right w:val="single" w:color="CCCCCC" w:sz="1"/>
            </w:tcBorders>
            <w:shd w:fill="1F497D" w:val="clear"/>
            <w:tcMar>
              <w:top w:type="dxa" w:w="80"/>
              <w:left w:type="dxa" w:w="110"/>
              <w:bottom w:type="dxa" w:w="80"/>
              <w:right w:type="dxa" w:w="110"/>
            </w:tcMar>
          </w:tcPr>
          <w:p>
            <w:pPr>
              <w:spacing w:before="0" w:after="0"/>
            </w:pPr>
            <w:r>
              <w:rPr>
                <w:rFonts w:ascii="Arial" w:cs="Arial" w:eastAsia="Arial" w:hAnsi="Arial"/>
                <w:b/>
                <w:bCs/>
                <w:color w:val="FFFFFF"/>
                <w:sz w:val="19"/>
                <w:szCs w:val="19"/>
              </w:rPr>
              <w:t xml:space="preserve">Pattern</w:t>
            </w:r>
          </w:p>
        </w:tc>
        <w:tc>
          <w:tcPr>
            <w:tcW w:type="dxa" w:w="2059"/>
            <w:tcBorders>
              <w:top w:val="single" w:color="CCCCCC" w:sz="1"/>
              <w:left w:val="single" w:color="CCCCCC" w:sz="1"/>
              <w:bottom w:val="single" w:color="CCCCCC" w:sz="1"/>
              <w:right w:val="single" w:color="CCCCCC" w:sz="1"/>
            </w:tcBorders>
            <w:shd w:fill="1F497D" w:val="clear"/>
            <w:tcMar>
              <w:top w:type="dxa" w:w="80"/>
              <w:left w:type="dxa" w:w="110"/>
              <w:bottom w:type="dxa" w:w="80"/>
              <w:right w:type="dxa" w:w="110"/>
            </w:tcMar>
          </w:tcPr>
          <w:p>
            <w:pPr>
              <w:spacing w:before="0" w:after="0"/>
            </w:pPr>
            <w:r>
              <w:rPr>
                <w:rFonts w:ascii="Arial" w:cs="Arial" w:eastAsia="Arial" w:hAnsi="Arial"/>
                <w:b/>
                <w:bCs/>
                <w:color w:val="FFFFFF"/>
                <w:sz w:val="19"/>
                <w:szCs w:val="19"/>
              </w:rPr>
              <w:t xml:space="preserve">Detection</w:t>
            </w:r>
          </w:p>
        </w:tc>
        <w:tc>
          <w:tcPr>
            <w:tcW w:type="dxa" w:w="3556"/>
            <w:tcBorders>
              <w:top w:val="single" w:color="CCCCCC" w:sz="1"/>
              <w:left w:val="single" w:color="CCCCCC" w:sz="1"/>
              <w:bottom w:val="single" w:color="CCCCCC" w:sz="1"/>
              <w:right w:val="single" w:color="CCCCCC" w:sz="1"/>
            </w:tcBorders>
            <w:shd w:fill="1F497D" w:val="clear"/>
            <w:tcMar>
              <w:top w:type="dxa" w:w="80"/>
              <w:left w:type="dxa" w:w="110"/>
              <w:bottom w:type="dxa" w:w="80"/>
              <w:right w:type="dxa" w:w="110"/>
            </w:tcMar>
          </w:tcPr>
          <w:p>
            <w:pPr>
              <w:spacing w:before="0" w:after="0"/>
            </w:pPr>
            <w:r>
              <w:rPr>
                <w:rFonts w:ascii="Arial" w:cs="Arial" w:eastAsia="Arial" w:hAnsi="Arial"/>
                <w:b/>
                <w:bCs/>
                <w:color w:val="FFFFFF"/>
                <w:sz w:val="19"/>
                <w:szCs w:val="19"/>
              </w:rPr>
              <w:t xml:space="preserve">Mandatory Response</w:t>
            </w:r>
          </w:p>
        </w:tc>
      </w:tr>
      <w:tr>
        <w:tc>
          <w:tcPr>
            <w:tcW w:type="dxa" w:w="1684"/>
            <w:tcBorders>
              <w:top w:val="single" w:color="CCCCCC" w:sz="1"/>
              <w:left w:val="single" w:color="CCCCCC" w:sz="1"/>
              <w:bottom w:val="single" w:color="CCCCCC" w:sz="1"/>
              <w:right w:val="single" w:color="CCCCCC" w:sz="1"/>
            </w:tcBorders>
            <w:shd w:fill="FCE4D6"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000000"/>
                <w:sz w:val="19"/>
                <w:szCs w:val="19"/>
              </w:rPr>
              <w:t xml:space="preserve">D1 — Value Invention</w:t>
            </w:r>
          </w:p>
        </w:tc>
        <w:tc>
          <w:tcPr>
            <w:tcW w:type="dxa" w:w="2059"/>
            <w:tcBorders>
              <w:top w:val="single" w:color="CCCCCC" w:sz="1"/>
              <w:left w:val="single" w:color="CCCCCC" w:sz="1"/>
              <w:bottom w:val="single" w:color="CCCCCC" w:sz="1"/>
              <w:right w:val="single" w:color="CCCCCC" w:sz="1"/>
            </w:tcBorders>
            <w:shd w:fill="FCE4D6"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000000"/>
                <w:sz w:val="19"/>
                <w:szCs w:val="19"/>
              </w:rPr>
              <w:t xml:space="preserve">getOrDefault(), orElse(), magic number literal in resolver</w:t>
            </w:r>
          </w:p>
        </w:tc>
        <w:tc>
          <w:tcPr>
            <w:tcW w:type="dxa" w:w="2059"/>
            <w:tcBorders>
              <w:top w:val="single" w:color="CCCCCC" w:sz="1"/>
              <w:left w:val="single" w:color="CCCCCC" w:sz="1"/>
              <w:bottom w:val="single" w:color="CCCCCC" w:sz="1"/>
              <w:right w:val="single" w:color="CCCCCC" w:sz="1"/>
            </w:tcBorders>
            <w:shd w:fill="FCE4D6"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000000"/>
                <w:sz w:val="19"/>
                <w:szCs w:val="19"/>
              </w:rPr>
              <w:t xml:space="preserve">OrDefault count &gt; OrThrow count</w:t>
            </w:r>
          </w:p>
        </w:tc>
        <w:tc>
          <w:tcPr>
            <w:tcW w:type="dxa" w:w="3556"/>
            <w:tcBorders>
              <w:top w:val="single" w:color="CCCCCC" w:sz="1"/>
              <w:left w:val="single" w:color="CCCCCC" w:sz="1"/>
              <w:bottom w:val="single" w:color="CCCCCC" w:sz="1"/>
              <w:right w:val="single" w:color="CCCCCC" w:sz="1"/>
            </w:tcBorders>
            <w:shd w:fill="FCE4D6"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000000"/>
                <w:sz w:val="19"/>
                <w:szCs w:val="19"/>
              </w:rPr>
              <w:t xml:space="preserve">Replace every instance with getOrThrow. Build does not pass until ratio inverts.</w:t>
            </w:r>
          </w:p>
        </w:tc>
      </w:tr>
      <w:tr>
        <w:tc>
          <w:tcPr>
            <w:tcW w:type="dxa" w:w="1684"/>
            <w:tcBorders>
              <w:top w:val="single" w:color="CCCCCC" w:sz="1"/>
              <w:left w:val="single" w:color="CCCCCC" w:sz="1"/>
              <w:bottom w:val="single" w:color="CCCCCC" w:sz="1"/>
              <w:right w:val="single" w:color="CCCCCC" w:sz="1"/>
            </w:tcBorders>
            <w:shd w:fill="FCE4D6"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000000"/>
                <w:sz w:val="19"/>
                <w:szCs w:val="19"/>
              </w:rPr>
              <w:t xml:space="preserve">D2 — Silent Fallback</w:t>
            </w:r>
          </w:p>
        </w:tc>
        <w:tc>
          <w:tcPr>
            <w:tcW w:type="dxa" w:w="2059"/>
            <w:tcBorders>
              <w:top w:val="single" w:color="CCCCCC" w:sz="1"/>
              <w:left w:val="single" w:color="CCCCCC" w:sz="1"/>
              <w:bottom w:val="single" w:color="CCCCCC" w:sz="1"/>
              <w:right w:val="single" w:color="CCCCCC" w:sz="1"/>
            </w:tcBorders>
            <w:shd w:fill="FCE4D6"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000000"/>
                <w:sz w:val="19"/>
                <w:szCs w:val="19"/>
              </w:rPr>
              <w:t xml:space="preserve">null → BBox, null → default geometry, null → zero coordinate</w:t>
            </w:r>
          </w:p>
        </w:tc>
        <w:tc>
          <w:tcPr>
            <w:tcW w:type="dxa" w:w="2059"/>
            <w:tcBorders>
              <w:top w:val="single" w:color="CCCCCC" w:sz="1"/>
              <w:left w:val="single" w:color="CCCCCC" w:sz="1"/>
              <w:bottom w:val="single" w:color="CCCCCC" w:sz="1"/>
              <w:right w:val="single" w:color="CCCCCC" w:sz="1"/>
            </w:tcBorders>
            <w:shd w:fill="FCE4D6"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000000"/>
                <w:sz w:val="19"/>
                <w:szCs w:val="19"/>
              </w:rPr>
              <w:t xml:space="preserve">grep bindParametric|orElse(null) in non-test src returns hits</w:t>
            </w:r>
          </w:p>
        </w:tc>
        <w:tc>
          <w:tcPr>
            <w:tcW w:type="dxa" w:w="3556"/>
            <w:tcBorders>
              <w:top w:val="single" w:color="CCCCCC" w:sz="1"/>
              <w:left w:val="single" w:color="CCCCCC" w:sz="1"/>
              <w:bottom w:val="single" w:color="CCCCCC" w:sz="1"/>
              <w:right w:val="single" w:color="CCCCCC" w:sz="1"/>
            </w:tcBorders>
            <w:shd w:fill="FCE4D6"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000000"/>
                <w:sz w:val="19"/>
                <w:szCs w:val="19"/>
              </w:rPr>
              <w:t xml:space="preserve">Replace with MetadataMissingException. Add X-ray test. Commit red test before fix.</w:t>
            </w:r>
          </w:p>
        </w:tc>
      </w:tr>
      <w:tr>
        <w:tc>
          <w:tcPr>
            <w:tcW w:type="dxa" w:w="1684"/>
            <w:tcBorders>
              <w:top w:val="single" w:color="CCCCCC" w:sz="1"/>
              <w:left w:val="single" w:color="CCCCCC" w:sz="1"/>
              <w:bottom w:val="single" w:color="CCCCCC" w:sz="1"/>
              <w:right w:val="single" w:color="CCCCCC" w:sz="1"/>
            </w:tcBorders>
            <w:shd w:fill="FFF2CC"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000000"/>
                <w:sz w:val="19"/>
                <w:szCs w:val="19"/>
              </w:rPr>
              <w:t xml:space="preserve">D3 — Contract Dilution</w:t>
            </w:r>
          </w:p>
        </w:tc>
        <w:tc>
          <w:tcPr>
            <w:tcW w:type="dxa" w:w="2059"/>
            <w:tcBorders>
              <w:top w:val="single" w:color="CCCCCC" w:sz="1"/>
              <w:left w:val="single" w:color="CCCCCC" w:sz="1"/>
              <w:bottom w:val="single" w:color="CCCCCC" w:sz="1"/>
              <w:right w:val="single" w:color="CCCCCC" w:sz="1"/>
            </w:tcBorders>
            <w:shd w:fill="FFF2CC"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000000"/>
                <w:sz w:val="19"/>
                <w:szCs w:val="19"/>
              </w:rPr>
              <w:t xml:space="preserve">BoundElement field made nullable, required param optional</w:t>
            </w:r>
          </w:p>
        </w:tc>
        <w:tc>
          <w:tcPr>
            <w:tcW w:type="dxa" w:w="2059"/>
            <w:tcBorders>
              <w:top w:val="single" w:color="CCCCCC" w:sz="1"/>
              <w:left w:val="single" w:color="CCCCCC" w:sz="1"/>
              <w:bottom w:val="single" w:color="CCCCCC" w:sz="1"/>
              <w:right w:val="single" w:color="CCCCCC" w:sz="1"/>
            </w:tcBorders>
            <w:shd w:fill="FFF2CC"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000000"/>
                <w:sz w:val="19"/>
                <w:szCs w:val="19"/>
              </w:rPr>
              <w:t xml:space="preserve">BoundElement null-check count &lt; 11</w:t>
            </w:r>
          </w:p>
        </w:tc>
        <w:tc>
          <w:tcPr>
            <w:tcW w:type="dxa" w:w="3556"/>
            <w:tcBorders>
              <w:top w:val="single" w:color="CCCCCC" w:sz="1"/>
              <w:left w:val="single" w:color="CCCCCC" w:sz="1"/>
              <w:bottom w:val="single" w:color="CCCCCC" w:sz="1"/>
              <w:right w:val="single" w:color="CCCCCC" w:sz="1"/>
            </w:tcBorders>
            <w:shd w:fill="FFF2CC"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000000"/>
                <w:sz w:val="19"/>
                <w:szCs w:val="19"/>
              </w:rPr>
              <w:t xml:space="preserve">Add null-check to constructor. All 11 fields must throw on null.</w:t>
            </w:r>
          </w:p>
        </w:tc>
      </w:tr>
      <w:tr>
        <w:tc>
          <w:tcPr>
            <w:tcW w:type="dxa" w:w="1684"/>
            <w:tcBorders>
              <w:top w:val="single" w:color="CCCCCC" w:sz="1"/>
              <w:left w:val="single" w:color="CCCCCC" w:sz="1"/>
              <w:bottom w:val="single" w:color="CCCCCC" w:sz="1"/>
              <w:right w:val="single" w:color="CCCCCC" w:sz="1"/>
            </w:tcBorders>
            <w:shd w:fill="FFF2CC"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000000"/>
                <w:sz w:val="19"/>
                <w:szCs w:val="19"/>
              </w:rPr>
              <w:t xml:space="preserve">D4 — Pipeline Bypass</w:t>
            </w:r>
          </w:p>
        </w:tc>
        <w:tc>
          <w:tcPr>
            <w:tcW w:type="dxa" w:w="2059"/>
            <w:tcBorders>
              <w:top w:val="single" w:color="CCCCCC" w:sz="1"/>
              <w:left w:val="single" w:color="CCCCCC" w:sz="1"/>
              <w:bottom w:val="single" w:color="CCCCCC" w:sz="1"/>
              <w:right w:val="single" w:color="CCCCCC" w:sz="1"/>
            </w:tcBorders>
            <w:shd w:fill="FFF2CC"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000000"/>
                <w:sz w:val="19"/>
                <w:szCs w:val="19"/>
              </w:rPr>
              <w:t xml:space="preserve">Stage removed, validator @Disabled, skipTests added</w:t>
            </w:r>
          </w:p>
        </w:tc>
        <w:tc>
          <w:tcPr>
            <w:tcW w:type="dxa" w:w="2059"/>
            <w:tcBorders>
              <w:top w:val="single" w:color="CCCCCC" w:sz="1"/>
              <w:left w:val="single" w:color="CCCCCC" w:sz="1"/>
              <w:bottom w:val="single" w:color="CCCCCC" w:sz="1"/>
              <w:right w:val="single" w:color="CCCCCC" w:sz="1"/>
            </w:tcBorders>
            <w:shd w:fill="FFF2CC"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000000"/>
                <w:sz w:val="19"/>
                <w:szCs w:val="19"/>
              </w:rPr>
              <w:t xml:space="preserve">hasStage() assertion count decreases; surefire exclude added</w:t>
            </w:r>
          </w:p>
        </w:tc>
        <w:tc>
          <w:tcPr>
            <w:tcW w:type="dxa" w:w="3556"/>
            <w:tcBorders>
              <w:top w:val="single" w:color="CCCCCC" w:sz="1"/>
              <w:left w:val="single" w:color="CCCCCC" w:sz="1"/>
              <w:bottom w:val="single" w:color="CCCCCC" w:sz="1"/>
              <w:right w:val="single" w:color="CCCCCC" w:sz="1"/>
            </w:tcBorders>
            <w:shd w:fill="FFF2CC"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000000"/>
                <w:sz w:val="19"/>
                <w:szCs w:val="19"/>
              </w:rPr>
              <w:t xml:space="preserve">Restore the stage. Never remove a validator. Use appliesTo() for conditional logic.</w:t>
            </w:r>
          </w:p>
        </w:tc>
      </w:tr>
      <w:tr>
        <w:tc>
          <w:tcPr>
            <w:tcW w:type="dxa" w:w="1684"/>
            <w:tcBorders>
              <w:top w:val="single" w:color="CCCCCC" w:sz="1"/>
              <w:left w:val="single" w:color="CCCCCC" w:sz="1"/>
              <w:bottom w:val="single" w:color="CCCCCC" w:sz="1"/>
              <w:right w:val="single" w:color="CCCCCC" w:sz="1"/>
            </w:tcBorders>
            <w:shd w:fill="FFF2CC"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000000"/>
                <w:sz w:val="19"/>
                <w:szCs w:val="19"/>
              </w:rPr>
              <w:t xml:space="preserve">D5 — Building Specifics</w:t>
            </w:r>
          </w:p>
        </w:tc>
        <w:tc>
          <w:tcPr>
            <w:tcW w:type="dxa" w:w="2059"/>
            <w:tcBorders>
              <w:top w:val="single" w:color="CCCCCC" w:sz="1"/>
              <w:left w:val="single" w:color="CCCCCC" w:sz="1"/>
              <w:bottom w:val="single" w:color="CCCCCC" w:sz="1"/>
              <w:right w:val="single" w:color="CCCCCC" w:sz="1"/>
            </w:tcBorders>
            <w:shd w:fill="FFF2CC"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000000"/>
                <w:sz w:val="19"/>
                <w:szCs w:val="19"/>
              </w:rPr>
              <w:t xml:space="preserve">equals("SampleHouse"), if buildingId == "DUPLEX" in pipeline code</w:t>
            </w:r>
          </w:p>
        </w:tc>
        <w:tc>
          <w:tcPr>
            <w:tcW w:type="dxa" w:w="2059"/>
            <w:tcBorders>
              <w:top w:val="single" w:color="CCCCCC" w:sz="1"/>
              <w:left w:val="single" w:color="CCCCCC" w:sz="1"/>
              <w:bottom w:val="single" w:color="CCCCCC" w:sz="1"/>
              <w:right w:val="single" w:color="CCCCCC" w:sz="1"/>
            </w:tcBorders>
            <w:shd w:fill="FFF2CC"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000000"/>
                <w:sz w:val="19"/>
                <w:szCs w:val="19"/>
              </w:rPr>
              <w:t xml:space="preserve">grep for building name strings in non-test src</w:t>
            </w:r>
          </w:p>
        </w:tc>
        <w:tc>
          <w:tcPr>
            <w:tcW w:type="dxa" w:w="3556"/>
            <w:tcBorders>
              <w:top w:val="single" w:color="CCCCCC" w:sz="1"/>
              <w:left w:val="single" w:color="CCCCCC" w:sz="1"/>
              <w:bottom w:val="single" w:color="CCCCCC" w:sz="1"/>
              <w:right w:val="single" w:color="CCCCCC" w:sz="1"/>
            </w:tcBorders>
            <w:shd w:fill="FFF2CC"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000000"/>
                <w:sz w:val="19"/>
                <w:szCs w:val="19"/>
              </w:rPr>
              <w:t xml:space="preserve">Extract to ad_compiler_config. Pipeline is building-agnostic by contract.</w:t>
            </w:r>
          </w:p>
        </w:tc>
      </w:tr>
      <w:tr>
        <w:tc>
          <w:tcPr>
            <w:tcW w:type="dxa" w:w="1684"/>
            <w:tcBorders>
              <w:top w:val="single" w:color="CCCCCC" w:sz="1"/>
              <w:left w:val="single" w:color="CCCCCC" w:sz="1"/>
              <w:bottom w:val="single" w:color="CCCCCC" w:sz="1"/>
              <w:right w:val="single" w:color="CCCCCC" w:sz="1"/>
            </w:tcBorders>
            <w:shd w:fill="FCE4D6"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000000"/>
                <w:sz w:val="19"/>
                <w:szCs w:val="19"/>
              </w:rPr>
              <w:t xml:space="preserve">D6 — Implicit Contract</w:t>
            </w:r>
          </w:p>
        </w:tc>
        <w:tc>
          <w:tcPr>
            <w:tcW w:type="dxa" w:w="2059"/>
            <w:tcBorders>
              <w:top w:val="single" w:color="CCCCCC" w:sz="1"/>
              <w:left w:val="single" w:color="CCCCCC" w:sz="1"/>
              <w:bottom w:val="single" w:color="CCCCCC" w:sz="1"/>
              <w:right w:val="single" w:color="CCCCCC" w:sz="1"/>
            </w:tcBorders>
            <w:shd w:fill="FCE4D6"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000000"/>
                <w:sz w:val="19"/>
                <w:szCs w:val="19"/>
              </w:rPr>
              <w:t xml:space="preserve">Correctness depends on name mismatch, ordering accident, undocumented side effect</w:t>
            </w:r>
          </w:p>
        </w:tc>
        <w:tc>
          <w:tcPr>
            <w:tcW w:type="dxa" w:w="2059"/>
            <w:tcBorders>
              <w:top w:val="single" w:color="CCCCCC" w:sz="1"/>
              <w:left w:val="single" w:color="CCCCCC" w:sz="1"/>
              <w:bottom w:val="single" w:color="CCCCCC" w:sz="1"/>
              <w:right w:val="single" w:color="CCCCCC" w:sz="1"/>
            </w:tcBorders>
            <w:shd w:fill="FCE4D6"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000000"/>
                <w:sz w:val="19"/>
                <w:szCs w:val="19"/>
              </w:rPr>
              <w:t xml:space="preserve">Appears as 'worked before the migration' or 'strings happened to differ'</w:t>
            </w:r>
          </w:p>
        </w:tc>
        <w:tc>
          <w:tcPr>
            <w:tcW w:type="dxa" w:w="3556"/>
            <w:tcBorders>
              <w:top w:val="single" w:color="CCCCCC" w:sz="1"/>
              <w:left w:val="single" w:color="CCCCCC" w:sz="1"/>
              <w:bottom w:val="single" w:color="CCCCCC" w:sz="1"/>
              <w:right w:val="single" w:color="CCCCCC" w:sz="1"/>
            </w:tcBorders>
            <w:shd w:fill="FCE4D6"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000000"/>
                <w:sz w:val="19"/>
                <w:szCs w:val="19"/>
              </w:rPr>
              <w:t xml:space="preserve">Make the contract explicit in data or type. Delete implicit mechanism. See §4.1.</w:t>
            </w:r>
          </w:p>
        </w:tc>
      </w:tr>
    </w:tbl>
    <w:p>
      <w:pPr>
        <w:spacing w:before="60" w:after="60"/>
      </w:pPr>
      <w:r>
        <w:t xml:space="preserve"/>
      </w:r>
    </w:p>
    <w:p>
      <w:pPr>
        <w:pStyle w:val="Heading2"/>
        <w:spacing w:before="240" w:after="120"/>
      </w:pPr>
      <w:r>
        <w:rPr>
          <w:rFonts w:ascii="Arial" w:cs="Arial" w:eastAsia="Arial" w:hAnsi="Arial"/>
          <w:b/>
          <w:bCs/>
          <w:color w:val="1F497D"/>
          <w:sz w:val="26"/>
          <w:szCs w:val="26"/>
        </w:rPr>
        <w:t xml:space="preserve">4.1  D6 Case Study — The perStoreyClasses Incident (The Canonical Example)</w:t>
      </w:r>
    </w:p>
    <w:p>
      <w:pPr>
        <w:spacing w:before="60" w:after="100"/>
      </w:pPr>
      <w:r>
        <w:rPr>
          <w:rFonts w:ascii="Arial" w:cs="Arial" w:eastAsia="Arial" w:hAnsi="Arial"/>
          <w:sz w:val="22"/>
          <w:szCs w:val="22"/>
        </w:rPr>
        <w:t xml:space="preserve">The perStoreyClasses guard prevented double-emission of IfcSlab when both BOM chain and compiled path produced the same element. It worked correctly for months. The mechanism: ad_element_rule.storey held 'Level 1'/'Level 2' while DSL-compiled storey names were 'Ground'/'Upper'. The strings never matched, so the guard never fired. Correctness depended on that mismatch — never declared, never tested.</w:t>
      </w:r>
    </w:p>
    <w:p>
      <w:pPr>
        <w:spacing w:before="60" w:after="100"/>
      </w:pPr>
      <w:r>
        <w:rPr>
          <w:rFonts w:ascii="Arial" w:cs="Arial" w:eastAsia="Arial" w:hAnsi="Arial"/>
          <w:sz w:val="22"/>
          <w:szCs w:val="22"/>
        </w:rPr>
        <w:t xml:space="preserve">A migration renamed 'Level 1' to 'Ground' for accuracy. The strings now matched. The guard fired on legitimate elements. 194 furniture and slab elements disappeared silently. No error. No warning. The element count test had already been updated to the (wrong) post-migration count.</w:t>
      </w:r>
    </w:p>
    <w:p>
      <w:pPr>
        <w:spacing w:before="60" w:after="60"/>
      </w:pPr>
      <w:r>
        <w:t xml:space="preserve"/>
      </w:r>
    </w:p>
    <w:p>
      <w:pPr>
        <w:shd w:fill="FCE4D6" w:val="clear"/>
        <w:spacing w:before="60" w:after="60"/>
      </w:pPr>
      <w:r>
        <w:rPr>
          <w:rFonts w:ascii="Arial" w:cs="Arial" w:eastAsia="Arial" w:hAnsi="Arial"/>
          <w:b/>
          <w:bCs/>
          <w:color w:val="8B0000"/>
          <w:sz w:val="20"/>
          <w:szCs w:val="20"/>
        </w:rPr>
        <w:t xml:space="preserve">  ⛑ WATCHDOG  The revert proposal was: 'restore the old names — they were intentionally different.' The correct response: no. Data must be correct. The implicit contract is D6 drift. The fix is explicit source-tagging (FLAT vs RELATIONAL) with deduplication by uniqueKey(), not by name accident. Reverting correct data to preserve an implicit contract is never acceptable.</w:t>
      </w:r>
    </w:p>
    <w:p>
      <w:pPr>
        <w:spacing w:before="60" w:after="60"/>
      </w:pPr>
      <w:r>
        <w:t xml:space="preserve"/>
      </w:r>
    </w:p>
    <w:p>
      <w:pPr>
        <w:pStyle w:val="Heading2"/>
        <w:spacing w:before="240" w:after="120"/>
      </w:pPr>
      <w:r>
        <w:rPr>
          <w:rFonts w:ascii="Arial" w:cs="Arial" w:eastAsia="Arial" w:hAnsi="Arial"/>
          <w:b/>
          <w:bCs/>
          <w:color w:val="1F497D"/>
          <w:sz w:val="26"/>
          <w:szCs w:val="26"/>
        </w:rPr>
        <w:t xml:space="preserve">4.2  When Code Proposes a Shortcut — Required Responses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44"/>
        <w:gridCol w:w="5616"/>
      </w:tblGrid>
      <w:tr>
        <w:tc>
          <w:tcPr>
            <w:tcW w:type="dxa" w:w="3744"/>
            <w:tcBorders>
              <w:top w:val="single" w:color="CCCCCC" w:sz="1"/>
              <w:left w:val="single" w:color="CCCCCC" w:sz="1"/>
              <w:bottom w:val="single" w:color="CCCCCC" w:sz="1"/>
              <w:right w:val="single" w:color="CCCCCC" w:sz="1"/>
            </w:tcBorders>
            <w:shd w:fill="1F497D" w:val="clear"/>
            <w:tcMar>
              <w:top w:type="dxa" w:w="80"/>
              <w:left w:type="dxa" w:w="110"/>
              <w:bottom w:type="dxa" w:w="80"/>
              <w:right w:type="dxa" w:w="110"/>
            </w:tcMar>
          </w:tcPr>
          <w:p>
            <w:pPr>
              <w:spacing w:before="0" w:after="0"/>
            </w:pPr>
            <w:r>
              <w:rPr>
                <w:rFonts w:ascii="Arial" w:cs="Arial" w:eastAsia="Arial" w:hAnsi="Arial"/>
                <w:b/>
                <w:bCs/>
                <w:color w:val="FFFFFF"/>
                <w:sz w:val="19"/>
                <w:szCs w:val="19"/>
              </w:rPr>
              <w:t xml:space="preserve">Code proposes</w:t>
            </w:r>
          </w:p>
        </w:tc>
        <w:tc>
          <w:tcPr>
            <w:tcW w:type="dxa" w:w="5616"/>
            <w:tcBorders>
              <w:top w:val="single" w:color="CCCCCC" w:sz="1"/>
              <w:left w:val="single" w:color="CCCCCC" w:sz="1"/>
              <w:bottom w:val="single" w:color="CCCCCC" w:sz="1"/>
              <w:right w:val="single" w:color="CCCCCC" w:sz="1"/>
            </w:tcBorders>
            <w:shd w:fill="1F497D" w:val="clear"/>
            <w:tcMar>
              <w:top w:type="dxa" w:w="80"/>
              <w:left w:type="dxa" w:w="110"/>
              <w:bottom w:type="dxa" w:w="80"/>
              <w:right w:type="dxa" w:w="110"/>
            </w:tcMar>
          </w:tcPr>
          <w:p>
            <w:pPr>
              <w:spacing w:before="0" w:after="0"/>
            </w:pPr>
            <w:r>
              <w:rPr>
                <w:rFonts w:ascii="Arial" w:cs="Arial" w:eastAsia="Arial" w:hAnsi="Arial"/>
                <w:b/>
                <w:bCs/>
                <w:color w:val="FFFFFF"/>
                <w:sz w:val="19"/>
                <w:szCs w:val="19"/>
              </w:rPr>
              <w:t xml:space="preserve">Required response — exact language</w:t>
            </w:r>
          </w:p>
        </w:tc>
      </w:tr>
      <w:tr>
        <w:tc>
          <w:tcPr>
            <w:tcW w:type="dxa" w:w="3744"/>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000000"/>
                <w:sz w:val="19"/>
                <w:szCs w:val="19"/>
              </w:rPr>
              <w:t xml:space="preserve">"Revert the migration — old names were intentionally different"</w:t>
            </w:r>
          </w:p>
        </w:tc>
        <w:tc>
          <w:tcPr>
            <w:tcW w:type="dxa" w:w="5616"/>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000000"/>
                <w:sz w:val="19"/>
                <w:szCs w:val="19"/>
              </w:rPr>
              <w:t xml:space="preserve">No. Data must be correct. Fix the mechanism that relied on wrong names. The implicit contract is D6 drift. Make it explicit.</w:t>
            </w:r>
          </w:p>
        </w:tc>
      </w:tr>
      <w:tr>
        <w:tc>
          <w:tcPr>
            <w:tcW w:type="dxa" w:w="3744"/>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000000"/>
                <w:sz w:val="19"/>
                <w:szCs w:val="19"/>
              </w:rPr>
              <w:t xml:space="preserve">"Widen the digest tolerance to make the test pass"</w:t>
            </w:r>
          </w:p>
        </w:tc>
        <w:tc>
          <w:tcPr>
            <w:tcW w:type="dxa" w:w="5616"/>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000000"/>
                <w:sz w:val="19"/>
                <w:szCs w:val="19"/>
              </w:rPr>
              <w:t xml:space="preserve">No. The digest is the proof. Widening it invalidates the proof. Fix the geometry that changed.</w:t>
            </w:r>
          </w:p>
        </w:tc>
      </w:tr>
      <w:tr>
        <w:tc>
          <w:tcPr>
            <w:tcW w:type="dxa" w:w="3744"/>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000000"/>
                <w:sz w:val="19"/>
                <w:szCs w:val="19"/>
              </w:rPr>
              <w:t xml:space="preserve">"This test is too strict — add a warning instead of failing"</w:t>
            </w:r>
          </w:p>
        </w:tc>
        <w:tc>
          <w:tcPr>
            <w:tcW w:type="dxa" w:w="5616"/>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000000"/>
                <w:sz w:val="19"/>
                <w:szCs w:val="19"/>
              </w:rPr>
              <w:t xml:space="preserve">No. Warnings are ignored. If the condition is wrong, prove it from metadata and change the expected value with evidence cited. Otherwise fix the code.</w:t>
            </w:r>
          </w:p>
        </w:tc>
      </w:tr>
      <w:tr>
        <w:tc>
          <w:tcPr>
            <w:tcW w:type="dxa" w:w="3744"/>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000000"/>
                <w:sz w:val="19"/>
                <w:szCs w:val="19"/>
              </w:rPr>
              <w:t xml:space="preserve">"Use getOrDefault for now and add the throw later"</w:t>
            </w:r>
          </w:p>
        </w:tc>
        <w:tc>
          <w:tcPr>
            <w:tcW w:type="dxa" w:w="5616"/>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000000"/>
                <w:sz w:val="19"/>
                <w:szCs w:val="19"/>
              </w:rPr>
              <w:t xml:space="preserve">No. 'For now' is permanent. Add the throw now. If the data row is missing, add the row now with correct provenance.</w:t>
            </w:r>
          </w:p>
        </w:tc>
      </w:tr>
      <w:tr>
        <w:tc>
          <w:tcPr>
            <w:tcW w:type="dxa" w:w="3744"/>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000000"/>
                <w:sz w:val="19"/>
                <w:szCs w:val="19"/>
              </w:rPr>
              <w:t xml:space="preserve">"Skip this building's tests while fixing the other"</w:t>
            </w:r>
          </w:p>
        </w:tc>
        <w:tc>
          <w:tcPr>
            <w:tcW w:type="dxa" w:w="5616"/>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000000"/>
                <w:sz w:val="19"/>
                <w:szCs w:val="19"/>
              </w:rPr>
              <w:t xml:space="preserve">No. All four buildings run on every build. A fix that breaks another building is not a fix.</w:t>
            </w:r>
          </w:p>
        </w:tc>
      </w:tr>
      <w:tr>
        <w:tc>
          <w:tcPr>
            <w:tcW w:type="dxa" w:w="3744"/>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000000"/>
                <w:sz w:val="19"/>
                <w:szCs w:val="19"/>
              </w:rPr>
              <w:t xml:space="preserve">"The test passed before so I didn't break anything"</w:t>
            </w:r>
          </w:p>
        </w:tc>
        <w:tc>
          <w:tcPr>
            <w:tcW w:type="dxa" w:w="5616"/>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000000"/>
                <w:sz w:val="19"/>
                <w:szCs w:val="19"/>
              </w:rPr>
              <w:t xml:space="preserve">Insufficient. Run the full drift diagnostic. A passing test suite with wrong digests is still wrong.</w:t>
            </w:r>
          </w:p>
        </w:tc>
      </w:tr>
    </w:tbl>
    <w:p>
      <w:pPr>
        <w:spacing w:before="60" w:after="60"/>
      </w:pPr>
      <w:r>
        <w:t xml:space="preserve"/>
      </w:r>
    </w:p>
    <w:p>
      <w:pPr>
        <w:pBdr>
          <w:bottom w:val="single" w:color="CCCCCC" w:sz="4" w:space="1"/>
        </w:pBdr>
        <w:spacing w:before="120" w:after="120"/>
      </w:pPr>
      <w:r>
        <w:t xml:space="preserve"/>
      </w:r>
    </w:p>
    <w:p>
      <w:pPr>
        <w:pStyle w:val="Heading1"/>
        <w:spacing w:before="360" w:after="180"/>
      </w:pPr>
      <w:r>
        <w:rPr>
          <w:rFonts w:ascii="Arial" w:cs="Arial" w:eastAsia="Arial" w:hAnsi="Arial"/>
          <w:b/>
          <w:bCs/>
          <w:color w:val="1F497D"/>
          <w:sz w:val="32"/>
          <w:szCs w:val="32"/>
        </w:rPr>
        <w:t xml:space="preserve">5.  Full Test Inventory — What Exists and What Must Stay</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20"/>
        <w:gridCol w:w="842"/>
        <w:gridCol w:w="1404"/>
        <w:gridCol w:w="4492"/>
      </w:tblGrid>
      <w:tr>
        <w:tc>
          <w:tcPr>
            <w:tcW w:type="dxa" w:w="2620"/>
            <w:tcBorders>
              <w:top w:val="single" w:color="CCCCCC" w:sz="1"/>
              <w:left w:val="single" w:color="CCCCCC" w:sz="1"/>
              <w:bottom w:val="single" w:color="CCCCCC" w:sz="1"/>
              <w:right w:val="single" w:color="CCCCCC" w:sz="1"/>
            </w:tcBorders>
            <w:shd w:fill="1F497D" w:val="clear"/>
            <w:tcMar>
              <w:top w:type="dxa" w:w="80"/>
              <w:left w:type="dxa" w:w="110"/>
              <w:bottom w:type="dxa" w:w="80"/>
              <w:right w:type="dxa" w:w="110"/>
            </w:tcMar>
          </w:tcPr>
          <w:p>
            <w:pPr>
              <w:spacing w:before="0" w:after="0"/>
            </w:pPr>
            <w:r>
              <w:rPr>
                <w:rFonts w:ascii="Arial" w:cs="Arial" w:eastAsia="Arial" w:hAnsi="Arial"/>
                <w:b/>
                <w:bCs/>
                <w:color w:val="FFFFFF"/>
                <w:sz w:val="19"/>
                <w:szCs w:val="19"/>
              </w:rPr>
              <w:t xml:space="preserve">Test Class</w:t>
            </w:r>
          </w:p>
        </w:tc>
        <w:tc>
          <w:tcPr>
            <w:tcW w:type="dxa" w:w="842"/>
            <w:tcBorders>
              <w:top w:val="single" w:color="CCCCCC" w:sz="1"/>
              <w:left w:val="single" w:color="CCCCCC" w:sz="1"/>
              <w:bottom w:val="single" w:color="CCCCCC" w:sz="1"/>
              <w:right w:val="single" w:color="CCCCCC" w:sz="1"/>
            </w:tcBorders>
            <w:shd w:fill="1F497D" w:val="clear"/>
            <w:tcMar>
              <w:top w:type="dxa" w:w="80"/>
              <w:left w:type="dxa" w:w="110"/>
              <w:bottom w:type="dxa" w:w="80"/>
              <w:right w:type="dxa" w:w="110"/>
            </w:tcMar>
          </w:tcPr>
          <w:p>
            <w:pPr>
              <w:spacing w:before="0" w:after="0"/>
            </w:pPr>
            <w:r>
              <w:rPr>
                <w:rFonts w:ascii="Arial" w:cs="Arial" w:eastAsia="Arial" w:hAnsi="Arial"/>
                <w:b/>
                <w:bCs/>
                <w:color w:val="FFFFFF"/>
                <w:sz w:val="19"/>
                <w:szCs w:val="19"/>
              </w:rPr>
              <w:t xml:space="preserve">Count</w:t>
            </w:r>
          </w:p>
        </w:tc>
        <w:tc>
          <w:tcPr>
            <w:tcW w:type="dxa" w:w="1404"/>
            <w:tcBorders>
              <w:top w:val="single" w:color="CCCCCC" w:sz="1"/>
              <w:left w:val="single" w:color="CCCCCC" w:sz="1"/>
              <w:bottom w:val="single" w:color="CCCCCC" w:sz="1"/>
              <w:right w:val="single" w:color="CCCCCC" w:sz="1"/>
            </w:tcBorders>
            <w:shd w:fill="1F497D" w:val="clear"/>
            <w:tcMar>
              <w:top w:type="dxa" w:w="80"/>
              <w:left w:type="dxa" w:w="110"/>
              <w:bottom w:type="dxa" w:w="80"/>
              <w:right w:type="dxa" w:w="110"/>
            </w:tcMar>
          </w:tcPr>
          <w:p>
            <w:pPr>
              <w:spacing w:before="0" w:after="0"/>
            </w:pPr>
            <w:r>
              <w:rPr>
                <w:rFonts w:ascii="Arial" w:cs="Arial" w:eastAsia="Arial" w:hAnsi="Arial"/>
                <w:b/>
                <w:bCs/>
                <w:color w:val="FFFFFF"/>
                <w:sz w:val="19"/>
                <w:szCs w:val="19"/>
              </w:rPr>
              <w:t xml:space="preserve">Status</w:t>
            </w:r>
          </w:p>
        </w:tc>
        <w:tc>
          <w:tcPr>
            <w:tcW w:type="dxa" w:w="4492"/>
            <w:tcBorders>
              <w:top w:val="single" w:color="CCCCCC" w:sz="1"/>
              <w:left w:val="single" w:color="CCCCCC" w:sz="1"/>
              <w:bottom w:val="single" w:color="CCCCCC" w:sz="1"/>
              <w:right w:val="single" w:color="CCCCCC" w:sz="1"/>
            </w:tcBorders>
            <w:shd w:fill="1F497D" w:val="clear"/>
            <w:tcMar>
              <w:top w:type="dxa" w:w="80"/>
              <w:left w:type="dxa" w:w="110"/>
              <w:bottom w:type="dxa" w:w="80"/>
              <w:right w:type="dxa" w:w="110"/>
            </w:tcMar>
          </w:tcPr>
          <w:p>
            <w:pPr>
              <w:spacing w:before="0" w:after="0"/>
            </w:pPr>
            <w:r>
              <w:rPr>
                <w:rFonts w:ascii="Arial" w:cs="Arial" w:eastAsia="Arial" w:hAnsi="Arial"/>
                <w:b/>
                <w:bCs/>
                <w:color w:val="FFFFFF"/>
                <w:sz w:val="19"/>
                <w:szCs w:val="19"/>
              </w:rPr>
              <w:t xml:space="preserve">What it guards</w:t>
            </w:r>
          </w:p>
        </w:tc>
      </w:tr>
      <w:tr>
        <w:tc>
          <w:tcPr>
            <w:tcW w:type="dxa" w:w="2620"/>
            <w:tcBorders>
              <w:top w:val="single" w:color="CCCCCC" w:sz="1"/>
              <w:left w:val="single" w:color="CCCCCC" w:sz="1"/>
              <w:bottom w:val="single" w:color="CCCCCC" w:sz="1"/>
              <w:right w:val="single" w:color="CCCCCC" w:sz="1"/>
            </w:tcBorders>
            <w:shd w:fill="E2EFDA"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000000"/>
                <w:sz w:val="19"/>
                <w:szCs w:val="19"/>
              </w:rPr>
              <w:t xml:space="preserve">CompilerContractTest</w:t>
            </w:r>
          </w:p>
        </w:tc>
        <w:tc>
          <w:tcPr>
            <w:tcW w:type="dxa" w:w="842"/>
            <w:tcBorders>
              <w:top w:val="single" w:color="CCCCCC" w:sz="1"/>
              <w:left w:val="single" w:color="CCCCCC" w:sz="1"/>
              <w:bottom w:val="single" w:color="CCCCCC" w:sz="1"/>
              <w:right w:val="single" w:color="CCCCCC" w:sz="1"/>
            </w:tcBorders>
            <w:shd w:fill="E2EFDA"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000000"/>
                <w:sz w:val="19"/>
                <w:szCs w:val="19"/>
              </w:rPr>
              <w:t xml:space="preserve">~40</w:t>
            </w:r>
          </w:p>
        </w:tc>
        <w:tc>
          <w:tcPr>
            <w:tcW w:type="dxa" w:w="1404"/>
            <w:tcBorders>
              <w:top w:val="single" w:color="CCCCCC" w:sz="1"/>
              <w:left w:val="single" w:color="CCCCCC" w:sz="1"/>
              <w:bottom w:val="single" w:color="CCCCCC" w:sz="1"/>
              <w:right w:val="single" w:color="CCCCCC" w:sz="1"/>
            </w:tcBorders>
            <w:shd w:fill="E2EFDA"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000000"/>
                <w:sz w:val="19"/>
                <w:szCs w:val="19"/>
              </w:rPr>
              <w:t xml:space="preserve">MANDATORY</w:t>
            </w:r>
          </w:p>
        </w:tc>
        <w:tc>
          <w:tcPr>
            <w:tcW w:type="dxa" w:w="4492"/>
            <w:tcBorders>
              <w:top w:val="single" w:color="CCCCCC" w:sz="1"/>
              <w:left w:val="single" w:color="CCCCCC" w:sz="1"/>
              <w:bottom w:val="single" w:color="CCCCCC" w:sz="1"/>
              <w:right w:val="single" w:color="CCCCCC" w:sz="1"/>
            </w:tcBorders>
            <w:shd w:fill="E2EFDA"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000000"/>
                <w:sz w:val="19"/>
                <w:szCs w:val="19"/>
              </w:rPr>
              <w:t xml:space="preserve">BoundElement null rejection (all 11 fields), pipeline stage presence (WitnessValidator, SanityChecker, MetadataValidator), MetadataMissingException on null, G1–G8 geometric assertions at 0.001mm tolerance.</w:t>
            </w:r>
          </w:p>
        </w:tc>
      </w:tr>
      <w:tr>
        <w:tc>
          <w:tcPr>
            <w:tcW w:type="dxa" w:w="2620"/>
            <w:tcBorders>
              <w:top w:val="single" w:color="CCCCCC" w:sz="1"/>
              <w:left w:val="single" w:color="CCCCCC" w:sz="1"/>
              <w:bottom w:val="single" w:color="CCCCCC" w:sz="1"/>
              <w:right w:val="single" w:color="CCCCCC" w:sz="1"/>
            </w:tcBorders>
            <w:shd w:fill="E2EFDA"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000000"/>
                <w:sz w:val="19"/>
                <w:szCs w:val="19"/>
              </w:rPr>
              <w:t xml:space="preserve">BuildingRegistryTest</w:t>
            </w:r>
          </w:p>
        </w:tc>
        <w:tc>
          <w:tcPr>
            <w:tcW w:type="dxa" w:w="842"/>
            <w:tcBorders>
              <w:top w:val="single" w:color="CCCCCC" w:sz="1"/>
              <w:left w:val="single" w:color="CCCCCC" w:sz="1"/>
              <w:bottom w:val="single" w:color="CCCCCC" w:sz="1"/>
              <w:right w:val="single" w:color="CCCCCC" w:sz="1"/>
            </w:tcBorders>
            <w:shd w:fill="E2EFDA"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000000"/>
                <w:sz w:val="19"/>
                <w:szCs w:val="19"/>
              </w:rPr>
              <w:t xml:space="preserve">4</w:t>
            </w:r>
          </w:p>
        </w:tc>
        <w:tc>
          <w:tcPr>
            <w:tcW w:type="dxa" w:w="1404"/>
            <w:tcBorders>
              <w:top w:val="single" w:color="CCCCCC" w:sz="1"/>
              <w:left w:val="single" w:color="CCCCCC" w:sz="1"/>
              <w:bottom w:val="single" w:color="CCCCCC" w:sz="1"/>
              <w:right w:val="single" w:color="CCCCCC" w:sz="1"/>
            </w:tcBorders>
            <w:shd w:fill="E2EFDA"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000000"/>
                <w:sz w:val="19"/>
                <w:szCs w:val="19"/>
              </w:rPr>
              <w:t xml:space="preserve">MANDATORY</w:t>
            </w:r>
          </w:p>
        </w:tc>
        <w:tc>
          <w:tcPr>
            <w:tcW w:type="dxa" w:w="4492"/>
            <w:tcBorders>
              <w:top w:val="single" w:color="CCCCCC" w:sz="1"/>
              <w:left w:val="single" w:color="CCCCCC" w:sz="1"/>
              <w:bottom w:val="single" w:color="CCCCCC" w:sz="1"/>
              <w:right w:val="single" w:color="CCCCCC" w:sz="1"/>
            </w:tcBorders>
            <w:shd w:fill="E2EFDA"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000000"/>
                <w:sz w:val="19"/>
                <w:szCs w:val="19"/>
              </w:rPr>
              <w:t xml:space="preserve">Per-building: element count == expected, SpatialDigest == locked value, witness proofs pass, geometry failures &lt;= threshold.</w:t>
            </w:r>
          </w:p>
        </w:tc>
      </w:tr>
      <w:tr>
        <w:tc>
          <w:tcPr>
            <w:tcW w:type="dxa" w:w="2620"/>
            <w:tcBorders>
              <w:top w:val="single" w:color="CCCCCC" w:sz="1"/>
              <w:left w:val="single" w:color="CCCCCC" w:sz="1"/>
              <w:bottom w:val="single" w:color="CCCCCC" w:sz="1"/>
              <w:right w:val="single" w:color="CCCCCC" w:sz="1"/>
            </w:tcBorders>
            <w:shd w:fill="E2EFDA"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000000"/>
                <w:sz w:val="19"/>
                <w:szCs w:val="19"/>
              </w:rPr>
              <w:t xml:space="preserve">MetadataIntegrityTest</w:t>
            </w:r>
          </w:p>
        </w:tc>
        <w:tc>
          <w:tcPr>
            <w:tcW w:type="dxa" w:w="842"/>
            <w:tcBorders>
              <w:top w:val="single" w:color="CCCCCC" w:sz="1"/>
              <w:left w:val="single" w:color="CCCCCC" w:sz="1"/>
              <w:bottom w:val="single" w:color="CCCCCC" w:sz="1"/>
              <w:right w:val="single" w:color="CCCCCC" w:sz="1"/>
            </w:tcBorders>
            <w:shd w:fill="E2EFDA"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000000"/>
                <w:sz w:val="19"/>
                <w:szCs w:val="19"/>
              </w:rPr>
              <w:t xml:space="preserve">~10</w:t>
            </w:r>
          </w:p>
        </w:tc>
        <w:tc>
          <w:tcPr>
            <w:tcW w:type="dxa" w:w="1404"/>
            <w:tcBorders>
              <w:top w:val="single" w:color="CCCCCC" w:sz="1"/>
              <w:left w:val="single" w:color="CCCCCC" w:sz="1"/>
              <w:bottom w:val="single" w:color="CCCCCC" w:sz="1"/>
              <w:right w:val="single" w:color="CCCCCC" w:sz="1"/>
            </w:tcBorders>
            <w:shd w:fill="E2EFDA"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000000"/>
                <w:sz w:val="19"/>
                <w:szCs w:val="19"/>
              </w:rPr>
              <w:t xml:space="preserve">MANDATORY</w:t>
            </w:r>
          </w:p>
        </w:tc>
        <w:tc>
          <w:tcPr>
            <w:tcW w:type="dxa" w:w="4492"/>
            <w:tcBorders>
              <w:top w:val="single" w:color="CCCCCC" w:sz="1"/>
              <w:left w:val="single" w:color="CCCCCC" w:sz="1"/>
              <w:bottom w:val="single" w:color="CCCCCC" w:sz="1"/>
              <w:right w:val="single" w:color="CCCCCC" w:sz="1"/>
            </w:tcBorders>
            <w:shd w:fill="E2EFDA"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000000"/>
                <w:sz w:val="19"/>
                <w:szCs w:val="19"/>
              </w:rPr>
              <w:t xml:space="preserve">FK walk on all ad_* tables, no dangling family_ref, all provenance fields non-null, positive dimensions, rotations 0/90/180/270 only.</w:t>
            </w:r>
          </w:p>
        </w:tc>
      </w:tr>
      <w:tr>
        <w:tc>
          <w:tcPr>
            <w:tcW w:type="dxa" w:w="2620"/>
            <w:tcBorders>
              <w:top w:val="single" w:color="CCCCCC" w:sz="1"/>
              <w:left w:val="single" w:color="CCCCCC" w:sz="1"/>
              <w:bottom w:val="single" w:color="CCCCCC" w:sz="1"/>
              <w:right w:val="single" w:color="CCCCCC" w:sz="1"/>
            </w:tcBorders>
            <w:shd w:fill="E2EFDA"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000000"/>
                <w:sz w:val="19"/>
                <w:szCs w:val="19"/>
              </w:rPr>
              <w:t xml:space="preserve">BomChainIntegrityTest</w:t>
            </w:r>
          </w:p>
        </w:tc>
        <w:tc>
          <w:tcPr>
            <w:tcW w:type="dxa" w:w="842"/>
            <w:tcBorders>
              <w:top w:val="single" w:color="CCCCCC" w:sz="1"/>
              <w:left w:val="single" w:color="CCCCCC" w:sz="1"/>
              <w:bottom w:val="single" w:color="CCCCCC" w:sz="1"/>
              <w:right w:val="single" w:color="CCCCCC" w:sz="1"/>
            </w:tcBorders>
            <w:shd w:fill="E2EFDA"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000000"/>
                <w:sz w:val="19"/>
                <w:szCs w:val="19"/>
              </w:rPr>
              <w:t xml:space="preserve">7 (R1–R7)</w:t>
            </w:r>
          </w:p>
        </w:tc>
        <w:tc>
          <w:tcPr>
            <w:tcW w:type="dxa" w:w="1404"/>
            <w:tcBorders>
              <w:top w:val="single" w:color="CCCCCC" w:sz="1"/>
              <w:left w:val="single" w:color="CCCCCC" w:sz="1"/>
              <w:bottom w:val="single" w:color="CCCCCC" w:sz="1"/>
              <w:right w:val="single" w:color="CCCCCC" w:sz="1"/>
            </w:tcBorders>
            <w:shd w:fill="E2EFDA"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000000"/>
                <w:sz w:val="19"/>
                <w:szCs w:val="19"/>
              </w:rPr>
              <w:t xml:space="preserve">MANDATORY</w:t>
            </w:r>
          </w:p>
        </w:tc>
        <w:tc>
          <w:tcPr>
            <w:tcW w:type="dxa" w:w="4492"/>
            <w:tcBorders>
              <w:top w:val="single" w:color="CCCCCC" w:sz="1"/>
              <w:left w:val="single" w:color="CCCCCC" w:sz="1"/>
              <w:bottom w:val="single" w:color="CCCCCC" w:sz="1"/>
              <w:right w:val="single" w:color="CCCCCC" w:sz="1"/>
            </w:tcBorders>
            <w:shd w:fill="E2EFDA"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000000"/>
                <w:sz w:val="19"/>
                <w:szCs w:val="19"/>
              </w:rPr>
              <w:t xml:space="preserve">Full DAG walk to leaf, FLOOR dZ non-null and positive, no string islands, FURN rows have local not world Z.</w:t>
            </w:r>
          </w:p>
        </w:tc>
      </w:tr>
      <w:tr>
        <w:tc>
          <w:tcPr>
            <w:tcW w:type="dxa" w:w="2620"/>
            <w:tcBorders>
              <w:top w:val="single" w:color="CCCCCC" w:sz="1"/>
              <w:left w:val="single" w:color="CCCCCC" w:sz="1"/>
              <w:bottom w:val="single" w:color="CCCCCC" w:sz="1"/>
              <w:right w:val="single" w:color="CCCCCC" w:sz="1"/>
            </w:tcBorders>
            <w:shd w:fill="E2EFDA"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000000"/>
                <w:sz w:val="19"/>
                <w:szCs w:val="19"/>
              </w:rPr>
              <w:t xml:space="preserve">ArchUnitTest</w:t>
            </w:r>
          </w:p>
        </w:tc>
        <w:tc>
          <w:tcPr>
            <w:tcW w:type="dxa" w:w="842"/>
            <w:tcBorders>
              <w:top w:val="single" w:color="CCCCCC" w:sz="1"/>
              <w:left w:val="single" w:color="CCCCCC" w:sz="1"/>
              <w:bottom w:val="single" w:color="CCCCCC" w:sz="1"/>
              <w:right w:val="single" w:color="CCCCCC" w:sz="1"/>
            </w:tcBorders>
            <w:shd w:fill="E2EFDA"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000000"/>
                <w:sz w:val="19"/>
                <w:szCs w:val="19"/>
              </w:rPr>
              <w:t xml:space="preserve">3 (A1–A3)</w:t>
            </w:r>
          </w:p>
        </w:tc>
        <w:tc>
          <w:tcPr>
            <w:tcW w:type="dxa" w:w="1404"/>
            <w:tcBorders>
              <w:top w:val="single" w:color="CCCCCC" w:sz="1"/>
              <w:left w:val="single" w:color="CCCCCC" w:sz="1"/>
              <w:bottom w:val="single" w:color="CCCCCC" w:sz="1"/>
              <w:right w:val="single" w:color="CCCCCC" w:sz="1"/>
            </w:tcBorders>
            <w:shd w:fill="E2EFDA"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000000"/>
                <w:sz w:val="19"/>
                <w:szCs w:val="19"/>
              </w:rPr>
              <w:t xml:space="preserve">MANDATORY</w:t>
            </w:r>
          </w:p>
        </w:tc>
        <w:tc>
          <w:tcPr>
            <w:tcW w:type="dxa" w:w="4492"/>
            <w:tcBorders>
              <w:top w:val="single" w:color="CCCCCC" w:sz="1"/>
              <w:left w:val="single" w:color="CCCCCC" w:sz="1"/>
              <w:bottom w:val="single" w:color="CCCCCC" w:sz="1"/>
              <w:right w:val="single" w:color="CCCCCC" w:sz="1"/>
            </w:tcBorders>
            <w:shd w:fill="E2EFDA"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000000"/>
                <w:sz w:val="19"/>
                <w:szCs w:val="19"/>
              </w:rPr>
              <w:t xml:space="preserve">No concrete refs in resolver/bom/placement, no instanceof in resolvers, interface-only pipeline dependencies.</w:t>
            </w:r>
          </w:p>
        </w:tc>
      </w:tr>
      <w:tr>
        <w:tc>
          <w:tcPr>
            <w:tcW w:type="dxa" w:w="2620"/>
            <w:tcBorders>
              <w:top w:val="single" w:color="CCCCCC" w:sz="1"/>
              <w:left w:val="single" w:color="CCCCCC" w:sz="1"/>
              <w:bottom w:val="single" w:color="CCCCCC" w:sz="1"/>
              <w:right w:val="single" w:color="CCCCCC" w:sz="1"/>
            </w:tcBorders>
            <w:shd w:fill="FFF2CC"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000000"/>
                <w:sz w:val="19"/>
                <w:szCs w:val="19"/>
              </w:rPr>
              <w:t xml:space="preserve">LodGeometryXRayTest</w:t>
            </w:r>
          </w:p>
        </w:tc>
        <w:tc>
          <w:tcPr>
            <w:tcW w:type="dxa" w:w="842"/>
            <w:tcBorders>
              <w:top w:val="single" w:color="CCCCCC" w:sz="1"/>
              <w:left w:val="single" w:color="CCCCCC" w:sz="1"/>
              <w:bottom w:val="single" w:color="CCCCCC" w:sz="1"/>
              <w:right w:val="single" w:color="CCCCCC" w:sz="1"/>
            </w:tcBorders>
            <w:shd w:fill="FFF2CC"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000000"/>
                <w:sz w:val="19"/>
                <w:szCs w:val="19"/>
              </w:rPr>
              <w:t xml:space="preserve">4 (X1–X4)</w:t>
            </w:r>
          </w:p>
        </w:tc>
        <w:tc>
          <w:tcPr>
            <w:tcW w:type="dxa" w:w="1404"/>
            <w:tcBorders>
              <w:top w:val="single" w:color="CCCCCC" w:sz="1"/>
              <w:left w:val="single" w:color="CCCCCC" w:sz="1"/>
              <w:bottom w:val="single" w:color="CCCCCC" w:sz="1"/>
              <w:right w:val="single" w:color="CCCCCC" w:sz="1"/>
            </w:tcBorders>
            <w:shd w:fill="FFF2CC"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000000"/>
                <w:sz w:val="19"/>
                <w:szCs w:val="19"/>
              </w:rPr>
              <w:t xml:space="preserve">MANDATORY once added</w:t>
            </w:r>
          </w:p>
        </w:tc>
        <w:tc>
          <w:tcPr>
            <w:tcW w:type="dxa" w:w="4492"/>
            <w:tcBorders>
              <w:top w:val="single" w:color="CCCCCC" w:sz="1"/>
              <w:left w:val="single" w:color="CCCCCC" w:sz="1"/>
              <w:bottom w:val="single" w:color="CCCCCC" w:sz="1"/>
              <w:right w:val="single" w:color="CCCCCC" w:sz="1"/>
            </w:tcBorders>
            <w:shd w:fill="FFF2CC"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000000"/>
                <w:sz w:val="19"/>
                <w:szCs w:val="19"/>
              </w:rPr>
              <w:t xml:space="preserve">Zero BBox placeholders, mesh vertex count &gt; 8, spatial containment, TB-LKTN furniture Z above storey elevation.</w:t>
            </w:r>
          </w:p>
        </w:tc>
      </w:tr>
      <w:tr>
        <w:tc>
          <w:tcPr>
            <w:tcW w:type="dxa" w:w="2620"/>
            <w:tcBorders>
              <w:top w:val="single" w:color="CCCCCC" w:sz="1"/>
              <w:left w:val="single" w:color="CCCCCC" w:sz="1"/>
              <w:bottom w:val="single" w:color="CCCCCC" w:sz="1"/>
              <w:right w:val="single" w:color="CCCCCC" w:sz="1"/>
            </w:tcBorders>
            <w:shd w:fill="FCE4D6"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000000"/>
                <w:sz w:val="19"/>
                <w:szCs w:val="19"/>
              </w:rPr>
              <w:t xml:space="preserve">SpatialRuleValidatorTest</w:t>
            </w:r>
          </w:p>
        </w:tc>
        <w:tc>
          <w:tcPr>
            <w:tcW w:type="dxa" w:w="842"/>
            <w:tcBorders>
              <w:top w:val="single" w:color="CCCCCC" w:sz="1"/>
              <w:left w:val="single" w:color="CCCCCC" w:sz="1"/>
              <w:bottom w:val="single" w:color="CCCCCC" w:sz="1"/>
              <w:right w:val="single" w:color="CCCCCC" w:sz="1"/>
            </w:tcBorders>
            <w:shd w:fill="FCE4D6"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000000"/>
                <w:sz w:val="19"/>
                <w:szCs w:val="19"/>
              </w:rPr>
              <w:t xml:space="preserve">0</w:t>
            </w:r>
          </w:p>
        </w:tc>
        <w:tc>
          <w:tcPr>
            <w:tcW w:type="dxa" w:w="1404"/>
            <w:tcBorders>
              <w:top w:val="single" w:color="CCCCCC" w:sz="1"/>
              <w:left w:val="single" w:color="CCCCCC" w:sz="1"/>
              <w:bottom w:val="single" w:color="CCCCCC" w:sz="1"/>
              <w:right w:val="single" w:color="CCCCCC" w:sz="1"/>
            </w:tcBorders>
            <w:shd w:fill="FCE4D6"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000000"/>
                <w:sz w:val="19"/>
                <w:szCs w:val="19"/>
              </w:rPr>
              <w:t xml:space="preserve">PENDING</w:t>
            </w:r>
          </w:p>
        </w:tc>
        <w:tc>
          <w:tcPr>
            <w:tcW w:type="dxa" w:w="4492"/>
            <w:tcBorders>
              <w:top w:val="single" w:color="CCCCCC" w:sz="1"/>
              <w:left w:val="single" w:color="CCCCCC" w:sz="1"/>
              <w:bottom w:val="single" w:color="CCCCCC" w:sz="1"/>
              <w:right w:val="single" w:color="CCCCCC" w:sz="1"/>
            </w:tcBorders>
            <w:shd w:fill="FCE4D6"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000000"/>
                <w:sz w:val="19"/>
                <w:szCs w:val="19"/>
              </w:rPr>
              <w:t xml:space="preserve">ad_spatial_rule rows enforced — phantom topology constraints abort compilation when violated.</w:t>
            </w:r>
          </w:p>
        </w:tc>
      </w:tr>
      <w:tr>
        <w:tc>
          <w:tcPr>
            <w:tcW w:type="dxa" w:w="2620"/>
            <w:tcBorders>
              <w:top w:val="single" w:color="CCCCCC" w:sz="1"/>
              <w:left w:val="single" w:color="CCCCCC" w:sz="1"/>
              <w:bottom w:val="single" w:color="CCCCCC" w:sz="1"/>
              <w:right w:val="single" w:color="CCCCCC" w:sz="1"/>
            </w:tcBorders>
            <w:shd w:fill="FCE4D6"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000000"/>
                <w:sz w:val="19"/>
                <w:szCs w:val="19"/>
              </w:rPr>
              <w:t xml:space="preserve">Legacy *E2ETest in src/main</w:t>
            </w:r>
          </w:p>
        </w:tc>
        <w:tc>
          <w:tcPr>
            <w:tcW w:type="dxa" w:w="842"/>
            <w:tcBorders>
              <w:top w:val="single" w:color="CCCCCC" w:sz="1"/>
              <w:left w:val="single" w:color="CCCCCC" w:sz="1"/>
              <w:bottom w:val="single" w:color="CCCCCC" w:sz="1"/>
              <w:right w:val="single" w:color="CCCCCC" w:sz="1"/>
            </w:tcBorders>
            <w:shd w:fill="FCE4D6"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000000"/>
                <w:sz w:val="19"/>
                <w:szCs w:val="19"/>
              </w:rPr>
              <w:t xml:space="preserve">49 files</w:t>
            </w:r>
          </w:p>
        </w:tc>
        <w:tc>
          <w:tcPr>
            <w:tcW w:type="dxa" w:w="1404"/>
            <w:tcBorders>
              <w:top w:val="single" w:color="CCCCCC" w:sz="1"/>
              <w:left w:val="single" w:color="CCCCCC" w:sz="1"/>
              <w:bottom w:val="single" w:color="CCCCCC" w:sz="1"/>
              <w:right w:val="single" w:color="CCCCCC" w:sz="1"/>
            </w:tcBorders>
            <w:shd w:fill="FCE4D6"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000000"/>
                <w:sz w:val="19"/>
                <w:szCs w:val="19"/>
              </w:rPr>
              <w:t xml:space="preserve">DELETE</w:t>
            </w:r>
          </w:p>
        </w:tc>
        <w:tc>
          <w:tcPr>
            <w:tcW w:type="dxa" w:w="4492"/>
            <w:tcBorders>
              <w:top w:val="single" w:color="CCCCCC" w:sz="1"/>
              <w:left w:val="single" w:color="CCCCCC" w:sz="1"/>
              <w:bottom w:val="single" w:color="CCCCCC" w:sz="1"/>
              <w:right w:val="single" w:color="CCCCCC" w:sz="1"/>
            </w:tcBorders>
            <w:shd w:fill="FCE4D6"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000000"/>
                <w:sz w:val="19"/>
                <w:szCs w:val="19"/>
              </w:rPr>
              <w:t xml:space="preserve">Replaced by BuildingRegistryTest. Code may copy wrong patterns from them. Delete after MetadataIntegrityTest is stable.</w:t>
            </w:r>
          </w:p>
        </w:tc>
      </w:tr>
    </w:tbl>
    <w:p>
      <w:pPr>
        <w:spacing w:before="60" w:after="60"/>
      </w:pPr>
      <w:r>
        <w:t xml:space="preserve"/>
      </w:r>
    </w:p>
    <w:p>
      <w:pPr>
        <w:shd w:fill="0D2F55" w:val="clear"/>
        <w:spacing w:before="80" w:after="80"/>
      </w:pPr>
      <w:r>
        <w:rPr>
          <w:rFonts w:ascii="Arial" w:cs="Arial" w:eastAsia="Arial" w:hAnsi="Arial"/>
          <w:b/>
          <w:bCs/>
          <w:color w:val="FFFFFF"/>
          <w:sz w:val="21"/>
          <w:szCs w:val="21"/>
        </w:rPr>
        <w:t xml:space="preserve">  LAW  Total on every build: CompilerContractTest + BuildingRegistryTest + MetadataIntegrityTest + BomChainIntegrityTest + ArchUnitTest + LodGeometryXRayTest. All green. No @Disabled. No surefire excludes. No skipTests.</w:t>
      </w:r>
    </w:p>
    <w:p>
      <w:pPr>
        <w:spacing w:before="60" w:after="60"/>
      </w:pPr>
      <w:r>
        <w:t xml:space="preserve"/>
      </w:r>
    </w:p>
    <w:p>
      <w:pPr>
        <w:pBdr>
          <w:bottom w:val="single" w:color="CCCCCC" w:sz="4" w:space="1"/>
        </w:pBdr>
        <w:spacing w:before="120" w:after="120"/>
      </w:pPr>
      <w:r>
        <w:t xml:space="preserve"/>
      </w:r>
    </w:p>
    <w:p>
      <w:pPr>
        <w:pStyle w:val="Heading1"/>
        <w:spacing w:before="360" w:after="180"/>
      </w:pPr>
      <w:r>
        <w:rPr>
          <w:rFonts w:ascii="Arial" w:cs="Arial" w:eastAsia="Arial" w:hAnsi="Arial"/>
          <w:b/>
          <w:bCs/>
          <w:color w:val="1F497D"/>
          <w:sz w:val="32"/>
          <w:szCs w:val="32"/>
        </w:rPr>
        <w:t xml:space="preserve">6.  Maven Configuration — Tests Run Because Maven Runs Them</w:t>
      </w:r>
    </w:p>
    <w:p>
      <w:pPr>
        <w:spacing w:before="60" w:after="100"/>
      </w:pPr>
      <w:r>
        <w:rPr>
          <w:rFonts w:ascii="Arial" w:cs="Arial" w:eastAsia="Arial" w:hAnsi="Arial"/>
          <w:sz w:val="22"/>
          <w:szCs w:val="22"/>
        </w:rPr>
        <w:t xml:space="preserve">Code does not decide when to run tests. Maven decides. This is the only mechanism that prevents 'I forgot' as an excuse and 'I'll add them later' as a deferral.</w:t>
      </w:r>
    </w:p>
    <w:p>
      <w:pPr>
        <w:spacing w:before="60" w:after="60"/>
      </w:pPr>
      <w:r>
        <w:t xml:space="preserve"/>
      </w:r>
    </w:p>
    <w:p>
      <w:pPr>
        <w:shd w:fill="EEF3F8" w:val="clear"/>
        <w:spacing w:before="8" w:after="8"/>
        <w:ind w:left="720"/>
      </w:pPr>
      <w:r>
        <w:rPr>
          <w:rFonts w:ascii="Courier New" w:cs="Courier New" w:eastAsia="Courier New" w:hAnsi="Courier New"/>
          <w:color w:val="0D2F55"/>
          <w:sz w:val="18"/>
          <w:szCs w:val="18"/>
        </w:rPr>
        <w:t xml:space="preserve">&lt;!-- GOVERNING POM.XML — DO NOT MODIFY THESE INCLUDES --&gt;</w:t>
      </w:r>
    </w:p>
    <w:p>
      <w:pPr>
        <w:shd w:fill="EEF3F8" w:val="clear"/>
        <w:spacing w:before="8" w:after="8"/>
        <w:ind w:left="720"/>
      </w:pPr>
      <w:r>
        <w:rPr>
          <w:rFonts w:ascii="Courier New" w:cs="Courier New" w:eastAsia="Courier New" w:hAnsi="Courier New"/>
          <w:color w:val="0D2F55"/>
          <w:sz w:val="18"/>
          <w:szCs w:val="18"/>
        </w:rPr>
        <w:t xml:space="preserve">&lt;plugin&gt;</w:t>
      </w:r>
    </w:p>
    <w:p>
      <w:pPr>
        <w:shd w:fill="EEF3F8" w:val="clear"/>
        <w:spacing w:before="8" w:after="8"/>
        <w:ind w:left="720"/>
      </w:pPr>
      <w:r>
        <w:rPr>
          <w:rFonts w:ascii="Courier New" w:cs="Courier New" w:eastAsia="Courier New" w:hAnsi="Courier New"/>
          <w:color w:val="0D2F55"/>
          <w:sz w:val="18"/>
          <w:szCs w:val="18"/>
        </w:rPr>
        <w:t xml:space="preserve">  &lt;groupId&gt;org.apache.maven.plugins&lt;/groupId&gt;</w:t>
      </w:r>
    </w:p>
    <w:p>
      <w:pPr>
        <w:shd w:fill="EEF3F8" w:val="clear"/>
        <w:spacing w:before="8" w:after="8"/>
        <w:ind w:left="720"/>
      </w:pPr>
      <w:r>
        <w:rPr>
          <w:rFonts w:ascii="Courier New" w:cs="Courier New" w:eastAsia="Courier New" w:hAnsi="Courier New"/>
          <w:color w:val="0D2F55"/>
          <w:sz w:val="18"/>
          <w:szCs w:val="18"/>
        </w:rPr>
        <w:t xml:space="preserve">  &lt;artifactId&gt;maven-surefire-plugin&lt;/artifactId&gt;</w:t>
      </w:r>
    </w:p>
    <w:p>
      <w:pPr>
        <w:shd w:fill="EEF3F8" w:val="clear"/>
        <w:spacing w:before="8" w:after="8"/>
        <w:ind w:left="720"/>
      </w:pPr>
      <w:r>
        <w:rPr>
          <w:rFonts w:ascii="Courier New" w:cs="Courier New" w:eastAsia="Courier New" w:hAnsi="Courier New"/>
          <w:color w:val="0D2F55"/>
          <w:sz w:val="18"/>
          <w:szCs w:val="18"/>
        </w:rPr>
        <w:t xml:space="preserve">  &lt;configuration&gt;</w:t>
      </w:r>
    </w:p>
    <w:p>
      <w:pPr>
        <w:shd w:fill="EEF3F8" w:val="clear"/>
        <w:spacing w:before="8" w:after="8"/>
        <w:ind w:left="720"/>
      </w:pPr>
      <w:r>
        <w:rPr>
          <w:rFonts w:ascii="Courier New" w:cs="Courier New" w:eastAsia="Courier New" w:hAnsi="Courier New"/>
          <w:color w:val="0D2F55"/>
          <w:sz w:val="18"/>
          <w:szCs w:val="18"/>
        </w:rPr>
        <w:t xml:space="preserve">    &lt;includes&gt;</w:t>
      </w:r>
    </w:p>
    <w:p>
      <w:pPr>
        <w:shd w:fill="EEF3F8" w:val="clear"/>
        <w:spacing w:before="8" w:after="8"/>
        <w:ind w:left="720"/>
      </w:pPr>
      <w:r>
        <w:rPr>
          <w:rFonts w:ascii="Courier New" w:cs="Courier New" w:eastAsia="Courier New" w:hAnsi="Courier New"/>
          <w:color w:val="0D2F55"/>
          <w:sz w:val="18"/>
          <w:szCs w:val="18"/>
        </w:rPr>
        <w:t xml:space="preserve">      &lt;include&gt;**/contract/*Test.java&lt;/include&gt;</w:t>
      </w:r>
    </w:p>
    <w:p>
      <w:pPr>
        <w:shd w:fill="EEF3F8" w:val="clear"/>
        <w:spacing w:before="8" w:after="8"/>
        <w:ind w:left="720"/>
      </w:pPr>
      <w:r>
        <w:rPr>
          <w:rFonts w:ascii="Courier New" w:cs="Courier New" w:eastAsia="Courier New" w:hAnsi="Courier New"/>
          <w:color w:val="0D2F55"/>
          <w:sz w:val="18"/>
          <w:szCs w:val="18"/>
        </w:rPr>
        <w:t xml:space="preserve">      &lt;include&gt;**/registry/*Test.java&lt;/include&gt;</w:t>
      </w:r>
    </w:p>
    <w:p>
      <w:pPr>
        <w:shd w:fill="EEF3F8" w:val="clear"/>
        <w:spacing w:before="8" w:after="8"/>
        <w:ind w:left="720"/>
      </w:pPr>
      <w:r>
        <w:rPr>
          <w:rFonts w:ascii="Courier New" w:cs="Courier New" w:eastAsia="Courier New" w:hAnsi="Courier New"/>
          <w:color w:val="0D2F55"/>
          <w:sz w:val="18"/>
          <w:szCs w:val="18"/>
        </w:rPr>
        <w:t xml:space="preserve">      &lt;include&gt;**/integrity/*Test.java&lt;/include&gt;</w:t>
      </w:r>
    </w:p>
    <w:p>
      <w:pPr>
        <w:shd w:fill="EEF3F8" w:val="clear"/>
        <w:spacing w:before="8" w:after="8"/>
        <w:ind w:left="720"/>
      </w:pPr>
      <w:r>
        <w:rPr>
          <w:rFonts w:ascii="Courier New" w:cs="Courier New" w:eastAsia="Courier New" w:hAnsi="Courier New"/>
          <w:color w:val="0D2F55"/>
          <w:sz w:val="18"/>
          <w:szCs w:val="18"/>
        </w:rPr>
        <w:t xml:space="preserve">      &lt;include&gt;**/arch/*Test.java&lt;/include&gt;</w:t>
      </w:r>
    </w:p>
    <w:p>
      <w:pPr>
        <w:shd w:fill="EEF3F8" w:val="clear"/>
        <w:spacing w:before="8" w:after="8"/>
        <w:ind w:left="720"/>
      </w:pPr>
      <w:r>
        <w:rPr>
          <w:rFonts w:ascii="Courier New" w:cs="Courier New" w:eastAsia="Courier New" w:hAnsi="Courier New"/>
          <w:color w:val="0D2F55"/>
          <w:sz w:val="18"/>
          <w:szCs w:val="18"/>
        </w:rPr>
        <w:t xml:space="preserve">      &lt;include&gt;**/xray/*Test.java&lt;/include&gt;</w:t>
      </w:r>
    </w:p>
    <w:p>
      <w:pPr>
        <w:shd w:fill="EEF3F8" w:val="clear"/>
        <w:spacing w:before="8" w:after="8"/>
        <w:ind w:left="720"/>
      </w:pPr>
      <w:r>
        <w:rPr>
          <w:rFonts w:ascii="Courier New" w:cs="Courier New" w:eastAsia="Courier New" w:hAnsi="Courier New"/>
          <w:color w:val="0D2F55"/>
          <w:sz w:val="18"/>
          <w:szCs w:val="18"/>
        </w:rPr>
        <w:t xml:space="preserve">    &lt;/includes&gt;</w:t>
      </w:r>
    </w:p>
    <w:p>
      <w:pPr>
        <w:shd w:fill="EEF3F8" w:val="clear"/>
        <w:spacing w:before="8" w:after="8"/>
        <w:ind w:left="720"/>
      </w:pPr>
      <w:r>
        <w:rPr>
          <w:rFonts w:ascii="Courier New" w:cs="Courier New" w:eastAsia="Courier New" w:hAnsi="Courier New"/>
          <w:color w:val="0D2F55"/>
          <w:sz w:val="18"/>
          <w:szCs w:val="18"/>
        </w:rPr>
        <w:t xml:space="preserve">    &lt;!-- NEVER: skipTests, excludes, profiles that bypass tests.</w:t>
      </w:r>
    </w:p>
    <w:p>
      <w:pPr>
        <w:shd w:fill="EEF3F8" w:val="clear"/>
        <w:spacing w:before="8" w:after="8"/>
        <w:ind w:left="720"/>
      </w:pPr>
      <w:r>
        <w:rPr>
          <w:rFonts w:ascii="Courier New" w:cs="Courier New" w:eastAsia="Courier New" w:hAnsi="Courier New"/>
          <w:color w:val="0D2F55"/>
          <w:sz w:val="18"/>
          <w:szCs w:val="18"/>
        </w:rPr>
        <w:t xml:space="preserve">         If a test fails: fix the code, never the test. --&gt;</w:t>
      </w:r>
    </w:p>
    <w:p>
      <w:pPr>
        <w:shd w:fill="EEF3F8" w:val="clear"/>
        <w:spacing w:before="8" w:after="8"/>
        <w:ind w:left="720"/>
      </w:pPr>
      <w:r>
        <w:rPr>
          <w:rFonts w:ascii="Courier New" w:cs="Courier New" w:eastAsia="Courier New" w:hAnsi="Courier New"/>
          <w:color w:val="0D2F55"/>
          <w:sz w:val="18"/>
          <w:szCs w:val="18"/>
        </w:rPr>
        <w:t xml:space="preserve">  &lt;/configuration&gt;</w:t>
      </w:r>
    </w:p>
    <w:p>
      <w:pPr>
        <w:shd w:fill="EEF3F8" w:val="clear"/>
        <w:spacing w:before="8" w:after="8"/>
        <w:ind w:left="720"/>
      </w:pPr>
      <w:r>
        <w:rPr>
          <w:rFonts w:ascii="Courier New" w:cs="Courier New" w:eastAsia="Courier New" w:hAnsi="Courier New"/>
          <w:color w:val="0D2F55"/>
          <w:sz w:val="18"/>
          <w:szCs w:val="18"/>
        </w:rPr>
        <w:t xml:space="preserve">&lt;/plugin&gt;</w:t>
      </w:r>
    </w:p>
    <w:p>
      <w:pPr>
        <w:spacing w:before="60" w:after="60"/>
      </w:pPr>
      <w:r>
        <w:t xml:space="preserve"/>
      </w:r>
    </w:p>
    <w:p>
      <w:pPr>
        <w:shd w:fill="FCE4D6" w:val="clear"/>
        <w:spacing w:before="60" w:after="60"/>
      </w:pPr>
      <w:r>
        <w:rPr>
          <w:rFonts w:ascii="Arial" w:cs="Arial" w:eastAsia="Arial" w:hAnsi="Arial"/>
          <w:b/>
          <w:bCs/>
          <w:color w:val="8B0000"/>
          <w:sz w:val="20"/>
          <w:szCs w:val="20"/>
        </w:rPr>
        <w:t xml:space="preserve">  ⛑ WATCHDOG  If Code adds &lt;skipTests&gt;true&lt;/skipTests&gt; or any &lt;exclude&gt; for the above packages — that is D4 drift. Remove it immediately. Require all tests green before any other work proceeds.</w:t>
      </w:r>
    </w:p>
    <w:p>
      <w:pPr>
        <w:spacing w:before="60" w:after="60"/>
      </w:pPr>
      <w:r>
        <w:t xml:space="preserve"/>
      </w:r>
    </w:p>
    <w:p>
      <w:pPr>
        <w:pBdr>
          <w:bottom w:val="single" w:color="CCCCCC" w:sz="4" w:space="1"/>
        </w:pBdr>
        <w:spacing w:before="120" w:after="120"/>
      </w:pPr>
      <w:r>
        <w:t xml:space="preserve"/>
      </w:r>
    </w:p>
    <w:p>
      <w:pPr>
        <w:pStyle w:val="Heading1"/>
        <w:spacing w:before="360" w:after="180"/>
      </w:pPr>
      <w:r>
        <w:rPr>
          <w:rFonts w:ascii="Arial" w:cs="Arial" w:eastAsia="Arial" w:hAnsi="Arial"/>
          <w:b/>
          <w:bCs/>
          <w:color w:val="1F497D"/>
          <w:sz w:val="32"/>
          <w:szCs w:val="32"/>
        </w:rPr>
        <w:t xml:space="preserve">7.  Test Authoring Protocol</w:t>
      </w:r>
    </w:p>
    <w:p>
      <w:pPr>
        <w:pStyle w:val="Heading2"/>
        <w:spacing w:before="240" w:after="120"/>
      </w:pPr>
      <w:r>
        <w:rPr>
          <w:rFonts w:ascii="Arial" w:cs="Arial" w:eastAsia="Arial" w:hAnsi="Arial"/>
          <w:b/>
          <w:bCs/>
          <w:color w:val="1F497D"/>
          <w:sz w:val="26"/>
          <w:szCs w:val="26"/>
        </w:rPr>
        <w:t xml:space="preserve">7.1  X-Ray Tests Must Go RED Before the Fix</w:t>
      </w:r>
    </w:p>
    <w:p>
      <w:pPr>
        <w:shd w:fill="0D2F55" w:val="clear"/>
        <w:spacing w:before="80" w:after="80"/>
      </w:pPr>
      <w:r>
        <w:rPr>
          <w:rFonts w:ascii="Arial" w:cs="Arial" w:eastAsia="Arial" w:hAnsi="Arial"/>
          <w:b/>
          <w:bCs/>
          <w:color w:val="FFFFFF"/>
          <w:sz w:val="21"/>
          <w:szCs w:val="21"/>
        </w:rPr>
        <w:t xml:space="preserve">  LAW  Every X-ray test detecting a known bug must be committed in its RED state first, before any fix is applied. This proves the test is a real detector. A test written after the fix that passes immediately has never been validated as a detector.</w:t>
      </w:r>
    </w:p>
    <w:p>
      <w:pPr>
        <w:spacing w:before="60" w:after="60"/>
      </w:pPr>
      <w:r>
        <w:t xml:space="preserve"/>
      </w:r>
    </w:p>
    <w:p>
      <w:pPr>
        <w:pStyle w:val="ListParagraph"/>
        <w:numPr>
          <w:ilvl w:val="0"/>
          <w:numId w:val="2"/>
        </w:numPr>
        <w:spacing w:before="40" w:after="40"/>
      </w:pPr>
      <w:r>
        <w:rPr>
          <w:rFonts w:ascii="Arial" w:cs="Arial" w:eastAsia="Arial" w:hAnsi="Arial"/>
          <w:sz w:val="22"/>
          <w:szCs w:val="22"/>
        </w:rPr>
        <w:t xml:space="preserve">Write the X-ray test. Run it. Confirm it fails with the exact element refs in the failure message.</w:t>
      </w:r>
    </w:p>
    <w:p>
      <w:pPr>
        <w:pStyle w:val="ListParagraph"/>
        <w:numPr>
          <w:ilvl w:val="0"/>
          <w:numId w:val="2"/>
        </w:numPr>
        <w:spacing w:before="40" w:after="40"/>
      </w:pPr>
      <w:r>
        <w:rPr>
          <w:rFonts w:ascii="Arial" w:cs="Arial" w:eastAsia="Arial" w:hAnsi="Arial"/>
          <w:sz w:val="22"/>
          <w:szCs w:val="22"/>
        </w:rPr>
        <w:t xml:space="preserve">Commit the failing test with comment: // TEST RED — detects [bug description] before fix</w:t>
      </w:r>
    </w:p>
    <w:p>
      <w:pPr>
        <w:pStyle w:val="ListParagraph"/>
        <w:numPr>
          <w:ilvl w:val="0"/>
          <w:numId w:val="2"/>
        </w:numPr>
        <w:spacing w:before="40" w:after="40"/>
      </w:pPr>
      <w:r>
        <w:rPr>
          <w:rFonts w:ascii="Arial" w:cs="Arial" w:eastAsia="Arial" w:hAnsi="Arial"/>
          <w:sz w:val="22"/>
          <w:szCs w:val="22"/>
        </w:rPr>
        <w:t xml:space="preserve">Fix the metadata or code. Run tests. Confirm X-ray test is now green.</w:t>
      </w:r>
    </w:p>
    <w:p>
      <w:pPr>
        <w:pStyle w:val="ListParagraph"/>
        <w:numPr>
          <w:ilvl w:val="0"/>
          <w:numId w:val="2"/>
        </w:numPr>
        <w:spacing w:before="40" w:after="40"/>
      </w:pPr>
      <w:r>
        <w:rPr>
          <w:rFonts w:ascii="Arial" w:cs="Arial" w:eastAsia="Arial" w:hAnsi="Arial"/>
          <w:sz w:val="22"/>
          <w:szCs w:val="22"/>
        </w:rPr>
        <w:t xml:space="preserve">Commit the fix. The git history shows: red test → fix → green test. That is the proof chain.</w:t>
      </w:r>
    </w:p>
    <w:p>
      <w:pPr>
        <w:spacing w:before="60" w:after="60"/>
      </w:pPr>
      <w:r>
        <w:t xml:space="preserve"/>
      </w:r>
    </w:p>
    <w:p>
      <w:pPr>
        <w:pStyle w:val="Heading2"/>
        <w:spacing w:before="240" w:after="120"/>
      </w:pPr>
      <w:r>
        <w:rPr>
          <w:rFonts w:ascii="Arial" w:cs="Arial" w:eastAsia="Arial" w:hAnsi="Arial"/>
          <w:b/>
          <w:bCs/>
          <w:color w:val="1F497D"/>
          <w:sz w:val="26"/>
          <w:szCs w:val="26"/>
        </w:rPr>
        <w:t xml:space="preserve">7.2  New Buildings — Zero Java Required</w:t>
      </w:r>
    </w:p>
    <w:p>
      <w:pPr>
        <w:spacing w:before="60" w:after="100"/>
      </w:pPr>
      <w:r>
        <w:rPr>
          <w:rFonts w:ascii="Arial" w:cs="Arial" w:eastAsia="Arial" w:hAnsi="Arial"/>
          <w:sz w:val="22"/>
          <w:szCs w:val="22"/>
        </w:rPr>
        <w:t xml:space="preserve">Adding a building to the test suite is one SQL INSERT. If Code writes a new Java test class for a new building — the architecture is wrong. Fix the architecture before adding the building.</w:t>
      </w:r>
    </w:p>
    <w:p>
      <w:pPr>
        <w:spacing w:before="60" w:after="60"/>
      </w:pPr>
      <w:r>
        <w:t xml:space="preserve"/>
      </w:r>
    </w:p>
    <w:p>
      <w:pPr>
        <w:shd w:fill="EEF3F8" w:val="clear"/>
        <w:spacing w:before="8" w:after="8"/>
        <w:ind w:left="720"/>
      </w:pPr>
      <w:r>
        <w:rPr>
          <w:rFonts w:ascii="Courier New" w:cs="Courier New" w:eastAsia="Courier New" w:hAnsi="Courier New"/>
          <w:color w:val="0D2F55"/>
          <w:sz w:val="18"/>
          <w:szCs w:val="18"/>
        </w:rPr>
        <w:t xml:space="preserve">INSERT INTO ad_building_registry</w:t>
      </w:r>
    </w:p>
    <w:p>
      <w:pPr>
        <w:shd w:fill="EEF3F8" w:val="clear"/>
        <w:spacing w:before="8" w:after="8"/>
        <w:ind w:left="720"/>
      </w:pPr>
      <w:r>
        <w:rPr>
          <w:rFonts w:ascii="Courier New" w:cs="Courier New" w:eastAsia="Courier New" w:hAnsi="Courier New"/>
          <w:color w:val="0D2F55"/>
          <w:sz w:val="18"/>
          <w:szCs w:val="18"/>
        </w:rPr>
        <w:t xml:space="preserve">  (building_id, name, dsl_content, expected_elements, spatial_digest,</w:t>
      </w:r>
    </w:p>
    <w:p>
      <w:pPr>
        <w:shd w:fill="EEF3F8" w:val="clear"/>
        <w:spacing w:before="8" w:after="8"/>
        <w:ind w:left="720"/>
      </w:pPr>
      <w:r>
        <w:rPr>
          <w:rFonts w:ascii="Courier New" w:cs="Courier New" w:eastAsia="Courier New" w:hAnsi="Courier New"/>
          <w:color w:val="0D2F55"/>
          <w:sz w:val="18"/>
          <w:szCs w:val="18"/>
        </w:rPr>
        <w:t xml:space="preserve">   geometry_fail_threshold, is_active, seq_no)</w:t>
      </w:r>
    </w:p>
    <w:p>
      <w:pPr>
        <w:shd w:fill="EEF3F8" w:val="clear"/>
        <w:spacing w:before="8" w:after="8"/>
        <w:ind w:left="720"/>
      </w:pPr>
      <w:r>
        <w:rPr>
          <w:rFonts w:ascii="Courier New" w:cs="Courier New" w:eastAsia="Courier New" w:hAnsi="Courier New"/>
          <w:color w:val="0D2F55"/>
          <w:sz w:val="18"/>
          <w:szCs w:val="18"/>
        </w:rPr>
        <w:t xml:space="preserve">VALUES ('NEW_BLDG', 'Name', '...dsl...', 142, 'sha256hex...', 0, 1, 5);</w:t>
      </w:r>
    </w:p>
    <w:p>
      <w:pPr>
        <w:shd w:fill="EEF3F8" w:val="clear"/>
        <w:spacing w:before="8" w:after="8"/>
        <w:ind w:left="720"/>
      </w:pPr>
      <w:r>
        <w:rPr>
          <w:rFonts w:ascii="Courier New" w:cs="Courier New" w:eastAsia="Courier New" w:hAnsi="Courier New"/>
          <w:color w:val="0D2F55"/>
          <w:sz w:val="18"/>
          <w:szCs w:val="18"/>
        </w:rPr>
        <w:t xml:space="preserve">-- That is the complete test addition. Zero Java files.</w:t>
      </w:r>
    </w:p>
    <w:p>
      <w:pPr>
        <w:spacing w:before="60" w:after="60"/>
      </w:pPr>
      <w:r>
        <w:t xml:space="preserve"/>
      </w:r>
    </w:p>
    <w:p>
      <w:pPr>
        <w:pStyle w:val="Heading2"/>
        <w:spacing w:before="240" w:after="120"/>
      </w:pPr>
      <w:r>
        <w:rPr>
          <w:rFonts w:ascii="Arial" w:cs="Arial" w:eastAsia="Arial" w:hAnsi="Arial"/>
          <w:b/>
          <w:bCs/>
          <w:color w:val="1F497D"/>
          <w:sz w:val="26"/>
          <w:szCs w:val="26"/>
        </w:rPr>
        <w:t xml:space="preserve">7.3  Assertion Messages Must Be Self-Documenting</w:t>
      </w:r>
    </w:p>
    <w:p>
      <w:pPr>
        <w:spacing w:before="60" w:after="100"/>
      </w:pPr>
      <w:r>
        <w:rPr>
          <w:rFonts w:ascii="Arial" w:cs="Arial" w:eastAsia="Arial" w:hAnsi="Arial"/>
          <w:sz w:val="22"/>
          <w:szCs w:val="22"/>
        </w:rPr>
        <w:t xml:space="preserve">Every Assert.fail() must contain: element ref, actual value, expected value, and provenance. A failure saying 'assertion failed' requires investigation. A failure citing its provenance is immediately actionable.</w:t>
      </w:r>
    </w:p>
    <w:p>
      <w:pPr>
        <w:spacing w:before="60" w:after="60"/>
      </w:pPr>
      <w:r>
        <w:t xml:space="preserve"/>
      </w:r>
    </w:p>
    <w:p>
      <w:pPr>
        <w:shd w:fill="EEF3F8" w:val="clear"/>
        <w:spacing w:before="8" w:after="8"/>
        <w:ind w:left="720"/>
      </w:pPr>
      <w:r>
        <w:rPr>
          <w:rFonts w:ascii="Courier New" w:cs="Courier New" w:eastAsia="Courier New" w:hAnsi="Courier New"/>
          <w:color w:val="0D2F55"/>
          <w:sz w:val="18"/>
          <w:szCs w:val="18"/>
        </w:rPr>
        <w:t xml:space="preserve">// WRONG — requires investigation to understand</w:t>
      </w:r>
    </w:p>
    <w:p>
      <w:pPr>
        <w:shd w:fill="EEF3F8" w:val="clear"/>
        <w:spacing w:before="8" w:after="8"/>
        <w:ind w:left="720"/>
      </w:pPr>
      <w:r>
        <w:rPr>
          <w:rFonts w:ascii="Courier New" w:cs="Courier New" w:eastAsia="Courier New" w:hAnsi="Courier New"/>
          <w:color w:val="0D2F55"/>
          <w:sz w:val="18"/>
          <w:szCs w:val="18"/>
        </w:rPr>
        <w:t xml:space="preserve">assertEquals(expectedZ, actualZ, "Z wrong");</w:t>
      </w:r>
    </w:p>
    <w:p>
      <w:pPr>
        <w:spacing w:before="60" w:after="60"/>
      </w:pPr>
      <w:r>
        <w:t xml:space="preserve"/>
      </w:r>
    </w:p>
    <w:p>
      <w:pPr>
        <w:shd w:fill="EEF3F8" w:val="clear"/>
        <w:spacing w:before="8" w:after="8"/>
        <w:ind w:left="720"/>
      </w:pPr>
      <w:r>
        <w:rPr>
          <w:rFonts w:ascii="Courier New" w:cs="Courier New" w:eastAsia="Courier New" w:hAnsi="Courier New"/>
          <w:color w:val="0D2F55"/>
          <w:sz w:val="18"/>
          <w:szCs w:val="18"/>
        </w:rPr>
        <w:t xml:space="preserve">// REQUIRED — immediately actionable</w:t>
      </w:r>
    </w:p>
    <w:p>
      <w:pPr>
        <w:shd w:fill="EEF3F8" w:val="clear"/>
        <w:spacing w:before="8" w:after="8"/>
        <w:ind w:left="720"/>
      </w:pPr>
      <w:r>
        <w:rPr>
          <w:rFonts w:ascii="Courier New" w:cs="Courier New" w:eastAsia="Courier New" w:hAnsi="Courier New"/>
          <w:color w:val="0D2F55"/>
          <w:sz w:val="18"/>
          <w:szCs w:val="18"/>
        </w:rPr>
        <w:t xml:space="preserve">assertEquals(expectedZ, actualZ, 0.001,</w:t>
      </w:r>
    </w:p>
    <w:p>
      <w:pPr>
        <w:shd w:fill="EEF3F8" w:val="clear"/>
        <w:spacing w:before="8" w:after="8"/>
        <w:ind w:left="720"/>
      </w:pPr>
      <w:r>
        <w:rPr>
          <w:rFonts w:ascii="Courier New" w:cs="Courier New" w:eastAsia="Courier New" w:hAnsi="Courier New"/>
          <w:color w:val="0D2F55"/>
          <w:sz w:val="18"/>
          <w:szCs w:val="18"/>
        </w:rPr>
        <w:t xml:space="preserve">    "[REGRESSION] " + elementRef + " Z=" + actualZ +</w:t>
      </w:r>
    </w:p>
    <w:p>
      <w:pPr>
        <w:shd w:fill="EEF3F8" w:val="clear"/>
        <w:spacing w:before="8" w:after="8"/>
        <w:ind w:left="720"/>
      </w:pPr>
      <w:r>
        <w:rPr>
          <w:rFonts w:ascii="Courier New" w:cs="Courier New" w:eastAsia="Courier New" w:hAnsi="Courier New"/>
          <w:color w:val="0D2F55"/>
          <w:sz w:val="18"/>
          <w:szCs w:val="18"/>
        </w:rPr>
        <w:t xml:space="preserve">    " expected=" + expectedZ +</w:t>
      </w:r>
    </w:p>
    <w:p>
      <w:pPr>
        <w:shd w:fill="EEF3F8" w:val="clear"/>
        <w:spacing w:before="8" w:after="8"/>
        <w:ind w:left="720"/>
      </w:pPr>
      <w:r>
        <w:rPr>
          <w:rFonts w:ascii="Courier New" w:cs="Courier New" w:eastAsia="Courier New" w:hAnsi="Courier New"/>
          <w:color w:val="0D2F55"/>
          <w:sz w:val="18"/>
          <w:szCs w:val="18"/>
        </w:rPr>
        <w:t xml:space="preserve">    " [EXTRACTED: TBLKTN storey Ground position_value_3]");</w:t>
      </w:r>
    </w:p>
    <w:p>
      <w:pPr>
        <w:spacing w:before="60" w:after="60"/>
      </w:pPr>
      <w:r>
        <w:t xml:space="preserve"/>
      </w:r>
    </w:p>
    <w:p>
      <w:pPr>
        <w:pBdr>
          <w:bottom w:val="single" w:color="CCCCCC" w:sz="4" w:space="1"/>
        </w:pBdr>
        <w:spacing w:before="120" w:after="120"/>
      </w:pPr>
      <w:r>
        <w:t xml:space="preserve"/>
      </w:r>
    </w:p>
    <w:p>
      <w:pPr>
        <w:pStyle w:val="Heading1"/>
        <w:spacing w:before="360" w:after="180"/>
      </w:pPr>
      <w:r>
        <w:rPr>
          <w:rFonts w:ascii="Arial" w:cs="Arial" w:eastAsia="Arial" w:hAnsi="Arial"/>
          <w:b/>
          <w:bCs/>
          <w:color w:val="1F497D"/>
          <w:sz w:val="32"/>
          <w:szCs w:val="32"/>
        </w:rPr>
        <w:t xml:space="preserve">8.  The Drift Diagnostic — Required After Every Session</w:t>
      </w:r>
    </w:p>
    <w:p>
      <w:pPr>
        <w:spacing w:before="60" w:after="100"/>
      </w:pPr>
      <w:r>
        <w:rPr>
          <w:rFonts w:ascii="Arial" w:cs="Arial" w:eastAsia="Arial" w:hAnsi="Arial"/>
          <w:sz w:val="22"/>
          <w:szCs w:val="22"/>
        </w:rPr>
        <w:t xml:space="preserve">Run this after every Code session. Paste the output to the watchdog. A clean diagnostic is required before any session is marked complete.</w:t>
      </w:r>
    </w:p>
    <w:p>
      <w:pPr>
        <w:spacing w:before="60" w:after="60"/>
      </w:pPr>
      <w:r>
        <w:t xml:space="preserve"/>
      </w:r>
    </w:p>
    <w:p>
      <w:pPr>
        <w:shd w:fill="EEF3F8" w:val="clear"/>
        <w:spacing w:before="8" w:after="8"/>
        <w:ind w:left="720"/>
      </w:pPr>
      <w:r>
        <w:rPr>
          <w:rFonts w:ascii="Courier New" w:cs="Courier New" w:eastAsia="Courier New" w:hAnsi="Courier New"/>
          <w:color w:val="0D2F55"/>
          <w:sz w:val="18"/>
          <w:szCs w:val="18"/>
        </w:rPr>
        <w:t xml:space="preserve">echo "=== DRIFT DIAGNOSTIC ==="</w:t>
      </w:r>
    </w:p>
    <w:p>
      <w:pPr>
        <w:shd w:fill="EEF3F8" w:val="clear"/>
        <w:spacing w:before="8" w:after="8"/>
        <w:ind w:left="720"/>
      </w:pPr>
      <w:r>
        <w:rPr>
          <w:rFonts w:ascii="Courier New" w:cs="Courier New" w:eastAsia="Courier New" w:hAnsi="Courier New"/>
          <w:color w:val="0D2F55"/>
          <w:sz w:val="18"/>
          <w:szCs w:val="18"/>
        </w:rPr>
        <w:t xml:space="preserve">echo "--- 1. SpatialDigests ---"</w:t>
      </w:r>
    </w:p>
    <w:p>
      <w:pPr>
        <w:shd w:fill="EEF3F8" w:val="clear"/>
        <w:spacing w:before="8" w:after="8"/>
        <w:ind w:left="720"/>
      </w:pPr>
      <w:r>
        <w:rPr>
          <w:rFonts w:ascii="Courier New" w:cs="Courier New" w:eastAsia="Courier New" w:hAnsi="Courier New"/>
          <w:color w:val="0D2F55"/>
          <w:sz w:val="18"/>
          <w:szCs w:val="18"/>
        </w:rPr>
        <w:t xml:space="preserve">mvn test -pl DAGCompiler -q 2&gt;&amp;1 | grep -E 'SpatialDigest|SH=|DX=|TB|Terminal'</w:t>
      </w:r>
    </w:p>
    <w:p>
      <w:pPr>
        <w:shd w:fill="EEF3F8" w:val="clear"/>
        <w:spacing w:before="8" w:after="8"/>
        <w:ind w:left="720"/>
      </w:pPr>
      <w:r>
        <w:rPr>
          <w:rFonts w:ascii="Courier New" w:cs="Courier New" w:eastAsia="Courier New" w:hAnsi="Courier New"/>
          <w:color w:val="0D2F55"/>
          <w:sz w:val="18"/>
          <w:szCs w:val="18"/>
        </w:rPr>
        <w:t xml:space="preserve"/>
      </w:r>
    </w:p>
    <w:p>
      <w:pPr>
        <w:shd w:fill="EEF3F8" w:val="clear"/>
        <w:spacing w:before="8" w:after="8"/>
        <w:ind w:left="720"/>
      </w:pPr>
      <w:r>
        <w:rPr>
          <w:rFonts w:ascii="Courier New" w:cs="Courier New" w:eastAsia="Courier New" w:hAnsi="Courier New"/>
          <w:color w:val="0D2F55"/>
          <w:sz w:val="18"/>
          <w:szCs w:val="18"/>
        </w:rPr>
        <w:t xml:space="preserve">echo "--- 2. D1/D2: OrThrow vs OrDefault ---"</w:t>
      </w:r>
    </w:p>
    <w:p>
      <w:pPr>
        <w:shd w:fill="EEF3F8" w:val="clear"/>
        <w:spacing w:before="8" w:after="8"/>
        <w:ind w:left="720"/>
      </w:pPr>
      <w:r>
        <w:rPr>
          <w:rFonts w:ascii="Courier New" w:cs="Courier New" w:eastAsia="Courier New" w:hAnsi="Courier New"/>
          <w:color w:val="0D2F55"/>
          <w:sz w:val="18"/>
          <w:szCs w:val="18"/>
        </w:rPr>
        <w:t xml:space="preserve">echo "OrThrow:   $(grep -rn 'OrThrow\|orThrow' DAGCompiler/src/main/java --include='*.java' | wc -l)"</w:t>
      </w:r>
    </w:p>
    <w:p>
      <w:pPr>
        <w:shd w:fill="EEF3F8" w:val="clear"/>
        <w:spacing w:before="8" w:after="8"/>
        <w:ind w:left="720"/>
      </w:pPr>
      <w:r>
        <w:rPr>
          <w:rFonts w:ascii="Courier New" w:cs="Courier New" w:eastAsia="Courier New" w:hAnsi="Courier New"/>
          <w:color w:val="0D2F55"/>
          <w:sz w:val="18"/>
          <w:szCs w:val="18"/>
        </w:rPr>
        <w:t xml:space="preserve">echo "OrDefault: $(grep -rn 'OrDefault\|orDefault\|orElse' DAGCompiler/src/main/java --include='*.java' | grep -v test | wc -l)"</w:t>
      </w:r>
    </w:p>
    <w:p>
      <w:pPr>
        <w:shd w:fill="EEF3F8" w:val="clear"/>
        <w:spacing w:before="8" w:after="8"/>
        <w:ind w:left="720"/>
      </w:pPr>
      <w:r>
        <w:rPr>
          <w:rFonts w:ascii="Courier New" w:cs="Courier New" w:eastAsia="Courier New" w:hAnsi="Courier New"/>
          <w:color w:val="0D2F55"/>
          <w:sz w:val="18"/>
          <w:szCs w:val="18"/>
        </w:rPr>
        <w:t xml:space="preserve"/>
      </w:r>
    </w:p>
    <w:p>
      <w:pPr>
        <w:shd w:fill="EEF3F8" w:val="clear"/>
        <w:spacing w:before="8" w:after="8"/>
        <w:ind w:left="720"/>
      </w:pPr>
      <w:r>
        <w:rPr>
          <w:rFonts w:ascii="Courier New" w:cs="Courier New" w:eastAsia="Courier New" w:hAnsi="Courier New"/>
          <w:color w:val="0D2F55"/>
          <w:sz w:val="18"/>
          <w:szCs w:val="18"/>
        </w:rPr>
        <w:t xml:space="preserve">echo "--- 3. D2: Silent fallbacks (must be zero) ---"</w:t>
      </w:r>
    </w:p>
    <w:p>
      <w:pPr>
        <w:shd w:fill="EEF3F8" w:val="clear"/>
        <w:spacing w:before="8" w:after="8"/>
        <w:ind w:left="720"/>
      </w:pPr>
      <w:r>
        <w:rPr>
          <w:rFonts w:ascii="Courier New" w:cs="Courier New" w:eastAsia="Courier New" w:hAnsi="Courier New"/>
          <w:color w:val="0D2F55"/>
          <w:sz w:val="18"/>
          <w:szCs w:val="18"/>
        </w:rPr>
        <w:t xml:space="preserve">grep -rn 'bindParametric\|orElse(null)\|getOrDefault.*null' \</w:t>
      </w:r>
    </w:p>
    <w:p>
      <w:pPr>
        <w:shd w:fill="EEF3F8" w:val="clear"/>
        <w:spacing w:before="8" w:after="8"/>
        <w:ind w:left="720"/>
      </w:pPr>
      <w:r>
        <w:rPr>
          <w:rFonts w:ascii="Courier New" w:cs="Courier New" w:eastAsia="Courier New" w:hAnsi="Courier New"/>
          <w:color w:val="0D2F55"/>
          <w:sz w:val="18"/>
          <w:szCs w:val="18"/>
        </w:rPr>
        <w:t xml:space="preserve">  DAGCompiler/src/main/java --include='*.java' | grep -v test</w:t>
      </w:r>
    </w:p>
    <w:p>
      <w:pPr>
        <w:shd w:fill="EEF3F8" w:val="clear"/>
        <w:spacing w:before="8" w:after="8"/>
        <w:ind w:left="720"/>
      </w:pPr>
      <w:r>
        <w:rPr>
          <w:rFonts w:ascii="Courier New" w:cs="Courier New" w:eastAsia="Courier New" w:hAnsi="Courier New"/>
          <w:color w:val="0D2F55"/>
          <w:sz w:val="18"/>
          <w:szCs w:val="18"/>
        </w:rPr>
        <w:t xml:space="preserve"/>
      </w:r>
    </w:p>
    <w:p>
      <w:pPr>
        <w:shd w:fill="EEF3F8" w:val="clear"/>
        <w:spacing w:before="8" w:after="8"/>
        <w:ind w:left="720"/>
      </w:pPr>
      <w:r>
        <w:rPr>
          <w:rFonts w:ascii="Courier New" w:cs="Courier New" w:eastAsia="Courier New" w:hAnsi="Courier New"/>
          <w:color w:val="0D2F55"/>
          <w:sz w:val="18"/>
          <w:szCs w:val="18"/>
        </w:rPr>
        <w:t xml:space="preserve">echo "--- 4. D3: BoundElement null-checks ---"</w:t>
      </w:r>
    </w:p>
    <w:p>
      <w:pPr>
        <w:shd w:fill="EEF3F8" w:val="clear"/>
        <w:spacing w:before="8" w:after="8"/>
        <w:ind w:left="720"/>
      </w:pPr>
      <w:r>
        <w:rPr>
          <w:rFonts w:ascii="Courier New" w:cs="Courier New" w:eastAsia="Courier New" w:hAnsi="Courier New"/>
          <w:color w:val="0D2F55"/>
          <w:sz w:val="18"/>
          <w:szCs w:val="18"/>
        </w:rPr>
        <w:t xml:space="preserve">grep -c 'requireNonNull\|checkNotNull\|throw.*null' \</w:t>
      </w:r>
    </w:p>
    <w:p>
      <w:pPr>
        <w:shd w:fill="EEF3F8" w:val="clear"/>
        <w:spacing w:before="8" w:after="8"/>
        <w:ind w:left="720"/>
      </w:pPr>
      <w:r>
        <w:rPr>
          <w:rFonts w:ascii="Courier New" w:cs="Courier New" w:eastAsia="Courier New" w:hAnsi="Courier New"/>
          <w:color w:val="0D2F55"/>
          <w:sz w:val="18"/>
          <w:szCs w:val="18"/>
        </w:rPr>
        <w:t xml:space="preserve">  DAGCompiler/src/main/java/com/bim/compiler/model/BoundElement.java</w:t>
      </w:r>
    </w:p>
    <w:p>
      <w:pPr>
        <w:shd w:fill="EEF3F8" w:val="clear"/>
        <w:spacing w:before="8" w:after="8"/>
        <w:ind w:left="720"/>
      </w:pPr>
      <w:r>
        <w:rPr>
          <w:rFonts w:ascii="Courier New" w:cs="Courier New" w:eastAsia="Courier New" w:hAnsi="Courier New"/>
          <w:color w:val="0D2F55"/>
          <w:sz w:val="18"/>
          <w:szCs w:val="18"/>
        </w:rPr>
        <w:t xml:space="preserve"/>
      </w:r>
    </w:p>
    <w:p>
      <w:pPr>
        <w:shd w:fill="EEF3F8" w:val="clear"/>
        <w:spacing w:before="8" w:after="8"/>
        <w:ind w:left="720"/>
      </w:pPr>
      <w:r>
        <w:rPr>
          <w:rFonts w:ascii="Courier New" w:cs="Courier New" w:eastAsia="Courier New" w:hAnsi="Courier New"/>
          <w:color w:val="0D2F55"/>
          <w:sz w:val="18"/>
          <w:szCs w:val="18"/>
        </w:rPr>
        <w:t xml:space="preserve">echo "--- 5. D5: Per-building special cases (must be zero) ---"</w:t>
      </w:r>
    </w:p>
    <w:p>
      <w:pPr>
        <w:shd w:fill="EEF3F8" w:val="clear"/>
        <w:spacing w:before="8" w:after="8"/>
        <w:ind w:left="720"/>
      </w:pPr>
      <w:r>
        <w:rPr>
          <w:rFonts w:ascii="Courier New" w:cs="Courier New" w:eastAsia="Courier New" w:hAnsi="Courier New"/>
          <w:color w:val="0D2F55"/>
          <w:sz w:val="18"/>
          <w:szCs w:val="18"/>
        </w:rPr>
        <w:t xml:space="preserve">grep -rn 'equals("SampleHouse"\|equals("Duplex"\|equals("TBLKTN"\|equals("Terminal"' \</w:t>
      </w:r>
    </w:p>
    <w:p>
      <w:pPr>
        <w:shd w:fill="EEF3F8" w:val="clear"/>
        <w:spacing w:before="8" w:after="8"/>
        <w:ind w:left="720"/>
      </w:pPr>
      <w:r>
        <w:rPr>
          <w:rFonts w:ascii="Courier New" w:cs="Courier New" w:eastAsia="Courier New" w:hAnsi="Courier New"/>
          <w:color w:val="0D2F55"/>
          <w:sz w:val="18"/>
          <w:szCs w:val="18"/>
        </w:rPr>
        <w:t xml:space="preserve">  DAGCompiler/src/main/java --include='*.java'</w:t>
      </w:r>
    </w:p>
    <w:p>
      <w:pPr>
        <w:shd w:fill="EEF3F8" w:val="clear"/>
        <w:spacing w:before="8" w:after="8"/>
        <w:ind w:left="720"/>
      </w:pPr>
      <w:r>
        <w:rPr>
          <w:rFonts w:ascii="Courier New" w:cs="Courier New" w:eastAsia="Courier New" w:hAnsi="Courier New"/>
          <w:color w:val="0D2F55"/>
          <w:sz w:val="18"/>
          <w:szCs w:val="18"/>
        </w:rPr>
        <w:t xml:space="preserve"/>
      </w:r>
    </w:p>
    <w:p>
      <w:pPr>
        <w:shd w:fill="EEF3F8" w:val="clear"/>
        <w:spacing w:before="8" w:after="8"/>
        <w:ind w:left="720"/>
      </w:pPr>
      <w:r>
        <w:rPr>
          <w:rFonts w:ascii="Courier New" w:cs="Courier New" w:eastAsia="Courier New" w:hAnsi="Courier New"/>
          <w:color w:val="0D2F55"/>
          <w:sz w:val="18"/>
          <w:szCs w:val="18"/>
        </w:rPr>
        <w:t xml:space="preserve">echo "--- 6. D6: Implicit name-match guards (must be zero) ---"</w:t>
      </w:r>
    </w:p>
    <w:p>
      <w:pPr>
        <w:shd w:fill="EEF3F8" w:val="clear"/>
        <w:spacing w:before="8" w:after="8"/>
        <w:ind w:left="720"/>
      </w:pPr>
      <w:r>
        <w:rPr>
          <w:rFonts w:ascii="Courier New" w:cs="Courier New" w:eastAsia="Courier New" w:hAnsi="Courier New"/>
          <w:color w:val="0D2F55"/>
          <w:sz w:val="18"/>
          <w:szCs w:val="18"/>
        </w:rPr>
        <w:t xml:space="preserve">grep -rn 'perStoreyClasses\|compiledStoreys\|nameMatch' \</w:t>
      </w:r>
    </w:p>
    <w:p>
      <w:pPr>
        <w:shd w:fill="EEF3F8" w:val="clear"/>
        <w:spacing w:before="8" w:after="8"/>
        <w:ind w:left="720"/>
      </w:pPr>
      <w:r>
        <w:rPr>
          <w:rFonts w:ascii="Courier New" w:cs="Courier New" w:eastAsia="Courier New" w:hAnsi="Courier New"/>
          <w:color w:val="0D2F55"/>
          <w:sz w:val="18"/>
          <w:szCs w:val="18"/>
        </w:rPr>
        <w:t xml:space="preserve">  DAGCompiler/src/main/java --include='*.java'</w:t>
      </w:r>
    </w:p>
    <w:p>
      <w:pPr>
        <w:shd w:fill="EEF3F8" w:val="clear"/>
        <w:spacing w:before="8" w:after="8"/>
        <w:ind w:left="720"/>
      </w:pPr>
      <w:r>
        <w:rPr>
          <w:rFonts w:ascii="Courier New" w:cs="Courier New" w:eastAsia="Courier New" w:hAnsi="Courier New"/>
          <w:color w:val="0D2F55"/>
          <w:sz w:val="18"/>
          <w:szCs w:val="18"/>
        </w:rPr>
        <w:t xml:space="preserve"/>
      </w:r>
    </w:p>
    <w:p>
      <w:pPr>
        <w:shd w:fill="EEF3F8" w:val="clear"/>
        <w:spacing w:before="8" w:after="8"/>
        <w:ind w:left="720"/>
      </w:pPr>
      <w:r>
        <w:rPr>
          <w:rFonts w:ascii="Courier New" w:cs="Courier New" w:eastAsia="Courier New" w:hAnsi="Courier New"/>
          <w:color w:val="0D2F55"/>
          <w:sz w:val="18"/>
          <w:szCs w:val="18"/>
        </w:rPr>
        <w:t xml:space="preserve">echo "--- 7. Full test run ---"</w:t>
      </w:r>
    </w:p>
    <w:p>
      <w:pPr>
        <w:shd w:fill="EEF3F8" w:val="clear"/>
        <w:spacing w:before="8" w:after="8"/>
        <w:ind w:left="720"/>
      </w:pPr>
      <w:r>
        <w:rPr>
          <w:rFonts w:ascii="Courier New" w:cs="Courier New" w:eastAsia="Courier New" w:hAnsi="Courier New"/>
          <w:color w:val="0D2F55"/>
          <w:sz w:val="18"/>
          <w:szCs w:val="18"/>
        </w:rPr>
        <w:t xml:space="preserve">mvn test -pl DAGCompiler 2&gt;&amp;1 | tail -8</w:t>
      </w:r>
    </w:p>
    <w:p>
      <w:pPr>
        <w:shd w:fill="EEF3F8" w:val="clear"/>
        <w:spacing w:before="8" w:after="8"/>
        <w:ind w:left="720"/>
      </w:pPr>
      <w:r>
        <w:rPr>
          <w:rFonts w:ascii="Courier New" w:cs="Courier New" w:eastAsia="Courier New" w:hAnsi="Courier New"/>
          <w:color w:val="0D2F55"/>
          <w:sz w:val="18"/>
          <w:szCs w:val="18"/>
        </w:rPr>
        <w:t xml:space="preserve">echo "=== END ==="</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4"/>
        <w:gridCol w:w="2808"/>
        <w:gridCol w:w="4867"/>
      </w:tblGrid>
      <w:tr>
        <w:tc>
          <w:tcPr>
            <w:tcW w:type="dxa" w:w="1684"/>
            <w:tcBorders>
              <w:top w:val="single" w:color="CCCCCC" w:sz="1"/>
              <w:left w:val="single" w:color="CCCCCC" w:sz="1"/>
              <w:bottom w:val="single" w:color="CCCCCC" w:sz="1"/>
              <w:right w:val="single" w:color="CCCCCC" w:sz="1"/>
            </w:tcBorders>
            <w:shd w:fill="1F497D" w:val="clear"/>
            <w:tcMar>
              <w:top w:type="dxa" w:w="80"/>
              <w:left w:type="dxa" w:w="110"/>
              <w:bottom w:type="dxa" w:w="80"/>
              <w:right w:type="dxa" w:w="110"/>
            </w:tcMar>
          </w:tcPr>
          <w:p>
            <w:pPr>
              <w:spacing w:before="0" w:after="0"/>
            </w:pPr>
            <w:r>
              <w:rPr>
                <w:rFonts w:ascii="Arial" w:cs="Arial" w:eastAsia="Arial" w:hAnsi="Arial"/>
                <w:b/>
                <w:bCs/>
                <w:color w:val="FFFFFF"/>
                <w:sz w:val="19"/>
                <w:szCs w:val="19"/>
              </w:rPr>
              <w:t xml:space="preserve">Section</w:t>
            </w:r>
          </w:p>
        </w:tc>
        <w:tc>
          <w:tcPr>
            <w:tcW w:type="dxa" w:w="2808"/>
            <w:tcBorders>
              <w:top w:val="single" w:color="CCCCCC" w:sz="1"/>
              <w:left w:val="single" w:color="CCCCCC" w:sz="1"/>
              <w:bottom w:val="single" w:color="CCCCCC" w:sz="1"/>
              <w:right w:val="single" w:color="CCCCCC" w:sz="1"/>
            </w:tcBorders>
            <w:shd w:fill="1F497D" w:val="clear"/>
            <w:tcMar>
              <w:top w:type="dxa" w:w="80"/>
              <w:left w:type="dxa" w:w="110"/>
              <w:bottom w:type="dxa" w:w="80"/>
              <w:right w:type="dxa" w:w="110"/>
            </w:tcMar>
          </w:tcPr>
          <w:p>
            <w:pPr>
              <w:spacing w:before="0" w:after="0"/>
            </w:pPr>
            <w:r>
              <w:rPr>
                <w:rFonts w:ascii="Arial" w:cs="Arial" w:eastAsia="Arial" w:hAnsi="Arial"/>
                <w:b/>
                <w:bCs/>
                <w:color w:val="FFFFFF"/>
                <w:sz w:val="19"/>
                <w:szCs w:val="19"/>
              </w:rPr>
              <w:t xml:space="preserve">Clean</w:t>
            </w:r>
          </w:p>
        </w:tc>
        <w:tc>
          <w:tcPr>
            <w:tcW w:type="dxa" w:w="4867"/>
            <w:tcBorders>
              <w:top w:val="single" w:color="CCCCCC" w:sz="1"/>
              <w:left w:val="single" w:color="CCCCCC" w:sz="1"/>
              <w:bottom w:val="single" w:color="CCCCCC" w:sz="1"/>
              <w:right w:val="single" w:color="CCCCCC" w:sz="1"/>
            </w:tcBorders>
            <w:shd w:fill="1F497D" w:val="clear"/>
            <w:tcMar>
              <w:top w:type="dxa" w:w="80"/>
              <w:left w:type="dxa" w:w="110"/>
              <w:bottom w:type="dxa" w:w="80"/>
              <w:right w:type="dxa" w:w="110"/>
            </w:tcMar>
          </w:tcPr>
          <w:p>
            <w:pPr>
              <w:spacing w:before="0" w:after="0"/>
            </w:pPr>
            <w:r>
              <w:rPr>
                <w:rFonts w:ascii="Arial" w:cs="Arial" w:eastAsia="Arial" w:hAnsi="Arial"/>
                <w:b/>
                <w:bCs/>
                <w:color w:val="FFFFFF"/>
                <w:sz w:val="19"/>
                <w:szCs w:val="19"/>
              </w:rPr>
              <w:t xml:space="preserve">Dirty — means this</w:t>
            </w:r>
          </w:p>
        </w:tc>
      </w:tr>
      <w:tr>
        <w:tc>
          <w:tcPr>
            <w:tcW w:type="dxa" w:w="1684"/>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000000"/>
                <w:sz w:val="19"/>
                <w:szCs w:val="19"/>
              </w:rPr>
              <w:t xml:space="preserve">1. Digests</w:t>
            </w:r>
          </w:p>
        </w:tc>
        <w:tc>
          <w:tcPr>
            <w:tcW w:type="dxa" w:w="2808"/>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000000"/>
                <w:sz w:val="19"/>
                <w:szCs w:val="19"/>
              </w:rPr>
              <w:t xml:space="preserve">All 4 match locked values</w:t>
            </w:r>
          </w:p>
        </w:tc>
        <w:tc>
          <w:tcPr>
            <w:tcW w:type="dxa" w:w="4867"/>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000000"/>
                <w:sz w:val="19"/>
                <w:szCs w:val="19"/>
              </w:rPr>
              <w:t xml:space="preserve">Regression — stop all work, find the changed element</w:t>
            </w:r>
          </w:p>
        </w:tc>
      </w:tr>
      <w:tr>
        <w:tc>
          <w:tcPr>
            <w:tcW w:type="dxa" w:w="1684"/>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000000"/>
                <w:sz w:val="19"/>
                <w:szCs w:val="19"/>
              </w:rPr>
              <w:t xml:space="preserve">2. Ratio</w:t>
            </w:r>
          </w:p>
        </w:tc>
        <w:tc>
          <w:tcPr>
            <w:tcW w:type="dxa" w:w="2808"/>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000000"/>
                <w:sz w:val="19"/>
                <w:szCs w:val="19"/>
              </w:rPr>
              <w:t xml:space="preserve">OrThrow &gt; 30, OrDefault &lt; 10</w:t>
            </w:r>
          </w:p>
        </w:tc>
        <w:tc>
          <w:tcPr>
            <w:tcW w:type="dxa" w:w="4867"/>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000000"/>
                <w:sz w:val="19"/>
                <w:szCs w:val="19"/>
              </w:rPr>
              <w:t xml:space="preserve">D1 drift — value invention paths exist in resolvers</w:t>
            </w:r>
          </w:p>
        </w:tc>
      </w:tr>
      <w:tr>
        <w:tc>
          <w:tcPr>
            <w:tcW w:type="dxa" w:w="1684"/>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000000"/>
                <w:sz w:val="19"/>
                <w:szCs w:val="19"/>
              </w:rPr>
              <w:t xml:space="preserve">3. Fallbacks</w:t>
            </w:r>
          </w:p>
        </w:tc>
        <w:tc>
          <w:tcPr>
            <w:tcW w:type="dxa" w:w="2808"/>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000000"/>
                <w:sz w:val="19"/>
                <w:szCs w:val="19"/>
              </w:rPr>
              <w:t xml:space="preserve">Zero hits</w:t>
            </w:r>
          </w:p>
        </w:tc>
        <w:tc>
          <w:tcPr>
            <w:tcW w:type="dxa" w:w="4867"/>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000000"/>
                <w:sz w:val="19"/>
                <w:szCs w:val="19"/>
              </w:rPr>
              <w:t xml:space="preserve">D2 drift — silent failure path exists; X-ray test needed</w:t>
            </w:r>
          </w:p>
        </w:tc>
      </w:tr>
      <w:tr>
        <w:tc>
          <w:tcPr>
            <w:tcW w:type="dxa" w:w="1684"/>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000000"/>
                <w:sz w:val="19"/>
                <w:szCs w:val="19"/>
              </w:rPr>
              <w:t xml:space="preserve">4. Null-checks</w:t>
            </w:r>
          </w:p>
        </w:tc>
        <w:tc>
          <w:tcPr>
            <w:tcW w:type="dxa" w:w="2808"/>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000000"/>
                <w:sz w:val="19"/>
                <w:szCs w:val="19"/>
              </w:rPr>
              <w:t xml:space="preserve">11 counts in BoundElement</w:t>
            </w:r>
          </w:p>
        </w:tc>
        <w:tc>
          <w:tcPr>
            <w:tcW w:type="dxa" w:w="4867"/>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000000"/>
                <w:sz w:val="19"/>
                <w:szCs w:val="19"/>
              </w:rPr>
              <w:t xml:space="preserve">D3 drift — a nullable field was added</w:t>
            </w:r>
          </w:p>
        </w:tc>
      </w:tr>
      <w:tr>
        <w:tc>
          <w:tcPr>
            <w:tcW w:type="dxa" w:w="1684"/>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000000"/>
                <w:sz w:val="19"/>
                <w:szCs w:val="19"/>
              </w:rPr>
              <w:t xml:space="preserve">5. Per-building</w:t>
            </w:r>
          </w:p>
        </w:tc>
        <w:tc>
          <w:tcPr>
            <w:tcW w:type="dxa" w:w="2808"/>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000000"/>
                <w:sz w:val="19"/>
                <w:szCs w:val="19"/>
              </w:rPr>
              <w:t xml:space="preserve">Zero hits</w:t>
            </w:r>
          </w:p>
        </w:tc>
        <w:tc>
          <w:tcPr>
            <w:tcW w:type="dxa" w:w="4867"/>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000000"/>
                <w:sz w:val="19"/>
                <w:szCs w:val="19"/>
              </w:rPr>
              <w:t xml:space="preserve">D5 drift — building-specific logic leaked into pipeline</w:t>
            </w:r>
          </w:p>
        </w:tc>
      </w:tr>
      <w:tr>
        <w:tc>
          <w:tcPr>
            <w:tcW w:type="dxa" w:w="1684"/>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000000"/>
                <w:sz w:val="19"/>
                <w:szCs w:val="19"/>
              </w:rPr>
              <w:t xml:space="preserve">6. Guards</w:t>
            </w:r>
          </w:p>
        </w:tc>
        <w:tc>
          <w:tcPr>
            <w:tcW w:type="dxa" w:w="2808"/>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000000"/>
                <w:sz w:val="19"/>
                <w:szCs w:val="19"/>
              </w:rPr>
              <w:t xml:space="preserve">Zero hits</w:t>
            </w:r>
          </w:p>
        </w:tc>
        <w:tc>
          <w:tcPr>
            <w:tcW w:type="dxa" w:w="4867"/>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000000"/>
                <w:sz w:val="19"/>
                <w:szCs w:val="19"/>
              </w:rPr>
              <w:t xml:space="preserve">D6 drift — implicit contract, potential regression bomb</w:t>
            </w:r>
          </w:p>
        </w:tc>
      </w:tr>
      <w:tr>
        <w:tc>
          <w:tcPr>
            <w:tcW w:type="dxa" w:w="1684"/>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000000"/>
                <w:sz w:val="19"/>
                <w:szCs w:val="19"/>
              </w:rPr>
              <w:t xml:space="preserve">7. Tests</w:t>
            </w:r>
          </w:p>
        </w:tc>
        <w:tc>
          <w:tcPr>
            <w:tcW w:type="dxa" w:w="2808"/>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000000"/>
                <w:sz w:val="19"/>
                <w:szCs w:val="19"/>
              </w:rPr>
              <w:t xml:space="preserve">All green, counts increasing</w:t>
            </w:r>
          </w:p>
        </w:tc>
        <w:tc>
          <w:tcPr>
            <w:tcW w:type="dxa" w:w="4867"/>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000000"/>
                <w:sz w:val="19"/>
                <w:szCs w:val="19"/>
              </w:rPr>
              <w:t xml:space="preserve">Any failure = regression; declining count = tests being deleted</w:t>
            </w:r>
          </w:p>
        </w:tc>
      </w:tr>
    </w:tbl>
    <w:p>
      <w:pPr>
        <w:spacing w:before="60" w:after="60"/>
      </w:pPr>
      <w:r>
        <w:t xml:space="preserve"/>
      </w:r>
    </w:p>
    <w:p>
      <w:pPr>
        <w:pBdr>
          <w:bottom w:val="single" w:color="CCCCCC" w:sz="4" w:space="1"/>
        </w:pBdr>
        <w:spacing w:before="120" w:after="120"/>
      </w:pPr>
      <w:r>
        <w:t xml:space="preserve"/>
      </w:r>
    </w:p>
    <w:p>
      <w:pPr>
        <w:pStyle w:val="Heading1"/>
        <w:spacing w:before="360" w:after="180"/>
      </w:pPr>
      <w:r>
        <w:rPr>
          <w:rFonts w:ascii="Arial" w:cs="Arial" w:eastAsia="Arial" w:hAnsi="Arial"/>
          <w:b/>
          <w:bCs/>
          <w:color w:val="1F497D"/>
          <w:sz w:val="32"/>
          <w:szCs w:val="32"/>
        </w:rPr>
        <w:t xml:space="preserve">9.  The Ten Laws</w:t>
      </w:r>
    </w:p>
    <w:p>
      <w:pPr>
        <w:spacing w:before="60" w:after="100"/>
      </w:pPr>
      <w:r>
        <w:rPr>
          <w:rFonts w:ascii="Arial" w:cs="Arial" w:eastAsia="Arial" w:hAnsi="Arial"/>
          <w:sz w:val="22"/>
          <w:szCs w:val="22"/>
        </w:rPr>
        <w:t xml:space="preserve">These laws are derived from real failures. Each one was violated at least once in this project. They are not guidelines.</w:t>
      </w:r>
    </w:p>
    <w:p>
      <w:pPr>
        <w:spacing w:before="60" w:after="60"/>
      </w:pPr>
      <w:r>
        <w:t xml:space="preserve"/>
      </w:r>
    </w:p>
    <w:p>
      <w:pPr>
        <w:shd w:fill="0D2F55" w:val="clear"/>
        <w:spacing w:before="80" w:after="80"/>
      </w:pPr>
      <w:r>
        <w:rPr>
          <w:rFonts w:ascii="Arial" w:cs="Arial" w:eastAsia="Arial" w:hAnsi="Arial"/>
          <w:b/>
          <w:bCs/>
          <w:color w:val="FFFFFF"/>
          <w:sz w:val="21"/>
          <w:szCs w:val="21"/>
        </w:rPr>
        <w:t xml:space="preserve">  LAW  LAW 1 — Fix the code, never the test. The only valid reason to change an expected value is evidence from metadata that the expected value was wrong. Cite the source.</w:t>
      </w:r>
    </w:p>
    <w:p>
      <w:pPr>
        <w:spacing w:before="60" w:after="60"/>
      </w:pPr>
      <w:r>
        <w:t xml:space="preserve"/>
      </w:r>
    </w:p>
    <w:p>
      <w:pPr>
        <w:shd w:fill="0D2F55" w:val="clear"/>
        <w:spacing w:before="80" w:after="80"/>
      </w:pPr>
      <w:r>
        <w:rPr>
          <w:rFonts w:ascii="Arial" w:cs="Arial" w:eastAsia="Arial" w:hAnsi="Arial"/>
          <w:b/>
          <w:bCs/>
          <w:color w:val="FFFFFF"/>
          <w:sz w:val="21"/>
          <w:szCs w:val="21"/>
        </w:rPr>
        <w:t xml:space="preserve">  LAW  LAW 2 — SpatialDigest is the only proof of reproducibility. 'It looks right in Bonsai' is not accepted. The digest is the proof.</w:t>
      </w:r>
    </w:p>
    <w:p>
      <w:pPr>
        <w:spacing w:before="60" w:after="60"/>
      </w:pPr>
      <w:r>
        <w:t xml:space="preserve"/>
      </w:r>
    </w:p>
    <w:p>
      <w:pPr>
        <w:shd w:fill="0D2F55" w:val="clear"/>
        <w:spacing w:before="80" w:after="80"/>
      </w:pPr>
      <w:r>
        <w:rPr>
          <w:rFonts w:ascii="Arial" w:cs="Arial" w:eastAsia="Arial" w:hAnsi="Arial"/>
          <w:b/>
          <w:bCs/>
          <w:color w:val="FFFFFF"/>
          <w:sz w:val="21"/>
          <w:szCs w:val="21"/>
        </w:rPr>
        <w:t xml:space="preserve">  LAW  LAW 3 — Hard throws, not silent fallbacks. Every null-returning lookup must throw MetadataMissingException with element ref and provenance. No getOrDefault. No BBox substitution.</w:t>
      </w:r>
    </w:p>
    <w:p>
      <w:pPr>
        <w:spacing w:before="60" w:after="60"/>
      </w:pPr>
      <w:r>
        <w:t xml:space="preserve"/>
      </w:r>
    </w:p>
    <w:p>
      <w:pPr>
        <w:shd w:fill="0D2F55" w:val="clear"/>
        <w:spacing w:before="80" w:after="80"/>
      </w:pPr>
      <w:r>
        <w:rPr>
          <w:rFonts w:ascii="Arial" w:cs="Arial" w:eastAsia="Arial" w:hAnsi="Arial"/>
          <w:b/>
          <w:bCs/>
          <w:color w:val="FFFFFF"/>
          <w:sz w:val="21"/>
          <w:szCs w:val="21"/>
        </w:rPr>
        <w:t xml:space="preserve">  LAW  LAW 4 — X-ray tests must go RED before the fix. A detector never observed failing has never detected anything. Commit the red state. Fix the bug. Confirm green. That is the proof chain.</w:t>
      </w:r>
    </w:p>
    <w:p>
      <w:pPr>
        <w:spacing w:before="60" w:after="60"/>
      </w:pPr>
      <w:r>
        <w:t xml:space="preserve"/>
      </w:r>
    </w:p>
    <w:p>
      <w:pPr>
        <w:shd w:fill="0D2F55" w:val="clear"/>
        <w:spacing w:before="80" w:after="80"/>
      </w:pPr>
      <w:r>
        <w:rPr>
          <w:rFonts w:ascii="Arial" w:cs="Arial" w:eastAsia="Arial" w:hAnsi="Arial"/>
          <w:b/>
          <w:bCs/>
          <w:color w:val="FFFFFF"/>
          <w:sz w:val="21"/>
          <w:szCs w:val="21"/>
        </w:rPr>
        <w:t xml:space="preserve">  LAW  LAW 5 — All four buildings run on every build. A fix that passes three buildings and breaks one is not a fix.</w:t>
      </w:r>
    </w:p>
    <w:p>
      <w:pPr>
        <w:spacing w:before="60" w:after="60"/>
      </w:pPr>
      <w:r>
        <w:t xml:space="preserve"/>
      </w:r>
    </w:p>
    <w:p>
      <w:pPr>
        <w:shd w:fill="0D2F55" w:val="clear"/>
        <w:spacing w:before="80" w:after="80"/>
      </w:pPr>
      <w:r>
        <w:rPr>
          <w:rFonts w:ascii="Arial" w:cs="Arial" w:eastAsia="Arial" w:hAnsi="Arial"/>
          <w:b/>
          <w:bCs/>
          <w:color w:val="FFFFFF"/>
          <w:sz w:val="21"/>
          <w:szCs w:val="21"/>
        </w:rPr>
        <w:t xml:space="preserve">  LAW  LAW 6 — Implicit contracts are forbidden. If correctness depends on two strings accidentally not matching, or an undocumented ordering coincidence — that is D6 drift. Make it explicit or remove it.</w:t>
      </w:r>
    </w:p>
    <w:p>
      <w:pPr>
        <w:spacing w:before="60" w:after="60"/>
      </w:pPr>
      <w:r>
        <w:t xml:space="preserve"/>
      </w:r>
    </w:p>
    <w:p>
      <w:pPr>
        <w:shd w:fill="0D2F55" w:val="clear"/>
        <w:spacing w:before="80" w:after="80"/>
      </w:pPr>
      <w:r>
        <w:rPr>
          <w:rFonts w:ascii="Arial" w:cs="Arial" w:eastAsia="Arial" w:hAnsi="Arial"/>
          <w:b/>
          <w:bCs/>
          <w:color w:val="FFFFFF"/>
          <w:sz w:val="21"/>
          <w:szCs w:val="21"/>
        </w:rPr>
        <w:t xml:space="preserve">  LAW  LAW 7 — 'For now' means never. Require the correct implementation immediately. Technical debt in the resolver layer is amplified by every new building added to the system.</w:t>
      </w:r>
    </w:p>
    <w:p>
      <w:pPr>
        <w:spacing w:before="60" w:after="60"/>
      </w:pPr>
      <w:r>
        <w:t xml:space="preserve"/>
      </w:r>
    </w:p>
    <w:p>
      <w:pPr>
        <w:shd w:fill="0D2F55" w:val="clear"/>
        <w:spacing w:before="80" w:after="80"/>
      </w:pPr>
      <w:r>
        <w:rPr>
          <w:rFonts w:ascii="Arial" w:cs="Arial" w:eastAsia="Arial" w:hAnsi="Arial"/>
          <w:b/>
          <w:bCs/>
          <w:color w:val="FFFFFF"/>
          <w:sz w:val="21"/>
          <w:szCs w:val="21"/>
        </w:rPr>
        <w:t xml:space="preserve">  LAW  LAW 8 — Pure refactors produce identical digests. If the digest changes after a structural refactor, the refactor changed geometry. Stop. Find why. Restore the digest before proceeding.</w:t>
      </w:r>
    </w:p>
    <w:p>
      <w:pPr>
        <w:spacing w:before="60" w:after="60"/>
      </w:pPr>
      <w:r>
        <w:t xml:space="preserve"/>
      </w:r>
    </w:p>
    <w:p>
      <w:pPr>
        <w:shd w:fill="0D2F55" w:val="clear"/>
        <w:spacing w:before="80" w:after="80"/>
      </w:pPr>
      <w:r>
        <w:rPr>
          <w:rFonts w:ascii="Arial" w:cs="Arial" w:eastAsia="Arial" w:hAnsi="Arial"/>
          <w:b/>
          <w:bCs/>
          <w:color w:val="FFFFFF"/>
          <w:sz w:val="21"/>
          <w:szCs w:val="21"/>
        </w:rPr>
        <w:t xml:space="preserve">  LAW  LAW 9 — New buildings need zero Java. One SQL INSERT. If Code writes a Java test class for a new building — fix the architecture before adding the building.</w:t>
      </w:r>
    </w:p>
    <w:p>
      <w:pPr>
        <w:spacing w:before="60" w:after="60"/>
      </w:pPr>
      <w:r>
        <w:t xml:space="preserve"/>
      </w:r>
    </w:p>
    <w:p>
      <w:pPr>
        <w:shd w:fill="0D2F55" w:val="clear"/>
        <w:spacing w:before="80" w:after="80"/>
      </w:pPr>
      <w:r>
        <w:rPr>
          <w:rFonts w:ascii="Arial" w:cs="Arial" w:eastAsia="Arial" w:hAnsi="Arial"/>
          <w:b/>
          <w:bCs/>
          <w:color w:val="FFFFFF"/>
          <w:sz w:val="21"/>
          <w:szCs w:val="21"/>
        </w:rPr>
        <w:t xml:space="preserve">  LAW  LAW 10 — Every failure message cites its provenance. Assert.fail() must name: element ref, actual, expected, source (EXTRACTED/RESEARCHED/PENDING). A failure without provenance requires archaeology to fix.</w:t>
      </w:r>
    </w:p>
    <w:p>
      <w:pPr>
        <w:spacing w:before="60" w:after="60"/>
      </w:pPr>
      <w:r>
        <w:t xml:space="preserve"/>
      </w:r>
    </w:p>
    <w:p>
      <w:pPr>
        <w:pBdr>
          <w:bottom w:val="single" w:color="CCCCCC" w:sz="4" w:space="1"/>
        </w:pBdr>
        <w:spacing w:before="120" w:after="120"/>
      </w:pPr>
      <w:r>
        <w:t xml:space="preserve"/>
      </w:r>
    </w:p>
    <w:p>
      <w:pPr>
        <w:spacing w:before="200" w:after="40"/>
        <w:jc w:val="center"/>
      </w:pPr>
      <w:r>
        <w:rPr>
          <w:rFonts w:ascii="Arial" w:cs="Arial" w:eastAsia="Arial" w:hAnsi="Arial"/>
          <w:i/>
          <w:iCs/>
          <w:color w:val="595959"/>
          <w:sz w:val="18"/>
          <w:szCs w:val="18"/>
        </w:rPr>
        <w:t xml:space="preserve">BIM Intent Compiler  |  Test Architecture v2.0  |  February 2026  |  red1 + Claude Watchdog</w:t>
      </w:r>
    </w:p>
    <w:p>
      <w:pPr>
        <w:spacing w:before="40" w:after="0"/>
        <w:jc w:val="center"/>
      </w:pPr>
      <w:r>
        <w:rPr>
          <w:rFonts w:ascii="Arial" w:cs="Arial" w:eastAsia="Arial" w:hAnsi="Arial"/>
          <w:i/>
          <w:iCs/>
          <w:color w:val="595959"/>
          <w:sz w:val="18"/>
          <w:szCs w:val="18"/>
        </w:rPr>
        <w:t xml:space="preserve">“The digest does not lie. The test does not negotiate. The code is wrong.”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F497D"/>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1F497D"/>
      <w:sz w:val="26"/>
      <w:szCs w:val="26"/>
    </w:rPr>
  </w:style>
  <w:style w:type="paragraph" w:styleId="Heading3">
    <w:name w:val="Heading 3"/>
    <w:basedOn w:val="Normal"/>
    <w:next w:val="Normal"/>
    <w:qFormat/>
    <w:pPr>
      <w:spacing w:before="180" w:after="80"/>
      <w:outlineLvl w:val="2"/>
    </w:pPr>
    <w:rPr>
      <w:rFonts w:ascii="Arial" w:cs="Arial" w:eastAsia="Arial" w:hAnsi="Arial"/>
      <w:b/>
      <w:bCs/>
      <w:color w:val="595959"/>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2026-02-22T03:36:04.319Z</dcterms:created>
  <dcterms:modified xsi:type="dcterms:W3CDTF">2026-02-22T03:36:04.320Z</dcterms:modified>
</cp:coreProperties>
</file>

<file path=docProps/custom.xml><?xml version="1.0" encoding="utf-8"?>
<Properties xmlns="http://schemas.openxmlformats.org/officeDocument/2006/custom-properties" xmlns:vt="http://schemas.openxmlformats.org/officeDocument/2006/docPropsVTypes"/>
</file>