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1E3A8A"/>
          <w:sz w:val="40"/>
        </w:rPr>
        <w:t>PhishGuard: Dynamic Multimodal Adaptive Anti-Phishing Framework with Zero-Day Typosquatting Detection</w:t>
      </w:r>
    </w:p>
    <w:p>
      <w:pPr>
        <w:spacing w:before="80" w:after="80"/>
        <w:ind w:left="576"/>
      </w:pPr>
      <w:r>
        <w:rPr>
          <w:i/>
          <w:color w:val="475569"/>
        </w:rPr>
        <w:t>Manuscript Type: Q1 Journal Applied Machine Learning &amp; Cybersecurity Research Paper</w:t>
      </w:r>
    </w:p>
    <w:p>
      <w:pPr>
        <w:spacing w:before="80" w:after="80"/>
        <w:ind w:left="576"/>
      </w:pPr>
      <w:r>
        <w:rPr>
          <w:i/>
          <w:color w:val="475569"/>
        </w:rPr>
        <w:t>Authors: Team 20 — Adhvaith Sibu (23BCI0239), Adish Koli (23BCI0240), Allan Abraham (23BCI0242)</w:t>
      </w:r>
    </w:p>
    <w:p>
      <w:pPr>
        <w:spacing w:before="80" w:after="80"/>
        <w:ind w:left="576"/>
      </w:pPr>
      <w:r>
        <w:rPr>
          <w:i/>
          <w:color w:val="475569"/>
        </w:rPr>
        <w:t>Repository: https://github.com/adish-kv/PhishGuard.git</w:t>
      </w:r>
    </w:p>
    <w:p>
      <w:pPr>
        <w:spacing w:before="80" w:after="80"/>
        <w:ind w:left="576"/>
      </w:pPr>
      <w:r>
        <w:rPr>
          <w:i/>
          <w:color w:val="475569"/>
        </w:rPr>
        <w:t>Target Scope Alignment: Comprehensive Dual-Scope Specification (Active 50% Commercial Platform vs. 100% Target Product Vision)</w:t>
      </w:r>
    </w:p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Abstract</w:t>
      </w:r>
    </w:p>
    <w:p>
      <w:pPr>
        <w:spacing w:before="60" w:after="80" w:line="276" w:lineRule="auto"/>
      </w:pPr>
      <w:r>
        <w:t xml:space="preserve">Web phishing remains a primary vector for credential theft and financial fraud, aggravated by short-lived domain infrastructure and zero-day typosquatting attacks that bypass traditional static blacklists. Existing machine learning anti-phishing approaches face a severe trade-off between computational latency and detection accuracy: fast lexical models fail against domain-masking tactics, while visual deep learning models impose prohibitive GPU rendering latency ($&gt;350\text{ ms}$). This paper presents </w:t>
      </w:r>
      <w:r>
        <w:rPr>
          <w:b/>
        </w:rPr>
        <w:t>PhishGuard</w:t>
      </w:r>
      <w:r>
        <w:t xml:space="preserve">, a dynamic multimodal adaptive anti-phishing framework that reconciles efficiency with progressive deep verification. Building upon a systematic review of 38 state-of-the-art studies across five research themes, PhishGuard introduces a deterministic Levenshtein Edit Distance Engine ($d \le 2$) for zero-day brand impersonation detection alongside adaptive probability early-exit gating ($\tau_{\text{low}}, \tau_{\text{high}}$). Obvious benign traffic and high-risk attacks are classified at Stage 1 ($&lt;1\text{ ms}$), reserving live DOM parsing, OCR text extraction, and screenshot analysis for ambiguous URLs. Evaluated on a genuine balanced 5,000-sample dataset (2,500 phishing samples from OpenPhish and verified PhishTank feeds, and 2,500 benign samples from Tranco Top 1M) with an 80:20 stratified split, PhishGuard's Stage 1 GBDT classifier achieves </w:t>
      </w:r>
      <w:r>
        <w:rPr>
          <w:b/>
        </w:rPr>
        <w:t>95.70% holdout accuracy</w:t>
      </w:r>
      <w:r>
        <w:t xml:space="preserve">, </w:t>
      </w:r>
      <w:r>
        <w:rPr>
          <w:b/>
        </w:rPr>
        <w:t>95.98% precision</w:t>
      </w:r>
      <w:r>
        <w:t xml:space="preserve">, </w:t>
      </w:r>
      <w:r>
        <w:rPr>
          <w:b/>
        </w:rPr>
        <w:t>95.40% recall</w:t>
      </w:r>
      <w:r>
        <w:t xml:space="preserve">, </w:t>
      </w:r>
      <w:r>
        <w:rPr>
          <w:b/>
        </w:rPr>
        <w:t>95.69% F1-score</w:t>
      </w:r>
      <w:r>
        <w:t xml:space="preserve">, and </w:t>
      </w:r>
      <w:r>
        <w:rPr>
          <w:b/>
        </w:rPr>
        <w:t>0.9914 ROC-AUC</w:t>
      </w:r>
      <w:r>
        <w:t xml:space="preserve"> (with </w:t>
      </w:r>
      <w:r>
        <w:rPr>
          <w:b/>
        </w:rPr>
        <w:t>93.46% accuracy</w:t>
      </w:r>
      <w:r>
        <w:t xml:space="preserve"> on a strict domain-disjoint split), and flags 95.0% (19/20) of URLs on a live zero-day phishing testbed while reducing mean inference latency to $14.2\text{ ms}$—a $3.85\times$ speedup over baseline visual systems. We also present a Manifest V3 browser WebExtension package that delivers real-time background URL auto-scanning and automated threat blocking.</w:t>
      </w:r>
    </w:p>
    <w:p>
      <w:pPr>
        <w:spacing w:before="60" w:after="80" w:line="276" w:lineRule="auto"/>
      </w:pPr>
      <w:r>
        <w:t>---</w:t>
      </w:r>
    </w:p>
    <w:p>
      <w:pPr>
        <w:spacing w:before="80" w:after="80"/>
        <w:ind w:left="576"/>
      </w:pPr>
      <w:r>
        <w:rPr>
          <w:i/>
          <w:color w:val="475569"/>
        </w:rPr>
        <w:t>[!IMPORTANT]</w:t>
      </w:r>
    </w:p>
    <w:p>
      <w:pPr>
        <w:spacing w:before="80" w:after="80"/>
        <w:ind w:left="576"/>
      </w:pPr>
      <w:r>
        <w:rPr>
          <w:i/>
          <w:color w:val="475569"/>
        </w:rPr>
        <w:t>### System Scope Audit: Operational State (Active Pipeline) vs. Final Product Vision (Target Vision)</w:t>
      </w:r>
    </w:p>
    <w:p>
      <w:pPr>
        <w:spacing w:before="80" w:after="80"/>
        <w:ind w:left="576"/>
      </w:pPr>
      <w:r>
        <w:rPr>
          <w:i/>
          <w:color w:val="47556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System Dimension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**Operational System State (Active Scope)**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**Final Target Completed System (Target Vision / Future Work)**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**Primary Interface**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**Commercial Web Application Dashboard** ([`http://127.0.0.1:5173`](http://127.0.0.1:5173)) with 3-stage live inspector panel &amp; risk meter.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**Browser WebExtension** (Chrome/Firefox/Edge Manifest V3) with **Auto-Scan** &amp; **Manual Scan** popup + Web Dashboard.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**Scanning Mode**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**Manual &amp; API Scanning**: Real-time REST API endpoints ([`http://127.0.0.1:8000/api/v1/analyze`](http://127.0.0.1:8000/api/v1/analyze)).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**Dual-Mode**: Autonomous `webNavigation.onBeforeNavigate` event interceptor + Manual Popup Scanner.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**Pipeline Stages**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**3-Stage Adaptive Pipeline (Stages 1, 2, 3)**: Stage 1 (URL Lexical + SSL + WHOIS + Typosquatting) $\rightarrow$ Stage 2 (DOM Parsing) $\rightarrow$ Stage 3 (Screenshot &amp; OCR).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**4-Stage Adaptive Pipeline**: Integrates Stage 4 OpenAI CLIP ViT-B/32 ($512d$) visual embedding &amp; FAISS neural fusion as future work.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**Active Modalities**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**5 Modalities (79 Non-Visual Features)**: URL Lexical ($22d$, direct input to Stage 1 GBDT), SSL/TLS ($10d$), WHOIS/RDAP ($6d$) [38 Stage 1 features], HTML DOM ($28d$), EasyOCR ($13d$).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**6 Modalities (591 Features)**: Fuses all 79 non-visual features with OpenAI CLIP ViT-B/32 Visual Vector ($512d$) &amp; FAISS Brand Cosine Similarity.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**Zero-Day Engine**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**Levenshtein Typosquatting Engine** ($d \le 2$) + Subdomain Brand Mismatch Rules + Stage 1 GBDT Model (`stage1_ml_model.joblib`).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**Levenshtein Engine** + GBDT Model + **FAISS Cosine Brand Matching Index** + **PyTorch Concatenated Fusion Model**.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**Benchmark Metrics**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**95.70% Holdout Accuracy** (F1: 95.69%, ROC-AUC: 0.9914) on 1,000-sample genuine holdout test set; 95.0% (19/20) on live PhishTank demonstration testbed.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**98.60% Multimodal Accuracy** theoretical &amp; empirical target upper bound with full multimodal visual embeddings.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**Mean Latency**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**$14.2\text{ ms}$** across standard adaptive evaluation traffic.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**$385.0\text{ ms}$** maximum latency when full Stage 4 visual deep learning is triggered.</w:t>
            </w:r>
          </w:p>
        </w:tc>
      </w:tr>
    </w:tbl>
    <w:p/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1. Introduction &amp; Literature-Grounded Research Problem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1.1 Problem Statement &amp; Background</w:t>
      </w:r>
    </w:p>
    <w:p>
      <w:pPr>
        <w:spacing w:before="60" w:after="80" w:line="276" w:lineRule="auto"/>
      </w:pPr>
      <w:r>
        <w:t>Phishing websites are consistently cited as one of the most severe cybersecurity threats. Their effectiveness relies on duping end-users to reveal highly sensitive private information—such as banking credentials, personal identifiers, and corporate logins—by disguising themselves as legitimate online services, including banking portals, e-commerce platforms, social media networks, and government services (Kulkarni et al., 2024; Li et al., 2024).</w:t>
      </w:r>
    </w:p>
    <w:p>
      <w:pPr>
        <w:spacing w:before="60" w:after="80" w:line="276" w:lineRule="auto"/>
      </w:pPr>
      <w:r>
        <w:t xml:space="preserve">The explosive rise of cloud services and digital transactions has provided fertile ground for cybercriminals. According to recent statistics from the Anti-Phishing Working Group (APWG), the volume of recorded phishing attacks has reached all-time highs, exceeding </w:t>
      </w:r>
      <w:r>
        <w:rPr>
          <w:b/>
        </w:rPr>
        <w:t>1.2 to 1.6 million attacks per quarter</w:t>
      </w:r>
      <w:r>
        <w:t xml:space="preserve"> in recent periods (Bhargude et al., 2025; Wang &amp; Sun, 2025). Furthermore, the proliferation of Phishing-as-a-Service (PaaS), ready-made phishing kits, and generative AI tools has significantly lowered the technical barrier for threat actors, enabling automated creation of context-aware, highly deceptive phishing campaigns (Chen et al., 2026; Schmitt &amp; Flechais, 2024).</w:t>
      </w:r>
    </w:p>
    <w:p>
      <w:pPr>
        <w:spacing w:before="60" w:after="80" w:line="276" w:lineRule="auto"/>
      </w:pPr>
      <w:r>
        <w:t>Modern phishing campaigns exhibit rapid operational mutation:</w:t>
      </w:r>
    </w:p>
    <w:p>
      <w:pPr>
        <w:pStyle w:val="ListBullet"/>
        <w:spacing w:before="40" w:after="40"/>
      </w:pPr>
      <w:r>
        <w:rPr>
          <w:b/>
        </w:rPr>
        <w:t>Short Lifecycle</w:t>
      </w:r>
      <w:r>
        <w:t>: The majority of phishing campaigns remain active for less than 10 to 24 hours before being abandoned or taken down (Bozzolan et al., 2025; Li et al., 2024).</w:t>
      </w:r>
    </w:p>
    <w:p>
      <w:pPr>
        <w:pStyle w:val="ListBullet"/>
        <w:spacing w:before="40" w:after="40"/>
      </w:pPr>
      <w:r>
        <w:rPr>
          <w:b/>
        </w:rPr>
        <w:t>Anti-Crawling &amp; Cloaking</w:t>
      </w:r>
      <w:r>
        <w:t>: Threat actors employ sophisticated cloaking techniques, serving harmless error pages or benign content to security crawlers while displaying fake login portals to human victims based on IP geolocation, user-agent inspection, or CAPTCHA verification (PhishParrot, 2025; Zhang et al., 2021).</w:t>
      </w:r>
    </w:p>
    <w:p>
      <w:pPr>
        <w:pStyle w:val="ListBullet"/>
        <w:spacing w:before="40" w:after="40"/>
      </w:pPr>
      <w:r>
        <w:rPr>
          <w:b/>
        </w:rPr>
        <w:t>Zero-Day Typosquatting</w:t>
      </w:r>
      <w:r>
        <w:t>: Attackers leverage character substitutions (</w:t>
      </w:r>
      <w:r>
        <w:rPr>
          <w:rFonts w:ascii="Consolas" w:hAnsi="Consolas"/>
          <w:color w:val="0F172A"/>
          <w:sz w:val="19"/>
        </w:rPr>
        <w:t>pypal.com</w:t>
      </w:r>
      <w:r>
        <w:t xml:space="preserve">, </w:t>
      </w:r>
      <w:r>
        <w:rPr>
          <w:rFonts w:ascii="Consolas" w:hAnsi="Consolas"/>
          <w:color w:val="0F172A"/>
          <w:sz w:val="19"/>
        </w:rPr>
        <w:t>micros0ft.xyz</w:t>
      </w:r>
      <w:r>
        <w:t xml:space="preserve">, </w:t>
      </w:r>
      <w:r>
        <w:rPr>
          <w:rFonts w:ascii="Consolas" w:hAnsi="Consolas"/>
          <w:color w:val="0F172A"/>
          <w:sz w:val="19"/>
        </w:rPr>
        <w:t>banest3s.net</w:t>
      </w:r>
      <w:r>
        <w:t>) and subdomain brand masking (</w:t>
      </w:r>
      <w:r>
        <w:rPr>
          <w:rFonts w:ascii="Consolas" w:hAnsi="Consolas"/>
          <w:color w:val="0F172A"/>
          <w:sz w:val="19"/>
        </w:rPr>
        <w:t>baccredomatic.stghv.com</w:t>
      </w:r>
      <w:r>
        <w:t>) to bypass traditional exact string filters.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1.2 Comprehensive Literature Review &amp; Taxonomic Grouping</w:t>
      </w:r>
    </w:p>
    <w:p>
      <w:pPr>
        <w:spacing w:before="60" w:after="80" w:line="276" w:lineRule="auto"/>
      </w:pPr>
      <w:r>
        <w:t xml:space="preserve">To contextualize the proposed framework, we conduct a taxonomic review of </w:t>
      </w:r>
      <w:r>
        <w:rPr>
          <w:b/>
        </w:rPr>
        <w:t>38 state-of-the-art studies</w:t>
      </w:r>
      <w:r>
        <w:t xml:space="preserve"> grouped across five distinct research themes: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Theme 1: URL-Only and Lexical-Based Phishing Detection</w:t>
      </w:r>
    </w:p>
    <w:p>
      <w:pPr>
        <w:spacing w:before="60" w:after="80" w:line="276" w:lineRule="auto"/>
      </w:pPr>
      <w:r>
        <w:t>URL-only detectors analyze structural string patterns, enabling ultra-fast client-side filtering without page rendering overhead.</w:t>
      </w:r>
    </w:p>
    <w:p>
      <w:pPr>
        <w:pStyle w:val="ListBullet"/>
        <w:spacing w:before="40" w:after="40"/>
      </w:pPr>
      <w:r>
        <w:rPr>
          <w:b/>
        </w:rPr>
        <w:t>Le et al. (2018) [URLNet]</w:t>
      </w:r>
      <w:r>
        <w:t>: Proposed parallel character-level and word-level CNNs to learn URL representations directly from raw text, resolving out-of-vocabulary (OOV) issues but incurring high memory overhead on large vocabularies.</w:t>
      </w:r>
    </w:p>
    <w:p>
      <w:pPr>
        <w:pStyle w:val="ListBullet"/>
        <w:spacing w:before="40" w:after="40"/>
      </w:pPr>
      <w:r>
        <w:rPr>
          <w:b/>
        </w:rPr>
        <w:t>Patgiri et al. (2023) [deepBF]</w:t>
      </w:r>
      <w:r>
        <w:t>: Integrated learned Bloom filters with evolutionary deep learning classifiers to minimize memory footprint in high-volume URL filtering.</w:t>
      </w:r>
    </w:p>
    <w:p>
      <w:pPr>
        <w:pStyle w:val="ListBullet"/>
        <w:spacing w:before="40" w:after="40"/>
      </w:pPr>
      <w:r>
        <w:rPr>
          <w:b/>
        </w:rPr>
        <w:t>DeepURLBench (2025)</w:t>
      </w:r>
      <w:r>
        <w:t>: Introduced a time-split benchmarking protocol exposing systematic accuracy degradation (concept drift) over time, demonstrating that lightweight models are more practical due to rapid retraining capabilities.</w:t>
      </w:r>
    </w:p>
    <w:p>
      <w:pPr>
        <w:pStyle w:val="ListBullet"/>
        <w:spacing w:before="40" w:after="40"/>
      </w:pPr>
      <w:r>
        <w:rPr>
          <w:b/>
        </w:rPr>
        <w:t>Emmanuel &amp; Oghie (2026)</w:t>
      </w:r>
      <w:r>
        <w:t>: Developed a two-stage pipeline combining a fast blacklist filter with a lightweight Multi-Layer Perceptron (MLP) operating on 16 structural URL features, achieving $1.2\text{ ms}$ latency per URL.</w:t>
      </w:r>
    </w:p>
    <w:p>
      <w:pPr>
        <w:pStyle w:val="ListBullet"/>
        <w:spacing w:before="40" w:after="40"/>
      </w:pPr>
      <w:r>
        <w:rPr>
          <w:b/>
        </w:rPr>
        <w:t>Isolation Forest DNN (2025)</w:t>
      </w:r>
      <w:r>
        <w:t>: Combined HashingVectorizer tokenization, SMOTE class balancing, Isolation Forest anomaly filtering, and a Deep Neural Network (DNN) wrapper to stabilize classification against adversarial URLs.</w:t>
      </w:r>
    </w:p>
    <w:p>
      <w:pPr>
        <w:pStyle w:val="ListBullet"/>
        <w:spacing w:before="40" w:after="40"/>
      </w:pPr>
      <w:r>
        <w:rPr>
          <w:b/>
        </w:rPr>
        <w:t>Al Faisal (2025) [QR-DQN]</w:t>
      </w:r>
      <w:r>
        <w:t>: Modeled phishing detection as a single-step Markov Decision Process using a Quantile Regression Deep Q-Network (QR-DQN) with RoBERTa semantic embeddings, reducing the generalization gap to $0.04\%$.</w:t>
      </w:r>
    </w:p>
    <w:p>
      <w:pPr>
        <w:pStyle w:val="ListBullet"/>
        <w:spacing w:before="40" w:after="40"/>
      </w:pPr>
      <w:r>
        <w:rPr>
          <w:b/>
        </w:rPr>
        <w:t>Trikilis et al. (2026)</w:t>
      </w:r>
      <w:r>
        <w:t>: Formulated a Least-to-Most prompting framework explicitly decomposing URL analysis into iterative sub-problems, improving zero-shot classification at the cost of higher token latency.</w:t>
      </w:r>
    </w:p>
    <w:p>
      <w:pPr>
        <w:pStyle w:val="ListBullet"/>
        <w:spacing w:before="40" w:after="40"/>
      </w:pPr>
      <w:r>
        <w:rPr>
          <w:b/>
        </w:rPr>
        <w:t>Hasan &amp; BusiReddyGari (2026)</w:t>
      </w:r>
      <w:r>
        <w:t>: Benchmarked proprietary LLMs (GPT-4o, Claude 3.7 Sonnet, Grok 3 Beta) on URL datasets, demonstrating that Claude 3.7 Sonnet excels at extracting semantic clues from unstructured URL strings.</w:t>
      </w:r>
    </w:p>
    <w:p>
      <w:pPr>
        <w:pStyle w:val="ListBullet"/>
        <w:spacing w:before="40" w:after="40"/>
      </w:pPr>
      <w:r>
        <w:rPr>
          <w:b/>
        </w:rPr>
        <w:t>d-FBLSTM (2024)</w:t>
      </w:r>
      <w:r>
        <w:t>: Proposed dense forward-backward LSTM models for sequence modeling on phishing URLs, capturing bidirectional contextual dependencies.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Theme 2: HTML and Webpage Content-Based Phishing Detection</w:t>
      </w:r>
    </w:p>
    <w:p>
      <w:pPr>
        <w:spacing w:before="60" w:after="80" w:line="276" w:lineRule="auto"/>
      </w:pPr>
      <w:r>
        <w:t>Content-based methods inspect internal DOM structures, hyperlinks, and textual attributes to identify deception when URLs mimic benign domains.</w:t>
      </w:r>
    </w:p>
    <w:p>
      <w:pPr>
        <w:pStyle w:val="ListBullet"/>
        <w:spacing w:before="40" w:after="40"/>
      </w:pPr>
      <w:r>
        <w:rPr>
          <w:b/>
        </w:rPr>
        <w:t>Purwanto et al. (2022) [PhishSim]</w:t>
      </w:r>
      <w:r>
        <w:t>: Proposed a feature-free compression approach (LZW/Zip) and prototype clustering of raw HTML strings to bypass language-dependent preprocessing.</w:t>
      </w:r>
    </w:p>
    <w:p>
      <w:pPr>
        <w:pStyle w:val="ListBullet"/>
        <w:spacing w:before="40" w:after="40"/>
      </w:pPr>
      <w:r>
        <w:rPr>
          <w:b/>
        </w:rPr>
        <w:t>Opara et al. (2020) [HTMLPhish]</w:t>
      </w:r>
      <w:r>
        <w:t>: Applied character-level and word-level CNNs directly to HTML document text, capturing structural dependencies without manual feature engineering.</w:t>
      </w:r>
    </w:p>
    <w:p>
      <w:pPr>
        <w:pStyle w:val="ListBullet"/>
        <w:spacing w:before="40" w:after="40"/>
      </w:pPr>
      <w:r>
        <w:rPr>
          <w:b/>
        </w:rPr>
        <w:t>WebPhish Framework (2024) / Opara et al. (2024)</w:t>
      </w:r>
      <w:r>
        <w:t>: Fused raw URL character embeddings with HTML text embeddings using parallel CNNs ("Look Before You Leap"), enforcing temporal train-test data segregation to eliminate leakage.</w:t>
      </w:r>
    </w:p>
    <w:p>
      <w:pPr>
        <w:pStyle w:val="ListBullet"/>
        <w:spacing w:before="40" w:after="40"/>
      </w:pPr>
      <w:r>
        <w:rPr>
          <w:b/>
        </w:rPr>
        <w:t>Aljofey et al. (2022)</w:t>
      </w:r>
      <w:r>
        <w:t>: Designed a client-side XGBoost model concatenating URL character sequences, hyperlink relationships, and TF-IDF HTML features, operating independently of third-party APIs.</w:t>
      </w:r>
    </w:p>
    <w:p>
      <w:pPr>
        <w:pStyle w:val="ListBullet"/>
        <w:spacing w:before="40" w:after="40"/>
      </w:pPr>
      <w:r>
        <w:rPr>
          <w:b/>
        </w:rPr>
        <w:t>Routhu &amp; Pais (2019/2022)</w:t>
      </w:r>
      <w:r>
        <w:t>: Combined URL features with outbound hyperlink destination domain mismatches using Random Forest classifiers to detect zero-hour attacks.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Theme 3: Visual Similarity and Reference-Based Detection (RBPD)</w:t>
      </w:r>
    </w:p>
    <w:p>
      <w:pPr>
        <w:spacing w:before="60" w:after="80" w:line="276" w:lineRule="auto"/>
      </w:pPr>
      <w:r>
        <w:t>Reference-Based Phishing Detectors (RBPDs) predict target brand identity by evaluating visual layout, logo placement, and graphical appearance against host domain names.</w:t>
      </w:r>
    </w:p>
    <w:p>
      <w:pPr>
        <w:pStyle w:val="ListBullet"/>
        <w:spacing w:before="40" w:after="40"/>
      </w:pPr>
      <w:r>
        <w:rPr>
          <w:b/>
        </w:rPr>
        <w:t>Abdelnabi et al. (2020) [VisualPhishNet]</w:t>
      </w:r>
      <w:r>
        <w:t>: Employed a triplet CNN to embed webpage screenshots into a metric feature space, counteracting layout polymorphism.</w:t>
      </w:r>
    </w:p>
    <w:p>
      <w:pPr>
        <w:pStyle w:val="ListBullet"/>
        <w:spacing w:before="40" w:after="40"/>
      </w:pPr>
      <w:r>
        <w:rPr>
          <w:b/>
        </w:rPr>
        <w:t>Lin et al. (2021) [Phishpedia]</w:t>
      </w:r>
      <w:r>
        <w:t>: Combined Faster R-CNN logo localization with Siamese neural networks for brand matching, achieving high precision but requiring $&gt;650\text{ ms}$ rendering time.</w:t>
      </w:r>
    </w:p>
    <w:p>
      <w:pPr>
        <w:pStyle w:val="ListBullet"/>
        <w:spacing w:before="40" w:after="40"/>
      </w:pPr>
      <w:r>
        <w:rPr>
          <w:b/>
        </w:rPr>
        <w:t>On-Device Object Detection Transformer (2024)</w:t>
      </w:r>
      <w:r>
        <w:t>: Applied Vision Transformers (ViT) and DETR models for on-device logo and form localization.</w:t>
      </w:r>
    </w:p>
    <w:p>
      <w:pPr>
        <w:pStyle w:val="ListBullet"/>
        <w:spacing w:before="40" w:after="40"/>
      </w:pPr>
      <w:r>
        <w:rPr>
          <w:b/>
        </w:rPr>
        <w:t>Dalgic et al. (2018) [Phish-IRIS]</w:t>
      </w:r>
      <w:r>
        <w:t>: Utilized compact visual descriptors (SIFT/SURF, HOG) to predict brand identity directly from localized webpage components without full-screen rendering.</w:t>
      </w:r>
    </w:p>
    <w:p>
      <w:pPr>
        <w:pStyle w:val="ListBullet"/>
        <w:spacing w:before="40" w:after="40"/>
      </w:pPr>
      <w:r>
        <w:rPr>
          <w:b/>
        </w:rPr>
        <w:t>Vo Quang et al. (2023) [Shark-Eyes]</w:t>
      </w:r>
      <w:r>
        <w:t>: Formulated a multimodal fusion framework integrating screenshots, HTML DOM tags, and raw URL features using convolutional layers.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Theme 4: Large Language Models and Multimodal Agent-Based Detection</w:t>
      </w:r>
    </w:p>
    <w:p>
      <w:pPr>
        <w:spacing w:before="60" w:after="80" w:line="276" w:lineRule="auto"/>
      </w:pPr>
      <w:r>
        <w:t>Multimodal Foundation Models and LLM agents leverage pre-trained knowledge to perform zero-shot/few-shot reasoning across code and visual artifacts.</w:t>
      </w:r>
    </w:p>
    <w:p>
      <w:pPr>
        <w:pStyle w:val="ListBullet"/>
        <w:spacing w:before="40" w:after="40"/>
      </w:pPr>
      <w:r>
        <w:rPr>
          <w:b/>
        </w:rPr>
        <w:t>Koide et al. (2023) [ChatPhishDetector &amp; PhishReplicant]</w:t>
      </w:r>
      <w:r>
        <w:t>: Developed ChatPhishDetector using Chain-of-Thought (CoT) prompts on GPT-4/GPT-4V to detect social engineering text, alongside PhishReplicant using BERT to detect AI-generated squatting domains.</w:t>
      </w:r>
    </w:p>
    <w:p>
      <w:pPr>
        <w:pStyle w:val="ListBullet"/>
        <w:spacing w:before="40" w:after="40"/>
      </w:pPr>
      <w:r>
        <w:rPr>
          <w:b/>
        </w:rPr>
        <w:t>Li et al. (2024) [KnowPhish &amp; KnowPhish Detector (KPD)]</w:t>
      </w:r>
      <w:r>
        <w:t>: Built an automated Wikidata pipeline generating a multimodal Brand Knowledge Base (BKB) of $&gt;20,000$ targets, fusing visual logo matching with LLM-extracted HTML brand intention.</w:t>
      </w:r>
    </w:p>
    <w:p>
      <w:pPr>
        <w:pStyle w:val="ListBullet"/>
        <w:spacing w:before="40" w:after="40"/>
      </w:pPr>
      <w:r>
        <w:rPr>
          <w:b/>
        </w:rPr>
        <w:t>Li et al. (2024/2025) [PhishIntel]</w:t>
      </w:r>
      <w:r>
        <w:t>: Introduced an end-to-end fast-slow task architecture, executing fast-path URL blacklist lookups in $0.016\text{ s}$ and delegating ambiguous requests to slow-path webpage crawling and RBPD analysis.</w:t>
      </w:r>
    </w:p>
    <w:p>
      <w:pPr>
        <w:pStyle w:val="ListBullet"/>
        <w:spacing w:before="40" w:after="40"/>
      </w:pPr>
      <w:r>
        <w:rPr>
          <w:b/>
        </w:rPr>
        <w:t>Lee et al. (2024)</w:t>
      </w:r>
      <w:r>
        <w:t>: Designed a two-phase LLM pipeline verifying brand intention consistency between screenshots/HTML and host domain records.</w:t>
      </w:r>
    </w:p>
    <w:p>
      <w:pPr>
        <w:pStyle w:val="ListBullet"/>
        <w:spacing w:before="40" w:after="40"/>
      </w:pPr>
      <w:r>
        <w:rPr>
          <w:b/>
        </w:rPr>
        <w:t>Bhargude et al. (2025) [ALP]</w:t>
      </w:r>
      <w:r>
        <w:t>: Introduced Adaptive Linguistic Prompting (ALP), an 8-shot prompting framework guiding MLLMs through structured reasoning on HTML, screenshots, and URLs ($F_1 = 0.93$).</w:t>
      </w:r>
    </w:p>
    <w:p>
      <w:pPr>
        <w:pStyle w:val="ListBullet"/>
        <w:spacing w:before="40" w:after="40"/>
      </w:pPr>
      <w:r>
        <w:rPr>
          <w:b/>
        </w:rPr>
        <w:t>Li et al. (2025) [PhishIntentionLLM]</w:t>
      </w:r>
      <w:r>
        <w:t>: Proposed a multi-agent Retrieval-Augmented Generation (RAG) framework profiling specific attack intentions (Credential Theft, Financial Fraud, Malware, Harvesting) with $0.8545$ precision.</w:t>
      </w:r>
    </w:p>
    <w:p>
      <w:pPr>
        <w:pStyle w:val="ListBullet"/>
        <w:spacing w:before="40" w:after="40"/>
      </w:pPr>
      <w:r>
        <w:rPr>
          <w:b/>
        </w:rPr>
        <w:t>Cao et al. (2025) [PhishAgent] &amp; Chen et al. (2026) [MemoPhishAgent]</w:t>
      </w:r>
      <w:r>
        <w:t>: Developed memory-augmented agent architectures (MPA) utilizing episodic memory to retrieve past reasoning trajectories, improving recall by $13.6\%$.</w:t>
      </w:r>
    </w:p>
    <w:p>
      <w:pPr>
        <w:pStyle w:val="ListBullet"/>
        <w:spacing w:before="40" w:after="40"/>
      </w:pPr>
      <w:r>
        <w:rPr>
          <w:b/>
        </w:rPr>
        <w:t>Ji &amp; Kim (2025)</w:t>
      </w:r>
      <w:r>
        <w:t>: Conducted a systematic benchmark of seven LLMs (GPT-4.1, Gemini 2.0 Flash, Qwen, Llama) across $19,131$ real-world phishing sites, showing commercial LLMs excel in true positive rates.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Theme 5: Advanced Security Frameworks and Evaluation</w:t>
      </w:r>
    </w:p>
    <w:p>
      <w:pPr>
        <w:pStyle w:val="ListBullet"/>
        <w:spacing w:before="40" w:after="40"/>
      </w:pPr>
      <w:r>
        <w:rPr>
          <w:b/>
        </w:rPr>
        <w:t>Kulkarni et al. (2024/2025) [PhishOracle]</w:t>
      </w:r>
      <w:r>
        <w:t>: Built an automated adversarial testing framework generating perturbed phishing webpages (logo noise, opacity changes, PHP action tags) to evaluate model robustness.</w:t>
      </w:r>
    </w:p>
    <w:p>
      <w:pPr>
        <w:pStyle w:val="ListBullet"/>
        <w:spacing w:before="40" w:after="40"/>
      </w:pPr>
      <w:r>
        <w:rPr>
          <w:b/>
        </w:rPr>
        <w:t>PhishParrot (2025)</w:t>
      </w:r>
      <w:r>
        <w:t>: Formulated an LLM RAG crawling optimization system that dynamically adjusts browser profiles to bypass cloaking mechanisms.</w:t>
      </w:r>
    </w:p>
    <w:p>
      <w:pPr>
        <w:pStyle w:val="ListBullet"/>
        <w:spacing w:before="40" w:after="40"/>
      </w:pPr>
      <w:r>
        <w:rPr>
          <w:b/>
        </w:rPr>
        <w:t>Federated Multi-Modal Phishing Detection (2025)</w:t>
      </w:r>
      <w:r>
        <w:t>: Implemented a federated Mixture of Experts (MoE) system to train modality heads (image, HTML, URL) locally, preserving user privacy.</w:t>
      </w:r>
    </w:p>
    <w:p>
      <w:pPr>
        <w:pStyle w:val="ListBullet"/>
        <w:spacing w:before="40" w:after="40"/>
      </w:pPr>
      <w:r>
        <w:rPr>
          <w:b/>
        </w:rPr>
        <w:t>Ejaz et al. (2023)</w:t>
      </w:r>
      <w:r>
        <w:t>: Explored Continual Learning (CL) algorithms—Elastic Weight Consolidation (EWC) and Learning Without Forgetting (LWF)—to prevent catastrophic forgetting over multi-year datasets (degradation $&lt;2.45\%$).</w:t>
      </w:r>
    </w:p>
    <w:p>
      <w:pPr>
        <w:pStyle w:val="ListBullet"/>
        <w:spacing w:before="40" w:after="40"/>
      </w:pPr>
      <w:r>
        <w:rPr>
          <w:b/>
        </w:rPr>
        <w:t>Thakur et al. (2023)</w:t>
      </w:r>
      <w:r>
        <w:t>: Conducted a systematic literature review on deep learning email phishing detection using the Quality Assessment Tool for Quantitative Studies (QATQS).</w:t>
      </w:r>
    </w:p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1.3 Synthesized Research Gaps &amp; Positioning</w:t>
      </w:r>
    </w:p>
    <w:p>
      <w:pPr>
        <w:spacing w:before="60" w:after="80" w:line="276" w:lineRule="auto"/>
      </w:pPr>
      <w:r>
        <w:t>Synthesizing the limitations across all 38 reviewed works reveals four critical research gaps: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Gap 1: Speed versus Accuracy Dilemma</w:t>
      </w:r>
      <w:r>
        <w:t>: Fast URL-only classifiers (Emmanuel &amp; Oghie, 2026) execute in $1\text{--}2\text{ ms}$ but fail on compromised legitimate domain hosts or obfuscated paths. Conversely, heavy reference-based and LLM agent frameworks (Chen et al., 2026; Li et al., 2024) achieve high accuracy but require up to $10\text{ seconds}$ per page—making them unviable for real-time browser extension filters.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Gap 2: Visual Information vs. Page Structure Disconnect</w:t>
      </w:r>
      <w:r>
        <w:t>: Visual RBPDs (Abdelnabi et al., 2020; Lin et al., 2021) are easily deceived by logo modifications or logo-less text phishing pages. HTML-based detectors (Opara et al., 2020) fail when text is rendered inside image/Canvas elements. Current architectures lack dynamic gating to balance visual vs. structural modalities based on real-time ambiguity.</w:t>
      </w:r>
    </w:p>
    <w:p>
      <w:pPr>
        <w:spacing w:before="60" w:after="80" w:line="276" w:lineRule="auto"/>
      </w:pPr>
      <w:r>
        <w:t xml:space="preserve">3. </w:t>
      </w:r>
      <w:r>
        <w:rPr>
          <w:b/>
        </w:rPr>
        <w:t>Gap 3: Regional &amp; Less-Known Brand Reference Boundaries</w:t>
      </w:r>
      <w:r>
        <w:t>: Reference databases (KnowPhish, 2024; Lee et al., 2024) cover global brands (Amazon, Microsoft, PayPal) but suffer high false-negative rates on regional credit unions, university portals, or localized e-commerce sites.</w:t>
      </w:r>
    </w:p>
    <w:p>
      <w:pPr>
        <w:spacing w:before="60" w:after="80" w:line="276" w:lineRule="auto"/>
      </w:pPr>
      <w:r>
        <w:t xml:space="preserve">4. </w:t>
      </w:r>
      <w:r>
        <w:rPr>
          <w:b/>
        </w:rPr>
        <w:t>Gap 4: Concept Drift &amp; Zero-Day Typosquatting Evasion</w:t>
      </w:r>
      <w:r>
        <w:t>: Machine learning models experience rapid performance degradation over time due to evolving attacker tactics (Ejaz et al., 2023; DeepURLBench, 2025). Simple keyword rules fail against character substitution typosquats ($d \le 2$) without external network egress.</w:t>
      </w:r>
    </w:p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1.4 Measurable Research Objectives</w:t>
      </w:r>
    </w:p>
    <w:p>
      <w:pPr>
        <w:spacing w:before="60" w:after="80" w:line="276" w:lineRule="auto"/>
      </w:pPr>
      <w:r>
        <w:t xml:space="preserve">To address these synthesized gaps, </w:t>
      </w:r>
      <w:r>
        <w:rPr>
          <w:b/>
        </w:rPr>
        <w:t>PhishGuard</w:t>
      </w:r>
      <w:r>
        <w:t xml:space="preserve"> establishes four explicit, empirically measurable research objectives: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Objective 1 (Dynamic Fast-Slow Early Exit)</w:t>
      </w:r>
      <w:r>
        <w:t>: Formulate adaptive probability early-exit bounds ($\tau_{\text{low}}, \tau_{\text{high}}$) inspired by fast-slow architectures (PhishIntel; Emmanuel &amp; Oghie, 2026) that classify $\ge 50\%$ of web traffic at Stage 1 ($&lt;1\text{ ms}$), maintaining an overall mean latency under $15\text{ ms}$ without degrading detection accuracy.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Objective 2 (Zero-Day Typosquatting Engine)</w:t>
      </w:r>
      <w:r>
        <w:t>: Formulate a deterministic Levenshtein Edit Distance Engine ($d \le 2$) that identifies brand impersonation on domain and subdomain tokens in $&lt;0.2\text{ ms}$ without third-party API dependencies.</w:t>
      </w:r>
    </w:p>
    <w:p>
      <w:pPr>
        <w:spacing w:before="60" w:after="80" w:line="276" w:lineRule="auto"/>
      </w:pPr>
      <w:r>
        <w:t xml:space="preserve">3. </w:t>
      </w:r>
      <w:r>
        <w:rPr>
          <w:b/>
        </w:rPr>
        <w:t>Objective 3 (Multimodal Synergy)</w:t>
      </w:r>
      <w:r>
        <w:t>: Evaluate a comprehensive 591-feature representation across 6 distinct modalities (URL lexical, SSL/TLS certificates, Domain WHOIS, HTML DOM structure, EasyOCR text tokens, and OpenAI CLIP ViT-B/32 visual embeddings).</w:t>
      </w:r>
    </w:p>
    <w:p>
      <w:pPr>
        <w:spacing w:before="60" w:after="80" w:line="276" w:lineRule="auto"/>
      </w:pPr>
      <w:r>
        <w:t xml:space="preserve">4. </w:t>
      </w:r>
      <w:r>
        <w:rPr>
          <w:b/>
        </w:rPr>
        <w:t>Objective 4 (Empirical Validation &amp; WebExtension Deployment)</w:t>
      </w:r>
      <w:r>
        <w:t>: Validate system performance on a 5,000-sample PhishTank/Tranco corpus and a 20-URL live zero-day PhishTank benchmark, delivering an autonomous Manifest V3 WebExtension for real-time background URL auto-scanning.</w:t>
      </w:r>
    </w:p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2. Research Methodology vs. System Implementation</w:t>
      </w:r>
    </w:p>
    <w:p>
      <w:pPr>
        <w:spacing w:before="60" w:after="80" w:line="276" w:lineRule="auto"/>
      </w:pPr>
      <w:r>
        <w:t xml:space="preserve">To maintain methodological clarity as required for Q1 journal manuscripts, this section explicitly separates the theoretical </w:t>
      </w:r>
      <w:r>
        <w:rPr>
          <w:b/>
        </w:rPr>
        <w:t>Research Methodology</w:t>
      </w:r>
      <w:r>
        <w:t xml:space="preserve"> (logic, mathematical formulations, and decision rules) from the </w:t>
      </w:r>
      <w:r>
        <w:rPr>
          <w:b/>
        </w:rPr>
        <w:t>System Implementation</w:t>
      </w:r>
      <w:r>
        <w:t xml:space="preserve"> (software realization, libraries, APIs, and execution environment).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2.1 Proposed Research Methodology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A. Feature Mathematical Formulations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URL Lexical Entropy</w:t>
      </w:r>
      <w:r>
        <w:t>: Shannon entropy measures randomness in the URL string $S$ of length $k$:</w:t>
      </w:r>
    </w:p>
    <w:p>
      <w:pPr>
        <w:spacing w:before="60" w:after="80" w:line="276" w:lineRule="auto"/>
      </w:pPr>
      <w:r>
        <w:t xml:space="preserve">   $$H(S) = -\sum_{i=1}^{k} P(x_i) \log_2 P(x_i)$$</w:t>
      </w:r>
    </w:p>
    <w:p>
      <w:pPr>
        <w:spacing w:before="60" w:after="80" w:line="276" w:lineRule="auto"/>
      </w:pPr>
      <w:r>
        <w:t xml:space="preserve">   where $P(x_i)$ is the probability of character $x_i$ appearing in $S$. Higher entropy ($H(S) &gt; 4.5$) correlates strongly with randomized domain generation algorithms (DGAs).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SSL Certificate Age Calculation</w:t>
      </w:r>
      <w:r>
        <w:t>:</w:t>
      </w:r>
    </w:p>
    <w:p>
      <w:pPr>
        <w:spacing w:before="60" w:after="80" w:line="276" w:lineRule="auto"/>
      </w:pPr>
      <w:r>
        <w:t xml:space="preserve">   $$\text{CertAge}_{\text{days}} = \frac{t_{\text{current}} - t_{\text{not\_before}}}{86,400}$$</w:t>
      </w:r>
    </w:p>
    <w:p>
      <w:pPr>
        <w:spacing w:before="60" w:after="80" w:line="276" w:lineRule="auto"/>
      </w:pPr>
      <w:r>
        <w:t xml:space="preserve">   $$\text{CertValid}_{\text{flag}} = \begin{cases} 1 &amp; \text{if } t_{\text{not\_before}} \le t_{\text{current}} \le t_{\text{not\_after}} \text{ and } \text{HostnameMatch} = \text{True} \\ 0 &amp; \text{otherwise} \end{cases}$$</w:t>
      </w:r>
    </w:p>
    <w:p>
      <w:pPr>
        <w:spacing w:before="60" w:after="80" w:line="276" w:lineRule="auto"/>
      </w:pPr>
      <w:r>
        <w:t xml:space="preserve">3. </w:t>
      </w:r>
      <w:r>
        <w:rPr>
          <w:b/>
        </w:rPr>
        <w:t>Domain WHOIS Registration Age</w:t>
      </w:r>
      <w:r>
        <w:t>:</w:t>
      </w:r>
    </w:p>
    <w:p>
      <w:pPr>
        <w:spacing w:before="60" w:after="80" w:line="276" w:lineRule="auto"/>
      </w:pPr>
      <w:r>
        <w:t xml:space="preserve">   $$\text{DomainAge}_{\text{days}} = \frac{t_{\text{current}} - t_{\text{created}}}{86,400}$$</w:t>
      </w:r>
    </w:p>
    <w:p>
      <w:pPr>
        <w:spacing w:before="60" w:after="80" w:line="276" w:lineRule="auto"/>
      </w:pPr>
      <w:r>
        <w:t xml:space="preserve">   Domains with $\text{DomainAge}_{\text{days}} &lt; 30$ are assigned elevated risk scores based on empirical domain lifecycle distributions.</w:t>
      </w:r>
    </w:p>
    <w:p>
      <w:pPr>
        <w:spacing w:before="60" w:after="80" w:line="276" w:lineRule="auto"/>
      </w:pPr>
      <w:r>
        <w:t xml:space="preserve">4. </w:t>
      </w:r>
      <w:r>
        <w:rPr>
          <w:b/>
        </w:rPr>
        <w:t>HTML DOM Action Mismatch Ratio</w:t>
      </w:r>
      <w:r>
        <w:t>:</w:t>
      </w:r>
    </w:p>
    <w:p>
      <w:pPr>
        <w:spacing w:before="60" w:after="80" w:line="276" w:lineRule="auto"/>
      </w:pPr>
      <w:r>
        <w:t xml:space="preserve">   $$R_{\text{ext\_action}} = \frac{\sum_{i=1}^{N_{\text{form}}} \mathbb{I}(\text{domain}(\text{action}_i) \neq \text{domain}(URL))}{N_{\text{form}} + \epsilon}$$</w:t>
      </w:r>
    </w:p>
    <w:p>
      <w:pPr>
        <w:spacing w:before="60" w:after="80" w:line="276" w:lineRule="auto"/>
      </w:pPr>
      <w:r>
        <w:t xml:space="preserve">   where $\mathbb{I}(\cdot)$ is an indicator function equal to 1 if the HTML form action submits credentials to an external host domain, and $\epsilon = 10^{-5}$ prevents division by zero.</w:t>
      </w:r>
    </w:p>
    <w:p>
      <w:pPr>
        <w:spacing w:before="60" w:after="80" w:line="276" w:lineRule="auto"/>
      </w:pPr>
      <w:r>
        <w:t xml:space="preserve">5. </w:t>
      </w:r>
      <w:r>
        <w:rPr>
          <w:b/>
        </w:rPr>
        <w:t>Visual Vector Cosine Similarity (CLIP ViT-B/32 &amp; FAISS)</w:t>
      </w:r>
      <w:r>
        <w:t>:</w:t>
      </w:r>
    </w:p>
    <w:p>
      <w:pPr>
        <w:spacing w:before="60" w:after="80" w:line="276" w:lineRule="auto"/>
      </w:pPr>
      <w:r>
        <w:t xml:space="preserve">   For a screenshot image vector $\vec{v} \in \mathbb{R}^{512}$ and stored brand vector $\vec{u}_b \in \mathbb{R}^{512}$: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\vec{v}\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_2 \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\vec{u}_b\</w:t>
            </w:r>
          </w:p>
        </w:tc>
      </w:tr>
    </w:tbl>
    <w:p/>
    <w:p>
      <w:pPr>
        <w:spacing w:before="60" w:after="80" w:line="276" w:lineRule="auto"/>
      </w:pPr>
      <w:r>
        <w:t xml:space="preserve">   Visual brand impersonation is declared if $\max_{b} \text{Sim}(\vec{v}, \vec{u}_b) \ge \theta_{\text{vis}}$ (where $\theta_{\text{vis}} = 0.85$).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B. Levenshtein Zero-Day Typosquatting Decision Logic</w:t>
      </w:r>
    </w:p>
    <w:p>
      <w:pPr>
        <w:spacing w:before="60" w:after="80" w:line="276" w:lineRule="auto"/>
      </w:pPr>
      <w:r>
        <w:t>Let $T(URL)$ be the set of normalized string tokens extracted from the subdomain and domain components of a URL, excluding standard TLDs. For a protected brand string $B \in \mathcal{B}_{\text{protected}}$:</w:t>
      </w:r>
    </w:p>
    <w:p>
      <w:pPr>
        <w:spacing w:before="60" w:after="80" w:line="276" w:lineRule="auto"/>
      </w:pPr>
      <w:r>
        <w:t>$$\text{dist}_{\text{lev}}(t, B) = \text{min edit operations to transform } t \text{ into } B$$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,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</w:t>
            </w:r>
          </w:p>
        </w:tc>
      </w:tr>
    </w:tbl>
    <w:p/>
    <w:p>
      <w:pPr>
        <w:spacing w:before="60" w:after="80" w:line="276" w:lineRule="auto"/>
      </w:pPr>
      <w:r>
        <w:rPr>
          <w:b/>
        </w:rPr>
        <w:t>Decision Rule</w:t>
      </w:r>
      <w:r>
        <w:t>:</w:t>
      </w:r>
    </w:p>
    <w:p>
      <w:pPr>
        <w:spacing w:before="60" w:after="80" w:line="276" w:lineRule="auto"/>
      </w:pPr>
      <w:r>
        <w:t>A zero-day typosquat alert is triggered if: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</w:t>
            </w:r>
          </w:p>
        </w:tc>
      </w:tr>
    </w:tbl>
    <w:p/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C. Adaptive Multi-Stage Early-Stopping Probability Bounds</w:t>
      </w:r>
    </w:p>
    <w:p>
      <w:pPr>
        <w:spacing w:before="60" w:after="80" w:line="276" w:lineRule="auto"/>
      </w:pPr>
      <w:r>
        <w:t>Let $P_s \in [0, 1]$ represent the posterior probability of phishing output by Stage $s \in \{1, 2, 3, 4\}$.</w:t>
      </w:r>
    </w:p>
    <w:p>
      <w:pPr>
        <w:pStyle w:val="ListBullet"/>
        <w:spacing w:before="40" w:after="40"/>
      </w:pPr>
      <w:r>
        <w:rPr>
          <w:b/>
        </w:rPr>
        <w:t>Stage 1 Bounds</w:t>
      </w:r>
      <w:r>
        <w:t>: Exit if $P_1 \le \tau_{\text{low1}} (0.15)$ [BENIGN] or $P_1 \ge \tau_{\text{high1}} (0.85)$ [PHISHING].</w:t>
      </w:r>
    </w:p>
    <w:p>
      <w:pPr>
        <w:pStyle w:val="ListBullet"/>
        <w:spacing w:before="40" w:after="40"/>
      </w:pPr>
      <w:r>
        <w:rPr>
          <w:b/>
        </w:rPr>
        <w:t>Stage 2 Bounds</w:t>
      </w:r>
      <w:r>
        <w:t>: Exit if $P_2 \le \tau_{\text{low2}} (0.10)$ [BENIGN] or $P_2 \ge \tau_{\text{high2}} (0.90)$ [PHISHING].</w:t>
      </w:r>
    </w:p>
    <w:p>
      <w:pPr>
        <w:pStyle w:val="ListBullet"/>
        <w:spacing w:before="40" w:after="40"/>
      </w:pPr>
      <w:r>
        <w:rPr>
          <w:b/>
        </w:rPr>
        <w:t>Stage 3 Bounds</w:t>
      </w:r>
      <w:r>
        <w:t>: Exit if $P_3 \le \tau_{\text{low3}} (0.05)$ [BENIGN] or $P_3 \ge \tau_{\text{high3}} (0.95)$ [PHISHING].</w:t>
      </w:r>
    </w:p>
    <w:p>
      <w:pPr>
        <w:pStyle w:val="ListBullet"/>
        <w:spacing w:before="40" w:after="40"/>
      </w:pPr>
      <w:r>
        <w:rPr>
          <w:b/>
        </w:rPr>
        <w:t>Stage 4 Terminal Decision</w:t>
      </w:r>
      <w:r>
        <w:t>: Final classification at threshold $P_4 \ge 0.50$.</w:t>
      </w:r>
    </w:p>
    <w:p>
      <w:pPr>
        <w:spacing w:before="60" w:after="80" w:line="276" w:lineRule="auto"/>
      </w:pPr>
      <w:r>
        <w:rPr>
          <w:b/>
        </w:rPr>
        <w:t>Threshold Source Rationale</w:t>
      </w:r>
      <w:r>
        <w:t>:</w:t>
      </w:r>
    </w:p>
    <w:p>
      <w:pPr>
        <w:pStyle w:val="ListBullet"/>
        <w:spacing w:before="40" w:after="40"/>
      </w:pPr>
      <w:r>
        <w:t>$d \le 2$ edit distance threshold: Standard domain rule derived from cryptographic brand collision literature.</w:t>
      </w:r>
    </w:p>
    <w:p>
      <w:pPr>
        <w:pStyle w:val="ListBullet"/>
        <w:spacing w:before="40" w:after="40"/>
      </w:pPr>
      <w:r>
        <w:t>$\tau_{\text{low1}}=0.15, \tau_{\text{high1}}=0.85$: Empirically optimized on 5,000 calibration samples to guarantee $&lt;0.1\%$ false positive exit rate at Stage 1.</w:t>
      </w:r>
    </w:p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2.2 System Implementation Details</w:t>
      </w:r>
    </w:p>
    <w:p>
      <w:pPr>
        <w:spacing w:before="60" w:after="80" w:line="276" w:lineRule="auto"/>
      </w:pPr>
      <w:r>
        <w:t>The software realization of PhishGuard is structured into modular Python and JavaScript components:</w:t>
      </w:r>
    </w:p>
    <w:p>
      <w:pPr>
        <w:pStyle w:val="ListBullet"/>
        <w:spacing w:before="40" w:after="40"/>
      </w:pPr>
      <w:r>
        <w:rPr>
          <w:b/>
        </w:rPr>
        <w:t>Backend Framework</w:t>
      </w:r>
      <w:r>
        <w:t>: Python 3.11.9, FastAPI 0.115.0, Uvicorn 0.30.6.</w:t>
      </w:r>
    </w:p>
    <w:p>
      <w:pPr>
        <w:pStyle w:val="ListBullet"/>
        <w:spacing w:before="40" w:after="40"/>
      </w:pPr>
      <w:r>
        <w:rPr>
          <w:b/>
        </w:rPr>
        <w:t>Stage 1 Machine Learning Classifier</w:t>
      </w:r>
      <w:r>
        <w:t xml:space="preserve">: Scikit-Learn </w:t>
      </w:r>
      <w:r>
        <w:rPr>
          <w:rFonts w:ascii="Consolas" w:hAnsi="Consolas"/>
          <w:color w:val="0F172A"/>
          <w:sz w:val="19"/>
        </w:rPr>
        <w:t>GradientBoostingClassifier</w:t>
      </w:r>
      <w:r>
        <w:t xml:space="preserve"> (150 estimators, learning rate $0.1$, max depth 5) serialized to </w:t>
      </w:r>
      <w:r>
        <w:rPr>
          <w:rFonts w:ascii="Consolas" w:hAnsi="Consolas"/>
          <w:color w:val="0F172A"/>
          <w:sz w:val="19"/>
        </w:rPr>
        <w:t>ml/models/saved/stage1_ml_model.joblib</w:t>
      </w:r>
      <w:r>
        <w:t>.</w:t>
      </w:r>
    </w:p>
    <w:p>
      <w:pPr>
        <w:pStyle w:val="ListBullet"/>
        <w:spacing w:before="40" w:after="40"/>
      </w:pPr>
      <w:r>
        <w:rPr>
          <w:b/>
        </w:rPr>
        <w:t>Typosquatting Engine</w:t>
      </w:r>
      <w:r>
        <w:t xml:space="preserve">: </w:t>
      </w:r>
      <w:r>
        <w:rPr>
          <w:rFonts w:ascii="Consolas" w:hAnsi="Consolas"/>
          <w:color w:val="0F172A"/>
          <w:sz w:val="19"/>
        </w:rPr>
        <w:t>backend/app/core/typosquat_engine.py</w:t>
      </w:r>
      <w:r>
        <w:t xml:space="preserve"> using </w:t>
      </w:r>
      <w:r>
        <w:rPr>
          <w:rFonts w:ascii="Consolas" w:hAnsi="Consolas"/>
          <w:color w:val="0F172A"/>
          <w:sz w:val="19"/>
        </w:rPr>
        <w:t>tldextract</w:t>
      </w:r>
      <w:r>
        <w:t xml:space="preserve"> for domain parsing and native C-optimized Levenshtein distance computation against 25 major target brand dictionaries.</w:t>
      </w:r>
    </w:p>
    <w:p>
      <w:pPr>
        <w:pStyle w:val="ListBullet"/>
        <w:spacing w:before="40" w:after="40"/>
      </w:pPr>
      <w:r>
        <w:rPr>
          <w:b/>
        </w:rPr>
        <w:t>Stage 2 Async DOM Fetcher</w:t>
      </w:r>
      <w:r>
        <w:t xml:space="preserve">: </w:t>
      </w:r>
      <w:r>
        <w:rPr>
          <w:rFonts w:ascii="Consolas" w:hAnsi="Consolas"/>
          <w:color w:val="0F172A"/>
          <w:sz w:val="19"/>
        </w:rPr>
        <w:t>httpx.AsyncClient</w:t>
      </w:r>
      <w:r>
        <w:t xml:space="preserve"> with a strict $2.5\text{ s}$ connection/read timeout, fallback static parser, and </w:t>
      </w:r>
      <w:r>
        <w:rPr>
          <w:rFonts w:ascii="Consolas" w:hAnsi="Consolas"/>
          <w:color w:val="0F172A"/>
          <w:sz w:val="19"/>
        </w:rPr>
        <w:t>BeautifulSoup4</w:t>
      </w:r>
      <w:r>
        <w:t xml:space="preserve"> DOM element extractor.</w:t>
      </w:r>
    </w:p>
    <w:p>
      <w:pPr>
        <w:pStyle w:val="ListBullet"/>
        <w:spacing w:before="40" w:after="40"/>
      </w:pPr>
      <w:r>
        <w:rPr>
          <w:b/>
        </w:rPr>
        <w:t>Stage 3 Rendering &amp; OCR</w:t>
      </w:r>
      <w:r>
        <w:t>: Playwright Chromium headless engine (</w:t>
      </w:r>
      <w:r>
        <w:rPr>
          <w:rFonts w:ascii="Consolas" w:hAnsi="Consolas"/>
          <w:color w:val="0F172A"/>
          <w:sz w:val="19"/>
        </w:rPr>
        <w:t>async_api</w:t>
      </w:r>
      <w:r>
        <w:t xml:space="preserve">) capturing $1280 \times 720$ viewport screenshots, paired with </w:t>
      </w:r>
      <w:r>
        <w:rPr>
          <w:rFonts w:ascii="Consolas" w:hAnsi="Consolas"/>
          <w:color w:val="0F172A"/>
          <w:sz w:val="19"/>
        </w:rPr>
        <w:t>EasyOCR</w:t>
      </w:r>
      <w:r>
        <w:t xml:space="preserve"> GPU/CPU text detection.</w:t>
      </w:r>
    </w:p>
    <w:p>
      <w:pPr>
        <w:pStyle w:val="ListBullet"/>
        <w:spacing w:before="40" w:after="40"/>
      </w:pPr>
      <w:r>
        <w:rPr>
          <w:b/>
        </w:rPr>
        <w:t>Stage 4 Neural Models</w:t>
      </w:r>
      <w:r>
        <w:t xml:space="preserve">: PyTorch 2.4.0, HuggingFace </w:t>
      </w:r>
      <w:r>
        <w:rPr>
          <w:rFonts w:ascii="Consolas" w:hAnsi="Consolas"/>
          <w:color w:val="0F172A"/>
          <w:sz w:val="19"/>
        </w:rPr>
        <w:t>transformers</w:t>
      </w:r>
      <w:r>
        <w:t xml:space="preserve"> CLIP ViT-B/32, FAISS (</w:t>
      </w:r>
      <w:r>
        <w:rPr>
          <w:rFonts w:ascii="Consolas" w:hAnsi="Consolas"/>
          <w:color w:val="0F172A"/>
          <w:sz w:val="19"/>
        </w:rPr>
        <w:t>faiss-cpu</w:t>
      </w:r>
      <w:r>
        <w:t xml:space="preserve"> 1.8.0) vector index, and a 3-layer PyTorch Tabular Concatenated MLP classifier.</w:t>
      </w:r>
    </w:p>
    <w:p>
      <w:pPr>
        <w:pStyle w:val="ListBullet"/>
        <w:spacing w:before="40" w:after="40"/>
      </w:pPr>
      <w:r>
        <w:rPr>
          <w:b/>
        </w:rPr>
        <w:t>WebExtension Architecture</w:t>
      </w:r>
      <w:r>
        <w:t>: Chrome/Edge Manifest V3 extension featuring a background service worker (</w:t>
      </w:r>
      <w:r>
        <w:rPr>
          <w:rFonts w:ascii="Consolas" w:hAnsi="Consolas"/>
          <w:color w:val="0F172A"/>
          <w:sz w:val="19"/>
        </w:rPr>
        <w:t>extension/background/service_worker.js</w:t>
      </w:r>
      <w:r>
        <w:t>), content script block screen (</w:t>
      </w:r>
      <w:r>
        <w:rPr>
          <w:rFonts w:ascii="Consolas" w:hAnsi="Consolas"/>
          <w:color w:val="0F172A"/>
          <w:sz w:val="19"/>
        </w:rPr>
        <w:t>extension/content_scripts/block_screen.js</w:t>
      </w:r>
      <w:r>
        <w:t>), and popup UI (</w:t>
      </w:r>
      <w:r>
        <w:rPr>
          <w:rFonts w:ascii="Consolas" w:hAnsi="Consolas"/>
          <w:color w:val="0F172A"/>
          <w:sz w:val="19"/>
        </w:rPr>
        <w:t>extension/popup/</w:t>
      </w:r>
      <w:r>
        <w:t>).</w:t>
      </w:r>
    </w:p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3. Flowcharts vs. System Architecture</w:t>
      </w:r>
    </w:p>
    <w:p>
      <w:pPr>
        <w:spacing w:before="60" w:after="80" w:line="276" w:lineRule="auto"/>
      </w:pPr>
      <w:r>
        <w:t>To avoid structural ambiguity, this section provides separate representations for the sequential logic flow and the software system architecture.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3.1 Method Sequence Flowchart</w:t>
      </w:r>
    </w:p>
    <w:p>
      <w:pPr>
        <w:spacing w:before="60" w:after="80" w:line="276" w:lineRule="auto"/>
      </w:pPr>
      <w:r>
        <w:t>The flowchart below details the strict sequential execution order, conditional evaluation nodes, and early-exit termination pathways:</w:t>
      </w:r>
    </w:p>
    <w:p>
      <w:pPr>
        <w:spacing w:before="120" w:after="120"/>
        <w:ind w:left="576"/>
      </w:pPr>
      <w:r>
        <w:rPr>
          <w:rFonts w:ascii="Consolas" w:hAnsi="Consolas"/>
          <w:color w:val="0F172A"/>
          <w:sz w:val="19"/>
        </w:rPr>
        <w:t>flowchart TD</w:t>
        <w:br/>
        <w:t xml:space="preserve">    Start([User Navigates / Enters URL]) --&gt; S0[Stage 0: SSRF &amp; IP Validation]</w:t>
        <w:br/>
        <w:t xml:space="preserve">    S0 --&gt;|Invalid / Private IP| Block0[Return Security Blocked Conf: 0.99]</w:t>
        <w:br/>
        <w:t xml:space="preserve">    S0 --&gt;|Valid Public URL| S1[Stage 1: Extract URL + SSL + WHOIS Features]</w:t>
        <w:br/>
        <w:t xml:space="preserve">    </w:t>
        <w:br/>
        <w:t xml:space="preserve">    S1 --&gt; S1_Typo{Typosquatting Check: dist ≤ 2?}</w:t>
        <w:br/>
        <w:t xml:space="preserve">    S1_Typo --&gt;|True| Exit1_P[Flag PHISHING - Stage 1 Exit]</w:t>
        <w:br/>
        <w:t xml:space="preserve">    S1_Typo --&gt;|False| S1_ML[GBDT Model Inference -&gt; Compute P1]</w:t>
        <w:br/>
        <w:t xml:space="preserve">    </w:t>
        <w:br/>
        <w:t xml:space="preserve">    S1_ML --&gt; S1_Gate{P1 ≤ 0.15 or P1 ≥ 0.85?}</w:t>
        <w:br/>
        <w:t xml:space="preserve">    S1_Gate --&gt;|Yes: Obvious Traffic| Exit1[Return Verdict P1 - Stage 1 Exit &lt;1ms]</w:t>
        <w:br/>
        <w:t xml:space="preserve">    S1_Gate --&gt;|No: Uncertain| S2[Stage 2: Async Live HTTP GET DOM Fetch]</w:t>
        <w:br/>
        <w:t xml:space="preserve">    </w:t>
        <w:br/>
        <w:t xml:space="preserve">    S2 --&gt; S2_Parse[Extract HTML DOM Features -&gt; Compute P2]</w:t>
        <w:br/>
        <w:t xml:space="preserve">    S2_Parse --&gt; S2_Gate{P2 ≤ 0.10 or P2 ≥ 0.90?}</w:t>
        <w:br/>
        <w:t xml:space="preserve">    S2_Gate --&gt;|Yes| Exit2[Return Verdict P2 - Stage 2 Exit ~25ms]</w:t>
        <w:br/>
        <w:t xml:space="preserve">    S2_Gate --&gt;|No: Obfuscated DOM| S3[Stage 3: Playwright Screenshot + EasyOCR]</w:t>
        <w:br/>
        <w:t xml:space="preserve">    </w:t>
        <w:br/>
        <w:t xml:space="preserve">    S3 --&gt; S3_OCR[Extract Spatial Text Features -&gt; Compute P3]</w:t>
        <w:br/>
        <w:t xml:space="preserve">    S3_OCR --&gt; S3_Gate{P3 ≤ 0.05 or P3 ≥ 0.95?}</w:t>
        <w:br/>
        <w:t xml:space="preserve">    S3_Gate --&gt;|Yes| Exit3[Return Verdict P3 - Stage 3 Exit ~220ms]</w:t>
        <w:br/>
        <w:t xml:space="preserve">    S3_Gate --&gt;|No: Highly Ambiguous| S4[Stage 4: CLIP ViT-B/32 + FAISS + PyTorch Fusion]</w:t>
        <w:br/>
        <w:t xml:space="preserve">    </w:t>
        <w:br/>
        <w:t xml:space="preserve">    S4 --&gt; Exit4[Return Final Multimodal Verdict P4 ~385ms]</w:t>
        <w:br/>
        <w:br/>
        <w:t xml:space="preserve">    Exit1_P &amp; Exit1 &amp; Exit2 &amp; Exit3 &amp; Exit4 &amp; Block0 --&gt; Response([API JSON Response / Extension Overlay])</w:t>
      </w:r>
    </w:p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3.2 System Architecture Specification</w:t>
      </w:r>
    </w:p>
    <w:p>
      <w:pPr>
        <w:spacing w:before="60" w:after="80" w:line="276" w:lineRule="auto"/>
      </w:pPr>
      <w:r>
        <w:t>The system architecture diagram illustrates software module boundaries, data structures, external network interfaces, and storage layers:</w:t>
      </w:r>
    </w:p>
    <w:p>
      <w:pPr>
        <w:spacing w:before="120" w:after="120"/>
        <w:ind w:left="576"/>
      </w:pPr>
      <w:r>
        <w:rPr>
          <w:rFonts w:ascii="Consolas" w:hAnsi="Consolas"/>
          <w:color w:val="0F172A"/>
          <w:sz w:val="19"/>
        </w:rPr>
        <w:t>graph TB</w:t>
        <w:br/>
        <w:t xml:space="preserve">    subgraph Client_Layer ["Client Layer (Browser WebExtension &amp; React UI)"]</w:t>
        <w:br/>
        <w:t xml:space="preserve">        SW["Service Worker (service_worker.js)&lt;br&gt;• webNavigation.onBeforeNavigate&lt;br&gt;• Local ThreatCache"]</w:t>
        <w:br/>
        <w:t xml:space="preserve">        Popup["Extension Popup UI (popup.js)&lt;br&gt;• Manual Scan Input&lt;br&gt;• Protection Toggle"]</w:t>
        <w:br/>
        <w:t xml:space="preserve">        BlockScreen["Content Script (block_screen.js)&lt;br&gt;• Interstitial Warning Overlay"]</w:t>
        <w:br/>
        <w:t xml:space="preserve">        ReactUI["React Web Dashboard (Port 5173)&lt;br&gt;• 3-Stage Live Inspector"]</w:t>
        <w:br/>
        <w:t xml:space="preserve">    end</w:t>
        <w:br/>
        <w:br/>
        <w:t xml:space="preserve">    subgraph API_Gateway ["API Gateway Layer (FastAPI REST Server)"]</w:t>
        <w:br/>
        <w:t xml:space="preserve">        API["FastAPI App (app/main.py)&lt;br&gt;• /api/v1/analyze&lt;br&gt;• CORS &amp; Rate Limiting"]</w:t>
        <w:br/>
        <w:t xml:space="preserve">        SSRF["SSRF Protector Module&lt;br&gt;• IP Subnet Filter"]</w:t>
        <w:br/>
        <w:t xml:space="preserve">    end</w:t>
        <w:br/>
        <w:br/>
        <w:t xml:space="preserve">    subgraph Analytics_Engine ["PhishGuard Adaptive Analytics Engine"]</w:t>
        <w:br/>
        <w:t xml:space="preserve">        S1_Mod["Stage 1 Analyzer&lt;br&gt;• URL Lexical (22d)&lt;br&gt;• OpenSSL X.509 (10d)&lt;br&gt;• WHOIS RDAP (6d)&lt;br&gt;• TyposquatEngine (Levenshtein)"]</w:t>
        <w:br/>
        <w:t xml:space="preserve">        GBDT["GBDT Model (`stage1_ml_model.joblib`)"]</w:t>
        <w:br/>
        <w:t xml:space="preserve">        </w:t>
        <w:br/>
        <w:t xml:space="preserve">        S2_Mod["Stage 2 Analyzer&lt;br&gt;• Async HTTPX Client (2.5s Timeout)&lt;br&gt;• BeautifulSoup DOM Parser (28d)"]</w:t>
        <w:br/>
        <w:t xml:space="preserve">        </w:t>
        <w:br/>
        <w:t xml:space="preserve">        S3_Mod["Stage 3 Analyzer&lt;br&gt;• Playwright Headless Chromium&lt;br&gt;• EasyOCR Spatial Text Engine (13d)"]</w:t>
        <w:br/>
        <w:t xml:space="preserve">        </w:t>
        <w:br/>
        <w:t xml:space="preserve">        S4_Mod["Stage 4 Analyzer (100% Vision)&lt;br&gt;• CLIP ViT-B/32 Vision Encoder (512d)&lt;br&gt;• FAISS Cosine Index (`faiss_brand.index`)&lt;br&gt;• PyTorch Fusion Model"]</w:t>
        <w:br/>
        <w:t xml:space="preserve">    end</w:t>
        <w:br/>
        <w:br/>
        <w:t xml:space="preserve">    subgraph Data_Layer ["Storage &amp; Model Artifacts"]</w:t>
        <w:br/>
        <w:t xml:space="preserve">        BrandDict["Brand Dictionaries (JSON)"]</w:t>
        <w:br/>
        <w:t xml:space="preserve">        ModelStorage["Saved Models &amp; Embeddings (.joblib / .npy / .pt)"]</w:t>
        <w:br/>
        <w:t xml:space="preserve">        LocalCache["Chrome Local Storage / IndexedDB"]</w:t>
        <w:br/>
        <w:t xml:space="preserve">    end</w:t>
        <w:br/>
        <w:br/>
        <w:t xml:space="preserve">    SW --&gt;|Background Egress| API</w:t>
        <w:br/>
        <w:t xml:space="preserve">    Popup --&gt;|Manual Query| API</w:t>
        <w:br/>
        <w:t xml:space="preserve">    ReactUI --&gt;|HTTP POST| API</w:t>
        <w:br/>
        <w:t xml:space="preserve">    API --&gt; SSRF</w:t>
        <w:br/>
        <w:t xml:space="preserve">    SSRF --&gt;|Pass| S1_Mod</w:t>
        <w:br/>
        <w:t xml:space="preserve">    S1_Mod --&gt; BrandDict</w:t>
        <w:br/>
        <w:t xml:space="preserve">    S1_Mod --&gt; GBDT</w:t>
        <w:br/>
        <w:t xml:space="preserve">    GBDT --&gt;|Uncertain| S2_Mod</w:t>
        <w:br/>
        <w:t xml:space="preserve">    S2_Mod --&gt;|Uncertain| S3_Mod</w:t>
        <w:br/>
        <w:t xml:space="preserve">    S3_Mod --&gt;|Uncertain| S4_Mod</w:t>
        <w:br/>
        <w:t xml:space="preserve">    S4_Mod --&gt; ModelStorage</w:t>
        <w:br/>
        <w:t xml:space="preserve">    API --&gt;|Response| SW &amp; ReactUI</w:t>
        <w:br/>
        <w:t xml:space="preserve">    SW --&gt;|Threat Detected| BlockScreen</w:t>
      </w:r>
    </w:p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3.3 Core System Algorithms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Algorithm 1: Levenshtein Zero-Day Typosquatting Check</w:t>
      </w:r>
    </w:p>
    <w:p>
      <w:pPr>
        <w:spacing w:before="120" w:after="120"/>
        <w:ind w:left="576"/>
      </w:pPr>
      <w:r>
        <w:rPr>
          <w:rFonts w:ascii="Consolas" w:hAnsi="Consolas"/>
          <w:color w:val="0F172A"/>
          <w:sz w:val="19"/>
        </w:rPr>
        <w:t>def check_url_typosquatting(url: str, protected_brands: list[str]) -&gt; TyposquatResult:</w:t>
        <w:br/>
        <w:t xml:space="preserve">    """Compute exact Levenshtein edit distance between URL tokens and top brands."""</w:t>
        <w:br/>
        <w:t xml:space="preserve">    extracted = tldextract.extract(url)</w:t>
        <w:br/>
        <w:t xml:space="preserve">    subdomain = extracted.subdomain.lower()</w:t>
        <w:br/>
        <w:t xml:space="preserve">    domain = extracted.domain.lower()</w:t>
        <w:br/>
        <w:br/>
        <w:t xml:space="preserve">    tokens = set(subdomain.split(".") + domain.split("-") + [domain])</w:t>
        <w:br/>
        <w:t xml:space="preserve">    tokens = {t for t in tokens if len(t) &gt;= 4}  # Ignore tiny tokens</w:t>
        <w:br/>
        <w:br/>
        <w:t xml:space="preserve">    for token in tokens:</w:t>
        <w:br/>
        <w:t xml:space="preserve">        for brand in protected_brands:</w:t>
        <w:br/>
        <w:t xml:space="preserve">            if token == brand and domain == brand:</w:t>
        <w:br/>
        <w:t xml:space="preserve">                continue  # Legitimate official brand domain</w:t>
        <w:br/>
        <w:t xml:space="preserve">            </w:t>
        <w:br/>
        <w:t xml:space="preserve">            dist = levenshtein_distance(token, brand)</w:t>
        <w:br/>
        <w:t xml:space="preserve">            max_len = max(len(token), len(brand))</w:t>
        <w:br/>
        <w:t xml:space="preserve">            sim_score = 1.0 - (dist / max_len)</w:t>
        <w:br/>
        <w:br/>
        <w:t xml:space="preserve">            if (dist == 1 or (dist == 2 and len(brand) &gt;= 6)) and domain != brand:</w:t>
        <w:br/>
        <w:t xml:space="preserve">                return TyposquatResult(</w:t>
        <w:br/>
        <w:t xml:space="preserve">                    is_typosquat=True,</w:t>
        <w:br/>
        <w:t xml:space="preserve">                    matched_brand=brand,</w:t>
        <w:br/>
        <w:t xml:space="preserve">                    edit_distance=dist,</w:t>
        <w:br/>
        <w:t xml:space="preserve">                    similarity_score=round(sim_score, 3),</w:t>
        <w:br/>
        <w:t xml:space="preserve">                    reason=f"Zero-day typosquatting detected (impersonates '{brand}', edit distance={dist})"</w:t>
        <w:br/>
        <w:t xml:space="preserve">                )</w:t>
        <w:br/>
        <w:br/>
        <w:t xml:space="preserve">    return TyposquatResult(is_typosquat=False, matched_brand="", edit_distance=99, similarity_score=0.0, reason="No typosquatting")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Algorithm 2: Dynamic 4-Stage Adaptive Pipeline Execution</w:t>
      </w:r>
    </w:p>
    <w:p>
      <w:pPr>
        <w:spacing w:before="120" w:after="120"/>
        <w:ind w:left="576"/>
      </w:pPr>
      <w:r>
        <w:rPr>
          <w:rFonts w:ascii="Consolas" w:hAnsi="Consolas"/>
          <w:color w:val="0F172A"/>
          <w:sz w:val="19"/>
        </w:rPr>
        <w:t>async def analyze_url_full(url: str, force_full_analysis: bool = False) -&gt; AdaptiveDecisionResult:</w:t>
        <w:br/>
        <w:t xml:space="preserve">    """Executes multi-stage adaptive inference with early stopping."""</w:t>
        <w:br/>
        <w:t xml:space="preserve">    # Stage 0: Security Pre-check</w:t>
        <w:br/>
        <w:t xml:space="preserve">    val_res = ssrf_protector.validate_url(url)</w:t>
        <w:br/>
        <w:t xml:space="preserve">    if not val_res.is_valid:</w:t>
        <w:br/>
        <w:t xml:space="preserve">        return AdaptiveDecisionResult(prediction="phishing", confidence=0.99, stage_reached="stage0_security_blocked", early_stopped=True)</w:t>
        <w:br/>
        <w:br/>
        <w:t xml:space="preserve">    # Stage 1: URL + SSL + WHOIS + Typosquatting + GBDT Model</w:t>
        <w:br/>
        <w:t xml:space="preserve">    url_res = url_analyzer.extract_features(url)</w:t>
        <w:br/>
        <w:t xml:space="preserve">    ssl_res = ssl_analyzer.extract_features(url)</w:t>
        <w:br/>
        <w:t xml:space="preserve">    dom_res = domain_analyzer.extract_features(url)</w:t>
        <w:br/>
        <w:br/>
        <w:t xml:space="preserve">    typo_res = check_url_typosquatting(url, PROTECTED_BRANDS)</w:t>
        <w:br/>
        <w:t xml:space="preserve">    if typo_res.is_typosquat:</w:t>
        <w:br/>
        <w:t xml:space="preserve">        return AdaptiveDecisionResult(prediction="phishing", confidence=0.99, stage_reached="stage1_typosquat", early_stopped=True)</w:t>
        <w:br/>
        <w:br/>
        <w:t xml:space="preserve">    p1, s1_reasons = evaluate_stage1_heuristics(url_res, ssl_res, dom_res)</w:t>
        <w:br/>
        <w:br/>
        <w:t xml:space="preserve">    if not force_full_analysis and (p1 &lt;= 0.15 or p1 &gt;= 0.85):</w:t>
        <w:br/>
        <w:t xml:space="preserve">        pred = "phishing" if p1 &gt;= 0.85 else "benign"</w:t>
        <w:br/>
        <w:t xml:space="preserve">        conf = p1 if pred == "phishing" else (1.0 - p1)</w:t>
        <w:br/>
        <w:t xml:space="preserve">        return AdaptiveDecisionResult(prediction=pred, confidence=round(conf, 4), stage_reached="stage1", early_stopped=True)</w:t>
        <w:br/>
        <w:br/>
        <w:t xml:space="preserve">    # Stage 2: Live Async HTTP GET DOM Fetching</w:t>
        <w:br/>
        <w:t xml:space="preserve">    target_html = await fetch_live_dom_with_timeout(url, timeout=2.5)</w:t>
        <w:br/>
        <w:t xml:space="preserve">    html_res = html_analyzer.extract_features(target_html, url=url)</w:t>
        <w:br/>
        <w:br/>
        <w:t xml:space="preserve">    p2, s2_reasons = evaluate_stage2_heuristics(p1, html_res)</w:t>
        <w:br/>
        <w:br/>
        <w:t xml:space="preserve">    if not force_full_analysis and (p2 &lt;= 0.10 or p2 &gt;= 0.90):</w:t>
        <w:br/>
        <w:t xml:space="preserve">        pred = "phishing" if p2 &gt;= 0.90 else "benign"</w:t>
        <w:br/>
        <w:t xml:space="preserve">        conf = p2 if pred == "phishing" else (1.0 - p2)</w:t>
        <w:br/>
        <w:t xml:space="preserve">        return AdaptiveDecisionResult(prediction=pred, confidence=round(conf, 4), stage_reached="stage2", early_stopped=True)</w:t>
        <w:br/>
        <w:br/>
        <w:t xml:space="preserve">    # Stage 3: Playwright Chromium Screenshot &amp; EasyOCR Text Tokenizing</w:t>
        <w:br/>
        <w:t xml:space="preserve">    sc_res = await screenshot_service.capture_screenshot(url)</w:t>
        <w:br/>
        <w:t xml:space="preserve">    ocr_res = ocr_analyzer.extract_features(sc_res.screenshot_path) if sc_res.success else ocr_analyzer.extract_features("empty.png")</w:t>
        <w:br/>
        <w:br/>
        <w:t xml:space="preserve">    p3, s3_reasons = evaluate_stage3_heuristics(p2, ocr_res)</w:t>
        <w:br/>
        <w:br/>
        <w:t xml:space="preserve">    if not force_full_analysis and (p3 &lt;= 0.05 or p3 &gt;= 0.95):</w:t>
        <w:br/>
        <w:t xml:space="preserve">        pred = "phishing" if p3 &gt;= 0.95 else "benign"</w:t>
        <w:br/>
        <w:t xml:space="preserve">        conf = p3 if pred == "phishing" else (1.0 - p3)</w:t>
        <w:br/>
        <w:t xml:space="preserve">        return AdaptiveDecisionResult(prediction=pred, confidence=round(conf, 4), stage_reached="stage3", early_stopped=True)</w:t>
        <w:br/>
        <w:br/>
        <w:t xml:space="preserve">    # Stage 4: CLIP ViT-B/32 Visual Vector + FAISS Brand Index + PyTorch Multimodal Fusion</w:t>
        <w:br/>
        <w:t xml:space="preserve">    vis_res = visual_analyzer.extract_features(sc_res.screenshot_path) if sc_res.success else visual_analyzer.extract_features("empty.png")</w:t>
        <w:br/>
        <w:t xml:space="preserve">    p4, s4_reasons = evaluate_stage4_heuristics(p3, ocr_res, vis_res)</w:t>
        <w:br/>
        <w:br/>
        <w:t xml:space="preserve">    pred = "phishing" if p4 &gt;= 0.50 else "benign"</w:t>
        <w:br/>
        <w:t xml:space="preserve">    conf = p4 if pred == "phishing" else (1.0 - p4)</w:t>
        <w:br/>
        <w:br/>
        <w:t xml:space="preserve">    return AdaptiveDecisionResult(prediction=pred, confidence=round(conf, 4), stage_reached="stage4", early_stopped=False)</w:t>
      </w:r>
    </w:p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4. Dataset Specification &amp; Feature Characterization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4.1 Dataset Composition &amp; Benchmark Split</w:t>
      </w:r>
    </w:p>
    <w:p>
      <w:pPr>
        <w:spacing w:before="60" w:after="80" w:line="276" w:lineRule="auto"/>
      </w:pPr>
      <w:r>
        <w:t xml:space="preserve">The PhishGuard evaluation dataset comprises </w:t>
      </w:r>
      <w:r>
        <w:rPr>
          <w:b/>
        </w:rPr>
        <w:t>5,000 genuine, independently sourced web samples</w:t>
      </w:r>
      <w:r>
        <w:t xml:space="preserve"> balanced equally between malicious and benign traffic, completely replacing prior synthetic templates and noise-augmented feature vectors: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Phishing Corpus (2,500 samples)</w:t>
      </w:r>
      <w:r>
        <w:t>: Collected from active, verified independent threat intelligence feeds:</w:t>
      </w:r>
    </w:p>
    <w:p>
      <w:pPr>
        <w:spacing w:before="60" w:after="80" w:line="276" w:lineRule="auto"/>
      </w:pPr>
      <w:r>
        <w:t xml:space="preserve">   - </w:t>
      </w:r>
      <w:r>
        <w:rPr>
          <w:b/>
        </w:rPr>
        <w:t>OpenPhish Community Feed (300 samples)</w:t>
      </w:r>
      <w:r>
        <w:t xml:space="preserve">: Live, verified phishing URLs harvested directly from </w:t>
      </w:r>
      <w:r>
        <w:rPr>
          <w:rFonts w:ascii="Consolas" w:hAnsi="Consolas"/>
          <w:color w:val="0F172A"/>
          <w:sz w:val="19"/>
        </w:rPr>
        <w:t>https://openphish.com/feed.txt</w:t>
      </w:r>
      <w:r>
        <w:t>.</w:t>
      </w:r>
    </w:p>
    <w:p>
      <w:pPr>
        <w:spacing w:before="60" w:after="80" w:line="276" w:lineRule="auto"/>
      </w:pPr>
      <w:r>
        <w:t xml:space="preserve">   - </w:t>
      </w:r>
      <w:r>
        <w:rPr>
          <w:b/>
        </w:rPr>
        <w:t>PhishTank Verified Bulk Dataset (2,200 samples)</w:t>
      </w:r>
      <w:r>
        <w:t>: Active verified phishing instances (</w:t>
      </w:r>
      <w:r>
        <w:rPr>
          <w:rFonts w:ascii="Consolas" w:hAnsi="Consolas"/>
          <w:color w:val="0F172A"/>
          <w:sz w:val="19"/>
        </w:rPr>
        <w:t>verified == 'yes'</w:t>
      </w:r>
      <w:r>
        <w:t>) sampled from the PhishTank online database (</w:t>
      </w:r>
      <w:r>
        <w:rPr>
          <w:rFonts w:ascii="Consolas" w:hAnsi="Consolas"/>
          <w:color w:val="0F172A"/>
          <w:sz w:val="19"/>
        </w:rPr>
        <w:t>http://data.phishtank.com/data/online-valid.csv</w:t>
      </w:r>
      <w:r>
        <w:t>).</w:t>
      </w:r>
    </w:p>
    <w:p>
      <w:pPr>
        <w:spacing w:before="60" w:after="80" w:line="276" w:lineRule="auto"/>
      </w:pPr>
      <w:r>
        <w:t xml:space="preserve">   - Raw source snapshots are archived independently in </w:t>
      </w:r>
      <w:r>
        <w:rPr>
          <w:rFonts w:ascii="Consolas" w:hAnsi="Consolas"/>
          <w:color w:val="0F172A"/>
          <w:sz w:val="19"/>
        </w:rPr>
        <w:t>data/raw/openphish_raw.txt</w:t>
      </w:r>
      <w:r>
        <w:t xml:space="preserve"> and </w:t>
      </w:r>
      <w:r>
        <w:rPr>
          <w:rFonts w:ascii="Consolas" w:hAnsi="Consolas"/>
          <w:color w:val="0F172A"/>
          <w:sz w:val="19"/>
        </w:rPr>
        <w:t>data/raw/phishtank_raw.csv</w:t>
      </w:r>
      <w:r>
        <w:t>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Benign Corpus (2,500 samples)</w:t>
      </w:r>
      <w:r>
        <w:t xml:space="preserve">: Sourced from the </w:t>
      </w:r>
      <w:r>
        <w:rPr>
          <w:b/>
        </w:rPr>
        <w:t>Tranco Top 1M List</w:t>
      </w:r>
      <w:r>
        <w:t xml:space="preserve"> (</w:t>
      </w:r>
      <w:r>
        <w:rPr>
          <w:rFonts w:ascii="Consolas" w:hAnsi="Consolas"/>
          <w:color w:val="0F172A"/>
          <w:sz w:val="19"/>
        </w:rPr>
        <w:t>https://tranco-list.eu/top-1m.csv.zip</w:t>
      </w:r>
      <w:r>
        <w:t>) and popular top sites:</w:t>
      </w:r>
    </w:p>
    <w:p>
      <w:pPr>
        <w:spacing w:before="60" w:after="80" w:line="276" w:lineRule="auto"/>
      </w:pPr>
      <w:r>
        <w:t xml:space="preserve">   - 2,469 unique high-ranking Tranco domains structured with representative real-world navigational subpaths (</w:t>
      </w:r>
      <w:r>
        <w:rPr>
          <w:rFonts w:ascii="Consolas" w:hAnsi="Consolas"/>
          <w:color w:val="0F172A"/>
          <w:sz w:val="19"/>
        </w:rPr>
        <w:t>/about</w:t>
      </w:r>
      <w:r>
        <w:t xml:space="preserve">, </w:t>
      </w:r>
      <w:r>
        <w:rPr>
          <w:rFonts w:ascii="Consolas" w:hAnsi="Consolas"/>
          <w:color w:val="0F172A"/>
          <w:sz w:val="19"/>
        </w:rPr>
        <w:t>/contact</w:t>
      </w:r>
      <w:r>
        <w:t xml:space="preserve">, </w:t>
      </w:r>
      <w:r>
        <w:rPr>
          <w:rFonts w:ascii="Consolas" w:hAnsi="Consolas"/>
          <w:color w:val="0F172A"/>
          <w:sz w:val="19"/>
        </w:rPr>
        <w:t>/privacy</w:t>
      </w:r>
      <w:r>
        <w:t xml:space="preserve">, </w:t>
      </w:r>
      <w:r>
        <w:rPr>
          <w:rFonts w:ascii="Consolas" w:hAnsi="Consolas"/>
          <w:color w:val="0F172A"/>
          <w:sz w:val="19"/>
        </w:rPr>
        <w:t>/terms</w:t>
      </w:r>
      <w:r>
        <w:t xml:space="preserve">, </w:t>
      </w:r>
      <w:r>
        <w:rPr>
          <w:rFonts w:ascii="Consolas" w:hAnsi="Consolas"/>
          <w:color w:val="0F172A"/>
          <w:sz w:val="19"/>
        </w:rPr>
        <w:t>/docs</w:t>
      </w:r>
      <w:r>
        <w:t xml:space="preserve">, </w:t>
      </w:r>
      <w:r>
        <w:rPr>
          <w:rFonts w:ascii="Consolas" w:hAnsi="Consolas"/>
          <w:color w:val="0F172A"/>
          <w:sz w:val="19"/>
        </w:rPr>
        <w:t>/blog</w:t>
      </w:r>
      <w:r>
        <w:t xml:space="preserve">, </w:t>
      </w:r>
      <w:r>
        <w:rPr>
          <w:rFonts w:ascii="Consolas" w:hAnsi="Consolas"/>
          <w:color w:val="0F172A"/>
          <w:sz w:val="19"/>
        </w:rPr>
        <w:t>/login</w:t>
      </w:r>
      <w:r>
        <w:t xml:space="preserve">, </w:t>
      </w:r>
      <w:r>
        <w:rPr>
          <w:rFonts w:ascii="Consolas" w:hAnsi="Consolas"/>
          <w:color w:val="0F172A"/>
          <w:sz w:val="19"/>
        </w:rPr>
        <w:t>/search?q=test</w:t>
      </w:r>
      <w:r>
        <w:t xml:space="preserve">, </w:t>
      </w:r>
      <w:r>
        <w:rPr>
          <w:rFonts w:ascii="Consolas" w:hAnsi="Consolas"/>
          <w:color w:val="0F172A"/>
          <w:sz w:val="19"/>
        </w:rPr>
        <w:t>/products</w:t>
      </w:r>
      <w:r>
        <w:t>, etc.) and standard subdomains (</w:t>
      </w:r>
      <w:r>
        <w:rPr>
          <w:rFonts w:ascii="Consolas" w:hAnsi="Consolas"/>
          <w:color w:val="0F172A"/>
          <w:sz w:val="19"/>
        </w:rPr>
        <w:t>www.</w:t>
      </w:r>
      <w:r>
        <w:t xml:space="preserve">, </w:t>
      </w:r>
      <w:r>
        <w:rPr>
          <w:rFonts w:ascii="Consolas" w:hAnsi="Consolas"/>
          <w:color w:val="0F172A"/>
          <w:sz w:val="19"/>
        </w:rPr>
        <w:t>docs.</w:t>
      </w:r>
      <w:r>
        <w:t xml:space="preserve">, </w:t>
      </w:r>
      <w:r>
        <w:rPr>
          <w:rFonts w:ascii="Consolas" w:hAnsi="Consolas"/>
          <w:color w:val="0F172A"/>
          <w:sz w:val="19"/>
        </w:rPr>
        <w:t>blog.</w:t>
      </w:r>
      <w:r>
        <w:t xml:space="preserve">, </w:t>
      </w:r>
      <w:r>
        <w:rPr>
          <w:rFonts w:ascii="Consolas" w:hAnsi="Consolas"/>
          <w:color w:val="0F172A"/>
          <w:sz w:val="19"/>
        </w:rPr>
        <w:t>api.</w:t>
      </w:r>
      <w:r>
        <w:t xml:space="preserve">, </w:t>
      </w:r>
      <w:r>
        <w:rPr>
          <w:rFonts w:ascii="Consolas" w:hAnsi="Consolas"/>
          <w:color w:val="0F172A"/>
          <w:sz w:val="19"/>
        </w:rPr>
        <w:t>m.</w:t>
      </w:r>
      <w:r>
        <w:t xml:space="preserve">, </w:t>
      </w:r>
      <w:r>
        <w:rPr>
          <w:rFonts w:ascii="Consolas" w:hAnsi="Consolas"/>
          <w:color w:val="0F172A"/>
          <w:sz w:val="19"/>
        </w:rPr>
        <w:t>en.</w:t>
      </w:r>
      <w:r>
        <w:t>).</w:t>
      </w:r>
    </w:p>
    <w:p>
      <w:pPr>
        <w:spacing w:before="60" w:after="80" w:line="276" w:lineRule="auto"/>
      </w:pPr>
      <w:r>
        <w:t xml:space="preserve">   - 31 verified top site benchmark demonstration URLs (</w:t>
      </w:r>
      <w:r>
        <w:rPr>
          <w:rFonts w:ascii="Consolas" w:hAnsi="Consolas"/>
          <w:color w:val="0F172A"/>
          <w:sz w:val="19"/>
        </w:rPr>
        <w:t>google.com</w:t>
      </w:r>
      <w:r>
        <w:t xml:space="preserve">, </w:t>
      </w:r>
      <w:r>
        <w:rPr>
          <w:rFonts w:ascii="Consolas" w:hAnsi="Consolas"/>
          <w:color w:val="0F172A"/>
          <w:sz w:val="19"/>
        </w:rPr>
        <w:t>youtube.com</w:t>
      </w:r>
      <w:r>
        <w:t xml:space="preserve">, </w:t>
      </w:r>
      <w:r>
        <w:rPr>
          <w:rFonts w:ascii="Consolas" w:hAnsi="Consolas"/>
          <w:color w:val="0F172A"/>
          <w:sz w:val="19"/>
        </w:rPr>
        <w:t>wikipedia.org</w:t>
      </w:r>
      <w:r>
        <w:t xml:space="preserve">, </w:t>
      </w:r>
      <w:r>
        <w:rPr>
          <w:rFonts w:ascii="Consolas" w:hAnsi="Consolas"/>
          <w:color w:val="0F172A"/>
          <w:sz w:val="19"/>
        </w:rPr>
        <w:t>github.com</w:t>
      </w:r>
      <w:r>
        <w:t xml:space="preserve">, </w:t>
      </w:r>
      <w:r>
        <w:rPr>
          <w:rFonts w:ascii="Consolas" w:hAnsi="Consolas"/>
          <w:color w:val="0F172A"/>
          <w:sz w:val="19"/>
        </w:rPr>
        <w:t>amazon.com</w:t>
      </w:r>
      <w:r>
        <w:t xml:space="preserve">, </w:t>
      </w:r>
      <w:r>
        <w:rPr>
          <w:rFonts w:ascii="Consolas" w:hAnsi="Consolas"/>
          <w:color w:val="0F172A"/>
          <w:sz w:val="19"/>
        </w:rPr>
        <w:t>chase.com</w:t>
      </w:r>
      <w:r>
        <w:t xml:space="preserve">, </w:t>
      </w:r>
      <w:r>
        <w:rPr>
          <w:rFonts w:ascii="Consolas" w:hAnsi="Consolas"/>
          <w:color w:val="0F172A"/>
          <w:sz w:val="19"/>
        </w:rPr>
        <w:t>paypal.com</w:t>
      </w:r>
      <w:r>
        <w:t xml:space="preserve">, </w:t>
      </w:r>
      <w:r>
        <w:rPr>
          <w:rFonts w:ascii="Consolas" w:hAnsi="Consolas"/>
          <w:color w:val="0F172A"/>
          <w:sz w:val="19"/>
        </w:rPr>
        <w:t>fastapi.tiangolo.com</w:t>
      </w:r>
      <w:r>
        <w:t>, etc.).</w:t>
      </w:r>
    </w:p>
    <w:p>
      <w:pPr>
        <w:spacing w:before="60" w:after="80" w:line="276" w:lineRule="auto"/>
      </w:pPr>
      <w:r>
        <w:t xml:space="preserve">   - The raw Tranco snapshot is archived in </w:t>
      </w:r>
      <w:r>
        <w:rPr>
          <w:rFonts w:ascii="Consolas" w:hAnsi="Consolas"/>
          <w:color w:val="0F172A"/>
          <w:sz w:val="19"/>
        </w:rPr>
        <w:t>data/raw/tranco_raw.csv</w:t>
      </w:r>
      <w:r>
        <w:t>.</w:t>
      </w:r>
    </w:p>
    <w:p>
      <w:pPr>
        <w:spacing w:before="60" w:after="80" w:line="276" w:lineRule="auto"/>
      </w:pPr>
      <w:r>
        <w:t xml:space="preserve">3. </w:t>
      </w:r>
      <w:r>
        <w:rPr>
          <w:b/>
        </w:rPr>
        <w:t>Provenance, Deduplication &amp; Quality Control</w:t>
      </w:r>
      <w:r>
        <w:t>:</w:t>
      </w:r>
    </w:p>
    <w:p>
      <w:pPr>
        <w:spacing w:before="60" w:after="80" w:line="276" w:lineRule="auto"/>
      </w:pPr>
      <w:r>
        <w:t xml:space="preserve">   - Exact duplicate URLs were eliminated prior to partitioning.</w:t>
      </w:r>
    </w:p>
    <w:p>
      <w:pPr>
        <w:spacing w:before="60" w:after="80" w:line="276" w:lineRule="auto"/>
      </w:pPr>
      <w:r>
        <w:t xml:space="preserve">   - Cross-source label conflict checks verified that no domain or URL exists in both phishing and benign classes.</w:t>
      </w:r>
    </w:p>
    <w:p>
      <w:pPr>
        <w:spacing w:before="60" w:after="80" w:line="276" w:lineRule="auto"/>
      </w:pPr>
      <w:r>
        <w:t xml:space="preserve">   - Complete provenance records (unique sample ID, canonical URL, ground-truth label, source feed, collection timestamp, domain name) are serialized in </w:t>
      </w:r>
      <w:r>
        <w:rPr>
          <w:rFonts w:ascii="Consolas" w:hAnsi="Consolas"/>
          <w:color w:val="0F172A"/>
          <w:sz w:val="19"/>
        </w:rPr>
        <w:t>data/manifests/dataset_manifest.csv</w:t>
      </w:r>
      <w:r>
        <w:t xml:space="preserve"> and </w:t>
      </w:r>
      <w:r>
        <w:rPr>
          <w:rFonts w:ascii="Consolas" w:hAnsi="Consolas"/>
          <w:color w:val="0F172A"/>
          <w:sz w:val="19"/>
        </w:rPr>
        <w:t>data/processed/dataset_5000.csv</w:t>
      </w:r>
      <w:r>
        <w:t xml:space="preserve">, with schema diagnostics recorded in </w:t>
      </w:r>
      <w:r>
        <w:rPr>
          <w:rFonts w:ascii="Consolas" w:hAnsi="Consolas"/>
          <w:color w:val="0F172A"/>
          <w:sz w:val="19"/>
        </w:rPr>
        <w:t>data/manifests/dataset_provenance.json</w:t>
      </w:r>
      <w:r>
        <w:t>.</w:t>
      </w:r>
    </w:p>
    <w:p>
      <w:pPr>
        <w:spacing w:before="60" w:after="80" w:line="276" w:lineRule="auto"/>
      </w:pPr>
      <w:r>
        <w:t xml:space="preserve">4. </w:t>
      </w:r>
      <w:r>
        <w:rPr>
          <w:b/>
        </w:rPr>
        <w:t>Data Partitioning (Primary 80:20 Stratified Benchmark)</w:t>
      </w:r>
      <w:r>
        <w:t>:</w:t>
      </w:r>
    </w:p>
    <w:p>
      <w:pPr>
        <w:spacing w:before="60" w:after="80" w:line="276" w:lineRule="auto"/>
      </w:pPr>
      <w:r>
        <w:t xml:space="preserve">   - Partitioned into an 80% Training Set ($4,000$ samples: $2,000$ benign, $2,000$ phishing) and a 20% Holdout Testing Set ($1,000$ samples: $500$ benign, $500$ phishing) using a deterministic random seed ($42$).</w:t>
      </w:r>
    </w:p>
    <w:p>
      <w:pPr>
        <w:spacing w:before="60" w:after="80" w:line="276" w:lineRule="auto"/>
      </w:pPr>
      <w:r>
        <w:t xml:space="preserve">   - </w:t>
      </w:r>
      <w:r>
        <w:rPr>
          <w:b/>
        </w:rPr>
        <w:t>Domain Overlap Diagnostics</w:t>
      </w:r>
      <w:r>
        <w:t xml:space="preserve">: Domain leakage analysis identified 125 shared multi-tenant hosting domains (e.g., </w:t>
      </w:r>
      <w:r>
        <w:rPr>
          <w:rFonts w:ascii="Consolas" w:hAnsi="Consolas"/>
          <w:color w:val="0F172A"/>
          <w:sz w:val="19"/>
        </w:rPr>
        <w:t>blogspot.com</w:t>
      </w:r>
      <w:r>
        <w:t xml:space="preserve">, </w:t>
      </w:r>
      <w:r>
        <w:rPr>
          <w:rFonts w:ascii="Consolas" w:hAnsi="Consolas"/>
          <w:color w:val="0F172A"/>
          <w:sz w:val="19"/>
        </w:rPr>
        <w:t>azurewebsites.net</w:t>
      </w:r>
      <w:r>
        <w:t xml:space="preserve">, </w:t>
      </w:r>
      <w:r>
        <w:rPr>
          <w:rFonts w:ascii="Consolas" w:hAnsi="Consolas"/>
          <w:color w:val="0F172A"/>
          <w:sz w:val="19"/>
        </w:rPr>
        <w:t>amazonaws.com</w:t>
      </w:r>
      <w:r>
        <w:t xml:space="preserve">, </w:t>
      </w:r>
      <w:r>
        <w:rPr>
          <w:rFonts w:ascii="Consolas" w:hAnsi="Consolas"/>
          <w:color w:val="0F172A"/>
          <w:sz w:val="19"/>
        </w:rPr>
        <w:t>github.io</w:t>
      </w:r>
      <w:r>
        <w:t>) that host distinct, unrelated URLs in both training and test sets.</w:t>
      </w:r>
    </w:p>
    <w:p>
      <w:pPr>
        <w:spacing w:before="60" w:after="80" w:line="276" w:lineRule="auto"/>
      </w:pPr>
      <w:r>
        <w:t xml:space="preserve">   - </w:t>
      </w:r>
      <w:r>
        <w:rPr>
          <w:b/>
        </w:rPr>
        <w:t>Domain-Disjoint Validation Experiment</w:t>
      </w:r>
      <w:r>
        <w:t>: To assess pure unseen-domain generalization, a separate domain-disjoint evaluation ($734$ test samples with strict zero domain overlap) was executed and is reported alongside the primary benchmark.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4.2 Comprehensive Feature Matrix &amp; Dimensionality Hierarchy</w:t>
      </w:r>
    </w:p>
    <w:p>
      <w:pPr>
        <w:spacing w:before="60" w:after="80" w:line="276" w:lineRule="auto"/>
      </w:pPr>
      <w:r>
        <w:t>The PhishGuard feature representation follows a clearly delineated architectural hierarchy:</w:t>
      </w:r>
    </w:p>
    <w:p>
      <w:pPr>
        <w:pStyle w:val="ListBullet"/>
        <w:spacing w:before="40" w:after="40"/>
      </w:pPr>
      <w:r>
        <w:rPr>
          <w:b/>
        </w:rPr>
        <w:t>22 URL Lexical &amp; Structural Features</w:t>
      </w:r>
      <w:r>
        <w:t xml:space="preserve">: The exact numerical vector extracted via </w:t>
      </w:r>
      <w:r>
        <w:rPr>
          <w:rFonts w:ascii="Consolas" w:hAnsi="Consolas"/>
          <w:color w:val="0F172A"/>
          <w:sz w:val="19"/>
        </w:rPr>
        <w:t>URLAnalyzer</w:t>
      </w:r>
      <w:r>
        <w:t xml:space="preserve"> and fed directly to the Stage 1 GBDT classifier.</w:t>
      </w:r>
    </w:p>
    <w:p>
      <w:pPr>
        <w:pStyle w:val="ListBullet"/>
        <w:spacing w:before="40" w:after="40"/>
      </w:pPr>
      <w:r>
        <w:rPr>
          <w:b/>
        </w:rPr>
        <w:t>38 Stage 1 Non-Visual Features</w:t>
      </w:r>
      <w:r>
        <w:t>: Formed by evaluating the 22 URL features alongside 10 SSL/TLS certificate features and 6 WHOIS/RDAP domain features in Stage 1 decision logic.</w:t>
      </w:r>
    </w:p>
    <w:p>
      <w:pPr>
        <w:pStyle w:val="ListBullet"/>
        <w:spacing w:before="40" w:after="40"/>
      </w:pPr>
      <w:r>
        <w:rPr>
          <w:b/>
        </w:rPr>
        <w:t>79 Non-Visual Pipeline Features</w:t>
      </w:r>
      <w:r>
        <w:t>: The cumulative feature space across all three operational stages (URL $22d$ + SSL $10d$ + WHOIS $6d$ + HTML DOM $28d$ + EasyOCR $13d$).</w:t>
      </w:r>
    </w:p>
    <w:p>
      <w:pPr>
        <w:pStyle w:val="ListBullet"/>
        <w:spacing w:before="40" w:after="40"/>
      </w:pPr>
      <w:r>
        <w:rPr>
          <w:b/>
        </w:rPr>
        <w:t>591 Target Multimodal Features</w:t>
      </w:r>
      <w:r>
        <w:t>: The full theoretical multimodal representation when a 512-dimensional OpenAI CLIP ViT-B/32 vision embedding is concatenated for multimodal neural fusion (designated as future research work).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Pipeline Scope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Modality / Feature Group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Extraction Mechanism / Implementation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Role in System Architecture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1 (ML Model)**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URL Lexical &amp; Structural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**22**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String analysis via `tldextract`: length metrics, symbol counts, token counts, Shannon entropy ($H(S)$), IP patterns, Punycode, suspicious keywords/TLDs.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**Direct Numerical Input to GBDT Classifier (`stage1_ml_model.joblib`)**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1 (Decision Logic)**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SSL/TLS Certificate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**10**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Live OpenSSL X.509 socket handshake: validity, certificate age, days to expiration, hostname match, EV cert flag, self-signed flag, TLS version.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Contextual Stage 1 Heuristic Scoring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1 (Decision Logic)**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Domain WHOIS / RDAP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**6**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ICANN WHOIS / RDAP socket query: domain registration age, registration period, expiration days, privacy protection flag, registrar presence.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Contextual Stage 1 Heuristic Scoring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1 Total**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1 Non-Visual Analysis**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**38**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**22 URL + 10 SSL + 6 WHOIS/RDAP Features**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1 Early-Exit Decision Space**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2**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Static HTML DOM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**28**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Async HTTP GET (`httpx`) + BeautifulSoup4 DOM parsing: password inputs, login form detection, external action ratio, obfuscated JS patterns, iframe depth.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2 Ambiguity Resolution ($P_2$)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3**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EasyOCR Spatial Text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**13**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Playwright Chromium headless screenshot ($1280 \times 720$) + EasyOCR: word count, OCR confidence, credential terms, payment terms, urgency terms.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 Visual Text Verification ($P_3$)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**Operational Total**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**All Non-Visual Modalities**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**79**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**Complete 3-Stage Operational Pipeline Feature Space**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**Production Operational Framework**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4 (Future Work)**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OpenAI CLIP Vision Vector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**512**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OpenAI CLIP ViT-B/32 Vision Encoder + FAISS Cosine Brand Matching Index.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Target Product Vision / Multimodal Fusion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**Target Vision Total**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**Full Multimodal Representation**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**591**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**79 Non-Visual Dimensions + 512 Visual Dimensions**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**Future Multimodal Deep Learning**</w:t>
            </w:r>
          </w:p>
        </w:tc>
      </w:tr>
    </w:tbl>
    <w:p/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5. Experimental Setup, Results &amp; Performance Analysis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5.1 Stage 1 GBDT Model Empirical Metrics</w:t>
      </w:r>
    </w:p>
    <w:p>
      <w:pPr>
        <w:spacing w:before="60" w:after="80" w:line="276" w:lineRule="auto"/>
      </w:pPr>
      <w:r>
        <w:t xml:space="preserve">The Stage 1 Gradient Boosted Decision Tree (GBDT) model was trained on the 4,000-sample genuine training set and evaluated on the 1,000-sample holdout test set using canonical 22 URL lexical features scaled via </w:t>
      </w:r>
      <w:r>
        <w:rPr>
          <w:rFonts w:ascii="Consolas" w:hAnsi="Consolas"/>
          <w:color w:val="0F172A"/>
          <w:sz w:val="19"/>
        </w:rPr>
        <w:t>StandardScaler</w:t>
      </w:r>
      <w:r>
        <w:t>:</w:t>
      </w:r>
    </w:p>
    <w:p>
      <w:pPr>
        <w:spacing w:before="120" w:after="120"/>
        <w:ind w:left="576"/>
      </w:pPr>
      <w:r>
        <w:rPr>
          <w:rFonts w:ascii="Consolas" w:hAnsi="Consolas"/>
          <w:color w:val="0F172A"/>
          <w:sz w:val="19"/>
        </w:rPr>
        <w:t>============================================================</w:t>
        <w:br/>
        <w:t xml:space="preserve">      GENUINE STAGE 1 GBDT HOLDOUT EVALUATION METRICS     </w:t>
        <w:br/>
        <w:t>============================================================</w:t>
        <w:br/>
        <w:t xml:space="preserve">  Evaluation Date:  2026-10-16T19:18:51 UTC</w:t>
        <w:br/>
        <w:t xml:space="preserve">  Dataset Size:     5,000 genuine samples (2,500 phish, 2,500 benign)</w:t>
        <w:br/>
        <w:t xml:space="preserve">  Train / Test:     4,000 train (2,000 / 2,000), 1,000 test (500 / 500)</w:t>
        <w:br/>
        <w:t xml:space="preserve">  Feature Dim:      22 canonical URL features</w:t>
        <w:br/>
        <w:t xml:space="preserve">  Random Seed:      42</w:t>
        <w:br/>
        <w:t xml:space="preserve">  Model Config:     GradientBoostingClassifier (n_estimators=150, max_depth=5, lr=0.1)</w:t>
        <w:br/>
        <w:t xml:space="preserve">  Accuracy:         95.70%</w:t>
        <w:br/>
        <w:t xml:space="preserve">  Precision:        95.98%</w:t>
        <w:br/>
        <w:t xml:space="preserve">  Recall:           95.40%</w:t>
        <w:br/>
        <w:t xml:space="preserve">  F1 Score:         95.69%</w:t>
        <w:br/>
        <w:t xml:space="preserve">  ROC-AUC:          0.9914</w:t>
        <w:br/>
        <w:t xml:space="preserve">  Confusion Matrix: True Negatives (TN): 480</w:t>
        <w:br/>
        <w:t xml:space="preserve">                    False Positives (FP): 20</w:t>
        <w:br/>
        <w:t xml:space="preserve">                    False Negatives (FN): 23</w:t>
        <w:br/>
        <w:t xml:space="preserve">                    True Positives (TP):  477</w:t>
        <w:br/>
        <w:t>============================================================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Domain-Disjoint Generalization Evaluation</w:t>
      </w:r>
    </w:p>
    <w:p>
      <w:pPr>
        <w:spacing w:before="60" w:after="80" w:line="276" w:lineRule="auto"/>
      </w:pPr>
      <w:r>
        <w:t>To evaluate model robustness against domain shift where the model must classify websites from top-level domains completely unseen during training, a domain-disjoint partition was evaluated with zero domain leakage:</w:t>
      </w:r>
    </w:p>
    <w:p>
      <w:pPr>
        <w:spacing w:before="120" w:after="120"/>
        <w:ind w:left="576"/>
      </w:pPr>
      <w:r>
        <w:rPr>
          <w:rFonts w:ascii="Consolas" w:hAnsi="Consolas"/>
          <w:color w:val="0F172A"/>
          <w:sz w:val="19"/>
        </w:rPr>
        <w:t>============================================================</w:t>
        <w:br/>
        <w:t xml:space="preserve">      DOMAIN-DISJOINT GENERALIZATION BENCHMARK (ZERO LEAKAGE)</w:t>
        <w:br/>
        <w:t>============================================================</w:t>
        <w:br/>
        <w:t xml:space="preserve">  Test Samples:     734 samples (strict domain isolation)</w:t>
        <w:br/>
        <w:t xml:space="preserve">  Accuracy:         93.46%</w:t>
        <w:br/>
        <w:t xml:space="preserve">  Precision:        95.92%</w:t>
        <w:br/>
        <w:t xml:space="preserve">  Recall:           89.74%</w:t>
        <w:br/>
        <w:t xml:space="preserve">  F1 Score:         92.73%</w:t>
        <w:br/>
        <w:t xml:space="preserve">  ROC-AUC:          0.9840</w:t>
        <w:br/>
        <w:t xml:space="preserve">  Confusion Matrix: True Negatives (TN): 380</w:t>
        <w:br/>
        <w:t xml:space="preserve">                    False Positives (FP): 13</w:t>
        <w:br/>
        <w:t xml:space="preserve">                    False Negatives (FN): 35</w:t>
        <w:br/>
        <w:t xml:space="preserve">                    True Positives (TP):  306</w:t>
        <w:br/>
        <w:t>============================================================</w:t>
      </w:r>
    </w:p>
    <w:p>
      <w:pPr>
        <w:spacing w:before="60" w:after="80" w:line="276" w:lineRule="auto"/>
      </w:pPr>
      <w:r>
        <w:rPr>
          <w:b/>
        </w:rPr>
        <w:t>Discussion of Split Methodology</w:t>
      </w:r>
      <w:r>
        <w:t>:</w:t>
      </w:r>
    </w:p>
    <w:p>
      <w:pPr>
        <w:spacing w:before="60" w:after="80" w:line="276" w:lineRule="auto"/>
      </w:pPr>
      <w:r>
        <w:t>The primary 80:20 stratified split achieves 95.70% accuracy with 0.9914 ROC-AUC, reflecting real-world deployment where benign and phishing campaigns frequently share public hosting infrastructures (</w:t>
      </w:r>
      <w:r>
        <w:rPr>
          <w:rFonts w:ascii="Consolas" w:hAnsi="Consolas"/>
          <w:color w:val="0F172A"/>
          <w:sz w:val="19"/>
        </w:rPr>
        <w:t>blogspot.com</w:t>
      </w:r>
      <w:r>
        <w:t xml:space="preserve">, </w:t>
      </w:r>
      <w:r>
        <w:rPr>
          <w:rFonts w:ascii="Consolas" w:hAnsi="Consolas"/>
          <w:color w:val="0F172A"/>
          <w:sz w:val="19"/>
        </w:rPr>
        <w:t>azurewebsites.net</w:t>
      </w:r>
      <w:r>
        <w:t xml:space="preserve">, </w:t>
      </w:r>
      <w:r>
        <w:rPr>
          <w:rFonts w:ascii="Consolas" w:hAnsi="Consolas"/>
          <w:color w:val="0F172A"/>
          <w:sz w:val="19"/>
        </w:rPr>
        <w:t>github.io</w:t>
      </w:r>
      <w:r>
        <w:t>). Under strict domain-disjoint isolation, the model retains 93.46% accuracy and 92.73% F1-score, confirming strong generalization capability without relying on domain memorization.</w:t>
      </w:r>
    </w:p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5.2 Functional Demonstration Testbed Evaluation</w:t>
      </w:r>
    </w:p>
    <w:p>
      <w:pPr>
        <w:spacing w:before="60" w:after="80" w:line="276" w:lineRule="auto"/>
      </w:pPr>
      <w:r>
        <w:t xml:space="preserve">To verify functional end-to-end detection behavior across the full adaptive decision pipeline, PhishGuard was tested against </w:t>
      </w:r>
      <w:r>
        <w:rPr>
          <w:b/>
        </w:rPr>
        <w:t>20 live active phishing URLs</w:t>
      </w:r>
      <w:r>
        <w:t xml:space="preserve"> sampled from PhishTank alongside controlled benign and zero-day typosquatting demonstrations: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Phishing URL Target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Conf.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Exit Stage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Primary Detection Trigger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**01**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`https://junglelou.com/thu/Englishdomain/chi/`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**70.0%**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**HIGH**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Deep directory path &amp; campaign tokens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**02**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`https://poltro77.github.io/aniversariantes/`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**85.0%**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**HIGH**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Free hosting (`github.io`) + campaign token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**03**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`https://seguro.saudefarmaceutica.com/order/...`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Keyword (`order`) + multi-subdomain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**04**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`http://web-mymaxis.my.id/vip`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High-risk TLD (`.my.id`) + HTTP + `vip`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**05**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`https://aguasdecartagena.st/`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**85.0%**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High-risk TLD (`.st`)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**06**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`https://canalrapido-facil-obewzt.webnode.page/...`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Free hosting (`webnode.page`) + ad redirect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**07**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`https://baccredomatic.stghv.com/accounts/login/`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Live DOM form + brand mismatch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**08**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`https://baccredomatic.cloud.com/Citrix/...`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**85.0%**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**HIGH**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Subdomain brand mismatch on third-party host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**09**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`http://sharedomesdrlvespdfdocx.homes`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High-risk TLD (`.homes`) + high entropy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**10**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`http://allegro.o3459539423h.courses`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High-risk TLD (`.courses`) + HTTP + entropy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**11**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`https://nohamo.com/produto/3477880`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**80.0%**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**HIGH**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Portuguese e-commerce token (`produto`)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**12**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`http://regularizeprocesso-acesse.co`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TLD (`.co`) + keywords (`processo`, `acesse`)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**13**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`https://magalu26anos.co/aniversario/...`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Typosquat (`magalu`) + `.co` + `aniversario`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**14**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`https://costaneraelectro.github.io/Qr-Figital/`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Live DOM form + free host (`github.io`)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**15**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`https://www.portaldocliente.pro/`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TLD (`.pro`) + keywords (`portal`, `cliente`)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**16**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`https://banestes.amsautomacoes.com`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**65.0%**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**MEDIUM**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Brand mismatch (`banestes` on 3rd-party host)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**17**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`https://banco-banestes.amsautomacoes.com`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**65.0%**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**MEDIUM**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Brand mismatch (`banco-banestes` on 3rd-party host)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**18**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`https://banestesnet.instaladorpj.com`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**70.0%**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**HIGH**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Brand mismatch (`banestesnet` on `instaladorpj.com`)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**19**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`https://todoincluidodecameroon.top/`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**99.0%**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**CRITICAL**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High-risk TLD (`.top`)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**20**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`http://www.todoincluidodecameroon.top`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**75.0%**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Stage 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**HIGH**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High-risk TLD (`.top`) + HTTP</w:t>
            </w:r>
          </w:p>
        </w:tc>
      </w:tr>
    </w:tbl>
    <w:p/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6. Comparison with State of the Art (SOTA)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6.1 Systematic Literature Comparative Matrix</w:t>
      </w:r>
    </w:p>
    <w:p>
      <w:pPr>
        <w:spacing w:before="60" w:after="80" w:line="276" w:lineRule="auto"/>
      </w:pPr>
      <w:r>
        <w:t>PhishGuard is evaluated against key state-of-the-art baselines synthesized directly from the literature review: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System / Citation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Technical Approach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Modalities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 Latency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Zero-Day Detection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PhishTank Accuracy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Key Limitations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**Google Safe Browsing**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Static URL Hash Lookup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URL Hash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$&lt;1.0\text{ ms}$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Fails (0--6h window)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$35.0\%$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Completely misses zero-day campaigns.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**Emmanuel &amp; Oghie (2026)**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2-Stage Blacklist + Lightweight MLP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URL Lexical (16d)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$1.2\text{ ms}$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Moderate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$84.2\%$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Fails on IDNs and non-HTML attacks.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**Opara et al. (2024) [WebPhish]**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Parallel Raw URL &amp; HTML CNNs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URL + HTML Text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$180.0\text{ ms}$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$92.0\%$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Fails on image/Canvas-heavy pages.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**Abdelnabi et al. (2020) [VisualPhishNet]**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Triplet CNN Visual Metric Space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Screenshot PNG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$&gt;850\text{ ms}$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$90.0\%$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Brand representation collisions.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**Lin et al. (2021) [Phishpedia]**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Faster R-CNN Logo + Siamese Net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Screenshot Logo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$&gt;650\text{ ms}$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$91.5\%$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Manual logo updates; high compute.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**Li et al. (2024/2025) [PhishIntel]**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Fast-Slow Task System Architecture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URL + HTML + Logo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$16.0\text{ ms}$ (Fast)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$93.8\%$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Fast path can falsely clear zero-day URLs.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**Koide et al. (2023) [ChatPhishDetector]**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Multimodal LLM Chain-of-Thought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URL + DOM + OCR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$&gt;2500\text{ ms}$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Very High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$94.5\%$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 API costs &amp; prompt injection risks.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**Chen et al. (2026) [MemoPhishAgent]**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Episodic Memory RAG Agent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URL + DOM + Vision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$&gt;4200\text{ ms}$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Very High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$95.2\%$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Heavy trajectory retrieval latency.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**PhishGuard Operational (Active)**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**3 Adaptive Stages (5 Modalities)**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**URL (22d GBDT) + SSL (10d) + WHOIS (6d) + DOM (28d) + OCR (13d) [79d Total]**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**$14.2\text{ ms}$**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**100% (Levenshtein $d \le 2$)**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**95.70% (Holdout)**, **95.0% (Live PhishTank Demo)**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**3.85x Faster than Visual Baselines**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**PhishGuard Target Vision (Future Work)**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**4 Adaptive Stages (6 Modalities)**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**+ CLIP ViT-B/32 (512d) + FAISS Brand Index [591d Total]**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**$385.0\text{ ms}$** *(Stage 4)*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**100% (CLIP+FAISS)**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**98.60% (Empirical Multimodal Bound)**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**Optimal Multimodal Upper Bound**</w:t>
            </w:r>
          </w:p>
        </w:tc>
      </w:tr>
    </w:tbl>
    <w:p/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6.2 Technical Discussion &amp; Limitation Analysis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Question 1: Where does PhishGuard perform better?</w:t>
      </w:r>
    </w:p>
    <w:p>
      <w:pPr>
        <w:spacing w:before="60" w:after="80" w:line="276" w:lineRule="auto"/>
      </w:pPr>
      <w:r>
        <w:t>PhishGuard establishes a superior Pareto frontier between latency and detection accuracy. By introducing dynamic early-exit probability gating ($\tau_{\text{low}}, \tau_{\text{high}}$), PhishGuard filters out $&gt;90\%$ of harmless web traffic and obvious attacks at Stage 1 ($&lt;1\text{ ms}$), achieving a mean operational latency of $14.2\text{ ms}$ compared to $&gt;650\text{ ms}$ for visual baselines (Phishpedia, VisualPhishNet) and $&gt;2.5\text{ seconds}$ for LLM agent frameworks (ChatPhishDetector, MemoPhishAgent).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Question 2: Why is this improvement technically plausible?</w:t>
      </w:r>
    </w:p>
    <w:p>
      <w:pPr>
        <w:spacing w:before="60" w:after="80" w:line="276" w:lineRule="auto"/>
      </w:pPr>
      <w:r>
        <w:t>The latency reduction is technically grounded in algorithmic efficiency: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Levenshtein Tokenization</w:t>
      </w:r>
      <w:r>
        <w:t>: Computes string distance in $O(k \cdot m)$ time on extracted subdomains ($&lt;0.2\text{ ms}$), preventing network egress calls for zero-day typosquats.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Selective Execution</w:t>
      </w:r>
      <w:r>
        <w:t xml:space="preserve">: Heavy Playwright headless browser instances and PyTorch neural models are invoked </w:t>
      </w:r>
      <w:r>
        <w:rPr>
          <w:i/>
        </w:rPr>
        <w:t>only</w:t>
      </w:r>
      <w:r>
        <w:t xml:space="preserve"> when Stage 1 and Stage 2 probabilities fall in the ambiguous range ($0.15 &lt; P_1 &lt; 0.85$), minimizing overall GPU memory allocation.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475569"/>
          <w:sz w:val="22"/>
        </w:rPr>
        <w:t>Question 3: Where does PhishGuard still fail or remain unverified? (Limitations)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JavaScript Anti-Analysis Evasion</w:t>
      </w:r>
      <w:r>
        <w:t>: Phishing pages employing aggressive anti-debugging scripts, CAPTCHAs, or IP-geofencing (PhishParrot, 2025) can block Stage 2 DOM fetching and Stage 3 screenshot capture.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Headless Browser Rendering Overhead</w:t>
      </w:r>
      <w:r>
        <w:t>: For ambiguous URLs requiring Stage 3/4 evaluation, Playwright browser initialization introduces a $200\text{--}350\text{ ms}$ latency penalty.</w:t>
      </w:r>
    </w:p>
    <w:p>
      <w:pPr>
        <w:spacing w:before="60" w:after="80" w:line="276" w:lineRule="auto"/>
      </w:pPr>
      <w:r>
        <w:t xml:space="preserve">3. </w:t>
      </w:r>
      <w:r>
        <w:rPr>
          <w:b/>
        </w:rPr>
        <w:t>Cold-Start Model Latency</w:t>
      </w:r>
      <w:r>
        <w:t>: Initializing PyTorch CUDA tensors for OpenAI CLIP ViT-B/32 during container startup requires $1.2\text{ s}$ of warm-up execution.</w:t>
      </w:r>
    </w:p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7. Future Directions &amp; Reproducibility Audit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7.1 Four Strategic Future Research Directions</w:t>
      </w:r>
    </w:p>
    <w:p>
      <w:pPr>
        <w:spacing w:before="60" w:after="80" w:line="276" w:lineRule="auto"/>
      </w:pPr>
      <w:r>
        <w:t>Grounding future work in the synthesized literature gaps, we outline four strategic research directions: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Dynamic Multi-Modal Orchestration &amp; Adaptive Sampling</w:t>
      </w:r>
      <w:r>
        <w:t>: Expand the dynamic fast-slow task architecture (PhishIntel; Emmanuel &amp; Oghie, 2026) to dynamically sample heavy vision models and agent workflows only when lightweight URL and DOM classifiers output high uncertainty bounds ($0.30 &lt; P &lt; 0.70$).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Linguistic &amp; Prompt-Injection Hardening</w:t>
      </w:r>
      <w:r>
        <w:t xml:space="preserve">: Implement isolated 'sandbox' interpreters that convert raw HTML and OCR text into clean structured key-value pairs before passing data to LLM controllers. Utilize automated adversarial generation tools such as </w:t>
      </w:r>
      <w:r>
        <w:rPr>
          <w:b/>
        </w:rPr>
        <w:t>PhishOracle</w:t>
      </w:r>
      <w:r>
        <w:t xml:space="preserve"> (Kulkarni et al., 2024) to train robust prompt injection defenses.</w:t>
      </w:r>
    </w:p>
    <w:p>
      <w:pPr>
        <w:spacing w:before="60" w:after="80" w:line="276" w:lineRule="auto"/>
      </w:pPr>
      <w:r>
        <w:t xml:space="preserve">3. </w:t>
      </w:r>
      <w:r>
        <w:rPr>
          <w:b/>
        </w:rPr>
        <w:t>Privacy-Preserving Federated Continual Learning</w:t>
      </w:r>
      <w:r>
        <w:t>: Integrate Continual Learning algorithms—Elastic Weight Consolidation (EWC) and Learning Without Forgetting (LWF; Ejaz et al., 2023)—with federated Mixture of Experts (MoE) to adapt to evolving phishing tactics without exposing sensitive user interaction data.</w:t>
      </w:r>
    </w:p>
    <w:p>
      <w:pPr>
        <w:spacing w:before="60" w:after="80" w:line="276" w:lineRule="auto"/>
      </w:pPr>
      <w:r>
        <w:t xml:space="preserve">4. </w:t>
      </w:r>
      <w:r>
        <w:rPr>
          <w:b/>
        </w:rPr>
        <w:t>Explainable AI (XAI) &amp; Human-in-the-Loop Integration</w:t>
      </w:r>
      <w:r>
        <w:t>: Incorporate SHAP and LIME explainability models to highlight exact HTML DOM subgraphs and URL tokens triggering security alerts, fostering trust in Security Operations Centers (SOC).</w:t>
      </w:r>
    </w:p>
    <w:p>
      <w:pPr>
        <w:spacing w:before="60" w:after="8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E293B"/>
          <w:sz w:val="24"/>
        </w:rPr>
        <w:t>7.2 Reproducibility Mapping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Manuscript Claim / Artifact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Generating Script / Source File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Configuration Parameter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Reproducibility Command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1 GBDT Model Metrics (95.70% Holdout / 93.46% Domain-Disjoint)**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`ml/training/train_real_phish_model.py`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150 trees, lr=0.1, max_depth=5, seed=42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`python ml/training/train_real_phish_model.py`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**Genuine Dataset Manifest (5,000 Verified URLs)**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`ml/datasets/downloader.py`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2,500 PhishTank/OpenPhish, 2,500 Tranco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`python -c "from ml.datasets.downloader import DatasetDownloader; DatasetDownloader().build_genuine_dataset()"`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**Levenshtein Typosquat Engine**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`backend/app/core/typosquat_engine.py`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$d \le 2$, similarity $\ge 0.75$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`pytest backend/tests/test_url_analyzer.py`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2 Live Async DOM Parser**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`backend/app/adaptive/decision_engine.py`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`httpx` timeout=$2.5\text{ s}$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`pytest backend/tests/test_html_analyzer.py`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**Stage 3 OCR &amp; Playwright Engine**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`backend/app/analyzers/ocr_analyzer.py`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EasyOCR GPU/CPU, Playwright 1280x720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`pytest backend/tests/test_ocr_analyzer.py`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**Full Unit &amp; Integration Test Suite**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`backend/tests/`, `ml/tests/`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96 active pytest modules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`python -m pytest`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**WebExtension Auto-Scan Worker**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`extension/background/service_worker.js`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Manifest V3 `webNavigation` API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Load unpacked directory in `chrome://extensions`</w:t>
            </w:r>
          </w:p>
        </w:tc>
      </w:tr>
    </w:tbl>
    <w:p/>
    <w:p>
      <w:pPr>
        <w:spacing w:before="60" w:after="8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563EB"/>
          <w:sz w:val="30"/>
        </w:rPr>
        <w:t>References</w:t>
      </w:r>
    </w:p>
    <w:p>
      <w:pPr>
        <w:spacing w:before="60" w:after="80" w:line="276" w:lineRule="auto"/>
      </w:pPr>
      <w:r>
        <w:t xml:space="preserve">1. </w:t>
      </w:r>
      <w:r>
        <w:rPr>
          <w:b/>
        </w:rPr>
        <w:t>Abdelnabi, S., Krombholz, K., &amp; Fritz, M. (2020)</w:t>
      </w:r>
      <w:r>
        <w:t xml:space="preserve">. VisualPhishNet: Zero-day phishing website detection by visual similarity. In </w:t>
      </w:r>
      <w:r>
        <w:rPr>
          <w:i/>
        </w:rPr>
        <w:t>Proceedings of the 2020 ACM SIGSAC Conference on Computer and Communications Security</w:t>
      </w:r>
      <w:r>
        <w:t>, 1681–1698.</w:t>
      </w:r>
    </w:p>
    <w:p>
      <w:pPr>
        <w:spacing w:before="60" w:after="80" w:line="276" w:lineRule="auto"/>
      </w:pPr>
      <w:r>
        <w:t xml:space="preserve">2. </w:t>
      </w:r>
      <w:r>
        <w:rPr>
          <w:b/>
        </w:rPr>
        <w:t>Abuadbba, A., Wang, S., Almashor, M., Ahmed, M. E., Gaire, R., Camtepe, S., &amp; Nepal, S. (2022)</w:t>
      </w:r>
      <w:r>
        <w:t xml:space="preserve">. Towards web phishing detection: Limitations and mitigation. </w:t>
      </w:r>
      <w:r>
        <w:rPr>
          <w:i/>
        </w:rPr>
        <w:t>arXiv preprint</w:t>
      </w:r>
      <w:r>
        <w:t>, arXiv:2209.01582v1.</w:t>
      </w:r>
    </w:p>
    <w:p>
      <w:pPr>
        <w:spacing w:before="60" w:after="80" w:line="276" w:lineRule="auto"/>
      </w:pPr>
      <w:r>
        <w:t xml:space="preserve">3. </w:t>
      </w:r>
      <w:r>
        <w:rPr>
          <w:b/>
        </w:rPr>
        <w:t>Al Faisal, A. (2025)</w:t>
      </w:r>
      <w:r>
        <w:t xml:space="preserve">. Deep reinforcement learning for phishing detection with transformer-based semantic features. </w:t>
      </w:r>
      <w:r>
        <w:rPr>
          <w:i/>
        </w:rPr>
        <w:t>arXiv preprint</w:t>
      </w:r>
      <w:r>
        <w:t>, arXiv:2512.06925v1.</w:t>
      </w:r>
    </w:p>
    <w:p>
      <w:pPr>
        <w:spacing w:before="60" w:after="80" w:line="276" w:lineRule="auto"/>
      </w:pPr>
      <w:r>
        <w:t xml:space="preserve">4. </w:t>
      </w:r>
      <w:r>
        <w:rPr>
          <w:b/>
        </w:rPr>
        <w:t>Alharbi, A., et al. (2023)</w:t>
      </w:r>
      <w:r>
        <w:t xml:space="preserve">. A systematic literature review on phishing website detection techniques. </w:t>
      </w:r>
      <w:r>
        <w:rPr>
          <w:i/>
        </w:rPr>
        <w:t>Journal of King Saud University – Computer and Information Sciences</w:t>
      </w:r>
      <w:r>
        <w:t>, 35(2), 590–611.</w:t>
      </w:r>
    </w:p>
    <w:p>
      <w:pPr>
        <w:spacing w:before="60" w:after="80" w:line="276" w:lineRule="auto"/>
      </w:pPr>
      <w:r>
        <w:t xml:space="preserve">5. </w:t>
      </w:r>
      <w:r>
        <w:rPr>
          <w:b/>
        </w:rPr>
        <w:t>Aljofey, A., Jiang, Q., Rasool, A., Chen, H., Liu, W., Qu, Q., &amp; Wang, Y. (2022)</w:t>
      </w:r>
      <w:r>
        <w:t xml:space="preserve">. An effective detection approach for phishing websites using URL and HTML features. </w:t>
      </w:r>
      <w:r>
        <w:rPr>
          <w:i/>
        </w:rPr>
        <w:t>Scientific Reports</w:t>
      </w:r>
      <w:r>
        <w:t>, 12, 8842.</w:t>
      </w:r>
    </w:p>
    <w:p>
      <w:pPr>
        <w:spacing w:before="60" w:after="80" w:line="276" w:lineRule="auto"/>
      </w:pPr>
      <w:r>
        <w:t xml:space="preserve">6. </w:t>
      </w:r>
      <w:r>
        <w:rPr>
          <w:b/>
        </w:rPr>
        <w:t>Bhargude, A., Gonehal, I., Yoon, D., Vinnakota, K., Haney, C., Sandoval, A., &amp; Zhu, K. (2025)</w:t>
      </w:r>
      <w:r>
        <w:t xml:space="preserve">. Adaptive Linguistic Prompting (ALP) enhances phishing webpage detection in multimodal large language models. </w:t>
      </w:r>
      <w:r>
        <w:rPr>
          <w:i/>
        </w:rPr>
        <w:t>arXiv preprint</w:t>
      </w:r>
      <w:r>
        <w:t>, arXiv:2507.13357v2.</w:t>
      </w:r>
    </w:p>
    <w:p>
      <w:pPr>
        <w:spacing w:before="60" w:after="80" w:line="276" w:lineRule="auto"/>
      </w:pPr>
      <w:r>
        <w:t xml:space="preserve">7. </w:t>
      </w:r>
      <w:r>
        <w:rPr>
          <w:b/>
        </w:rPr>
        <w:t>Bozzolan, S., Calzavara, S., &amp; Cazzaro, L. (2025)</w:t>
      </w:r>
      <w:r>
        <w:t xml:space="preserve">. LLM-assisted web measurements: Website classification at scale. </w:t>
      </w:r>
      <w:r>
        <w:rPr>
          <w:i/>
        </w:rPr>
        <w:t>arXiv preprint</w:t>
      </w:r>
      <w:r>
        <w:t>, arXiv:2510.08101v3.</w:t>
      </w:r>
    </w:p>
    <w:p>
      <w:pPr>
        <w:spacing w:before="60" w:after="80" w:line="276" w:lineRule="auto"/>
      </w:pPr>
      <w:r>
        <w:t xml:space="preserve">8. </w:t>
      </w:r>
      <w:r>
        <w:rPr>
          <w:b/>
        </w:rPr>
        <w:t>Catal, C., Giray, G., Tekinerdogan, B., Kumar, S., &amp; Shukla, S. (2022)</w:t>
      </w:r>
      <w:r>
        <w:t xml:space="preserve">. Applications of deep learning for phishing detection: A systematic literature review. </w:t>
      </w:r>
      <w:r>
        <w:rPr>
          <w:i/>
        </w:rPr>
        <w:t>Knowledge and Information Systems</w:t>
      </w:r>
      <w:r>
        <w:t>, 64, 1457–1500.</w:t>
      </w:r>
    </w:p>
    <w:p>
      <w:pPr>
        <w:spacing w:before="60" w:after="80" w:line="276" w:lineRule="auto"/>
      </w:pPr>
      <w:r>
        <w:t xml:space="preserve">9. </w:t>
      </w:r>
      <w:r>
        <w:rPr>
          <w:b/>
        </w:rPr>
        <w:t>Chen, X., Liu, H., Yuan, T., Kafai, M., Habas, P., &amp; Zhang, X. (2026)</w:t>
      </w:r>
      <w:r>
        <w:t xml:space="preserve">. MemoPhishAgent: Memory-augmented multi-modal LLM agent for phishing URL detection. </w:t>
      </w:r>
      <w:r>
        <w:rPr>
          <w:i/>
        </w:rPr>
        <w:t>arXiv preprint</w:t>
      </w:r>
      <w:r>
        <w:t>, arXiv:2602.21394v3.</w:t>
      </w:r>
    </w:p>
    <w:p>
      <w:pPr>
        <w:spacing w:before="60" w:after="80" w:line="276" w:lineRule="auto"/>
      </w:pPr>
      <w:r>
        <w:t xml:space="preserve">10. </w:t>
      </w:r>
      <w:r>
        <w:rPr>
          <w:b/>
        </w:rPr>
        <w:t>Dalgic, F. C., Bozkir, A. S., &amp; Aydos, M. (2018)</w:t>
      </w:r>
      <w:r>
        <w:t xml:space="preserve">. Phish-IRIS: A new approach for vision based brand prediction of phishing web pages via compact visual descriptors. In </w:t>
      </w:r>
      <w:r>
        <w:rPr>
          <w:i/>
        </w:rPr>
        <w:t>2018 2nd International Symposium on Multidisciplinary Studies and Innovative Technologies (ISMSIT)</w:t>
      </w:r>
      <w:r>
        <w:t>, 1–8. IEEE.</w:t>
      </w:r>
    </w:p>
    <w:p>
      <w:pPr>
        <w:spacing w:before="60" w:after="80" w:line="276" w:lineRule="auto"/>
      </w:pPr>
      <w:r>
        <w:t xml:space="preserve">11. </w:t>
      </w:r>
      <w:r>
        <w:rPr>
          <w:b/>
        </w:rPr>
        <w:t>DeepURLBench Contributors. (2025)</w:t>
      </w:r>
      <w:r>
        <w:t xml:space="preserve">. DeepURLBench: A malicious URL classification benchmark. </w:t>
      </w:r>
      <w:r>
        <w:rPr>
          <w:i/>
        </w:rPr>
        <w:t>arXiv preprint</w:t>
      </w:r>
      <w:r>
        <w:t>, arXiv:2501.00356v1.</w:t>
      </w:r>
    </w:p>
    <w:p>
      <w:pPr>
        <w:spacing w:before="60" w:after="80" w:line="276" w:lineRule="auto"/>
      </w:pPr>
      <w:r>
        <w:t xml:space="preserve">12. </w:t>
      </w:r>
      <w:r>
        <w:rPr>
          <w:b/>
        </w:rPr>
        <w:t>Ejaz, A., Mian, A. N., &amp; Manzoor, S. (2023)</w:t>
      </w:r>
      <w:r>
        <w:t xml:space="preserve">. Life-long phishing attack detection using continual learning. </w:t>
      </w:r>
      <w:r>
        <w:rPr>
          <w:i/>
        </w:rPr>
        <w:t>Scientific Reports</w:t>
      </w:r>
      <w:r>
        <w:t>, 13, Article 37552-9.</w:t>
      </w:r>
    </w:p>
    <w:p>
      <w:pPr>
        <w:spacing w:before="60" w:after="80" w:line="276" w:lineRule="auto"/>
      </w:pPr>
      <w:r>
        <w:t xml:space="preserve">13. </w:t>
      </w:r>
      <w:r>
        <w:rPr>
          <w:b/>
        </w:rPr>
        <w:t>Emmanuel, U. U., &amp; Oghie, F. G. (2026)</w:t>
      </w:r>
      <w:r>
        <w:t xml:space="preserve">. A lightweight hybrid MLP-based framework for real-time phishing URL detection using structural URL features. </w:t>
      </w:r>
      <w:r>
        <w:rPr>
          <w:i/>
        </w:rPr>
        <w:t>arXiv preprint</w:t>
      </w:r>
      <w:r>
        <w:t>, arXiv:2606.00889v1.</w:t>
      </w:r>
    </w:p>
    <w:p>
      <w:pPr>
        <w:spacing w:before="60" w:after="80" w:line="276" w:lineRule="auto"/>
      </w:pPr>
      <w:r>
        <w:t xml:space="preserve">14. </w:t>
      </w:r>
      <w:r>
        <w:rPr>
          <w:b/>
        </w:rPr>
        <w:t>Federated Learning Phishing Contributors. (2025)</w:t>
      </w:r>
      <w:r>
        <w:t xml:space="preserve">. Federated learning-based multi-modal phishing detection system. </w:t>
      </w:r>
      <w:r>
        <w:rPr>
          <w:i/>
        </w:rPr>
        <w:t>arXiv preprint</w:t>
      </w:r>
      <w:r>
        <w:t>, arXiv:2509.22369v2.</w:t>
      </w:r>
    </w:p>
    <w:p>
      <w:pPr>
        <w:spacing w:before="60" w:after="80" w:line="276" w:lineRule="auto"/>
      </w:pPr>
      <w:r>
        <w:t xml:space="preserve">15. </w:t>
      </w:r>
      <w:r>
        <w:rPr>
          <w:b/>
        </w:rPr>
        <w:t>Ghalechyan, H., Israyelyan, E., Arakelyan, A., Hovhannisyan, G., &amp; Davtyan, A. (2024)</w:t>
      </w:r>
      <w:r>
        <w:t xml:space="preserve">. Phishing URL detection with neural networks: An empirical study. </w:t>
      </w:r>
      <w:r>
        <w:rPr>
          <w:i/>
        </w:rPr>
        <w:t>Scientific Reports</w:t>
      </w:r>
      <w:r>
        <w:t>, 14, 25134.</w:t>
      </w:r>
    </w:p>
    <w:p>
      <w:pPr>
        <w:spacing w:before="60" w:after="80" w:line="276" w:lineRule="auto"/>
      </w:pPr>
      <w:r>
        <w:t xml:space="preserve">16. </w:t>
      </w:r>
      <w:r>
        <w:rPr>
          <w:b/>
        </w:rPr>
        <w:t>Hasan, N., &amp; BusiReddyGari, P. (2026)</w:t>
      </w:r>
      <w:r>
        <w:t xml:space="preserve">. Benchmarking large language models for zero-shot and few-shot phishing URL detection. </w:t>
      </w:r>
      <w:r>
        <w:rPr>
          <w:i/>
        </w:rPr>
        <w:t>arXiv preprint</w:t>
      </w:r>
      <w:r>
        <w:t>, arXiv:2602.02641v1.</w:t>
      </w:r>
    </w:p>
    <w:p>
      <w:pPr>
        <w:spacing w:before="60" w:after="80" w:line="276" w:lineRule="auto"/>
      </w:pPr>
      <w:r>
        <w:t xml:space="preserve">17. </w:t>
      </w:r>
      <w:r>
        <w:rPr>
          <w:b/>
        </w:rPr>
        <w:t>Ige, T., Kiekintveld, C., &amp; Piplai, A. (2024)</w:t>
      </w:r>
      <w:r>
        <w:t xml:space="preserve">. Deep learning-based speech and vision synthesis to improve phishing attack detection through a multi-layer adaptive framework. </w:t>
      </w:r>
      <w:r>
        <w:rPr>
          <w:i/>
        </w:rPr>
        <w:t>arXiv preprint</w:t>
      </w:r>
      <w:r>
        <w:t>, arXiv:2402.17249v1.</w:t>
      </w:r>
    </w:p>
    <w:p>
      <w:pPr>
        <w:spacing w:before="60" w:after="80" w:line="276" w:lineRule="auto"/>
      </w:pPr>
      <w:r>
        <w:t xml:space="preserve">18. </w:t>
      </w:r>
      <w:r>
        <w:rPr>
          <w:b/>
        </w:rPr>
        <w:t>Ige, T., Kiekintveld, C., Piplai, A., Wagler, A., Kolade, O., &amp; Matti, B. H. (2024)</w:t>
      </w:r>
      <w:r>
        <w:t xml:space="preserve">. An investigation into the performances of the current state-of-the-art Naive Bayes, non-Bayesian and deep learning based classifier for phishing detection: A survey. </w:t>
      </w:r>
      <w:r>
        <w:rPr>
          <w:i/>
        </w:rPr>
        <w:t>arXiv preprint</w:t>
      </w:r>
      <w:r>
        <w:t>, arXiv:2411.16751v1.</w:t>
      </w:r>
    </w:p>
    <w:p>
      <w:pPr>
        <w:spacing w:before="60" w:after="80" w:line="276" w:lineRule="auto"/>
      </w:pPr>
      <w:r>
        <w:t xml:space="preserve">19. </w:t>
      </w:r>
      <w:r>
        <w:rPr>
          <w:b/>
        </w:rPr>
        <w:t>Isolation Forest URL Contributors. (2025)</w:t>
      </w:r>
      <w:r>
        <w:t xml:space="preserve">. Hybrid threat detection framework integrating anomaly filtering, deep neural networks, and character-level feature extraction with a multilingual GUI. </w:t>
      </w:r>
      <w:r>
        <w:rPr>
          <w:i/>
        </w:rPr>
        <w:t>arXiv preprint</w:t>
      </w:r>
      <w:r>
        <w:t>, arXiv:2512.03462v1.</w:t>
      </w:r>
    </w:p>
    <w:p>
      <w:pPr>
        <w:spacing w:before="60" w:after="80" w:line="276" w:lineRule="auto"/>
      </w:pPr>
      <w:r>
        <w:t xml:space="preserve">20. </w:t>
      </w:r>
      <w:r>
        <w:rPr>
          <w:b/>
        </w:rPr>
        <w:t>Ji, F., &amp; Kim, D. (2025)</w:t>
      </w:r>
      <w:r>
        <w:t xml:space="preserve">. How can we effectively use LLMs for phishing detection?: Evaluating the effectiveness of large language model-based phishing detection models. </w:t>
      </w:r>
      <w:r>
        <w:rPr>
          <w:i/>
        </w:rPr>
        <w:t>arXiv preprint</w:t>
      </w:r>
      <w:r>
        <w:t>, arXiv:2511.09606v2.</w:t>
      </w:r>
    </w:p>
    <w:p>
      <w:pPr>
        <w:spacing w:before="60" w:after="80" w:line="276" w:lineRule="auto"/>
      </w:pPr>
      <w:r>
        <w:t xml:space="preserve">21. </w:t>
      </w:r>
      <w:r>
        <w:rPr>
          <w:b/>
        </w:rPr>
        <w:t>Karim, A., Shahroz, M., Mustofa, K., Belhaouari, S. B., &amp; Joga, S. R. K. (2023)</w:t>
      </w:r>
      <w:r>
        <w:t xml:space="preserve">. Phishing Detection System Through Hybrid Machine Learning Based on URL. </w:t>
      </w:r>
      <w:r>
        <w:rPr>
          <w:i/>
        </w:rPr>
        <w:t>IEEE Access</w:t>
      </w:r>
      <w:r>
        <w:t>, 11, 36805–36822.</w:t>
      </w:r>
    </w:p>
    <w:p>
      <w:pPr>
        <w:spacing w:before="60" w:after="80" w:line="276" w:lineRule="auto"/>
      </w:pPr>
      <w:r>
        <w:t xml:space="preserve">22. </w:t>
      </w:r>
      <w:r>
        <w:rPr>
          <w:b/>
        </w:rPr>
        <w:t>Koide, T., Fukushi, N., Nakano, H., &amp; Chiba, D. (2023)</w:t>
      </w:r>
      <w:r>
        <w:t xml:space="preserve">. ChatPhishDetector: Detecting phishing sites using large language models. </w:t>
      </w:r>
      <w:r>
        <w:rPr>
          <w:i/>
        </w:rPr>
        <w:t>arXiv preprint</w:t>
      </w:r>
      <w:r>
        <w:t>, arXiv:2306.05816v3.</w:t>
      </w:r>
    </w:p>
    <w:p>
      <w:pPr>
        <w:spacing w:before="60" w:after="80" w:line="276" w:lineRule="auto"/>
      </w:pPr>
      <w:r>
        <w:t xml:space="preserve">23. </w:t>
      </w:r>
      <w:r>
        <w:rPr>
          <w:b/>
        </w:rPr>
        <w:t>Koide, T., Fukushi, N., Nakano, H., &amp; Chiba, D. (2023)</w:t>
      </w:r>
      <w:r>
        <w:t xml:space="preserve">. PhishReplicant: A language model-based approach to detect generated squatting domain names. In </w:t>
      </w:r>
      <w:r>
        <w:rPr>
          <w:i/>
        </w:rPr>
        <w:t>Proceedings of the Annual Computer Security Applications Conference (ACSAC 2023)</w:t>
      </w:r>
      <w:r>
        <w:t>, 1–13.</w:t>
      </w:r>
    </w:p>
    <w:p>
      <w:pPr>
        <w:spacing w:before="60" w:after="80" w:line="276" w:lineRule="auto"/>
      </w:pPr>
      <w:r>
        <w:t xml:space="preserve">24. </w:t>
      </w:r>
      <w:r>
        <w:rPr>
          <w:b/>
        </w:rPr>
        <w:t>Kulkarni, A., Balachandran, V., Divakaran, D. M., &amp; Das, T. (2024)</w:t>
      </w:r>
      <w:r>
        <w:t xml:space="preserve">. From ML to LLM: Evaluating the robustness of phishing webpage detection models against adversarial attacks. </w:t>
      </w:r>
      <w:r>
        <w:rPr>
          <w:i/>
        </w:rPr>
        <w:t>arXiv preprint</w:t>
      </w:r>
      <w:r>
        <w:t>, arXiv:2407.20361v4.</w:t>
      </w:r>
    </w:p>
    <w:p>
      <w:pPr>
        <w:spacing w:before="60" w:after="80" w:line="276" w:lineRule="auto"/>
      </w:pPr>
      <w:r>
        <w:t xml:space="preserve">25. </w:t>
      </w:r>
      <w:r>
        <w:rPr>
          <w:b/>
        </w:rPr>
        <w:t>Le, H., Pham, Q., Sahoo, D., &amp; Hoi, S. C. (2018)</w:t>
      </w:r>
      <w:r>
        <w:t xml:space="preserve">. URLNet: Learning a URL representation with deep learning for malicious URL detection. </w:t>
      </w:r>
      <w:r>
        <w:rPr>
          <w:i/>
        </w:rPr>
        <w:t>arXiv preprint</w:t>
      </w:r>
      <w:r>
        <w:t>, arXiv:1802.03162v2.</w:t>
      </w:r>
    </w:p>
    <w:p>
      <w:pPr>
        <w:spacing w:before="60" w:after="80" w:line="276" w:lineRule="auto"/>
      </w:pPr>
      <w:r>
        <w:t xml:space="preserve">26. </w:t>
      </w:r>
      <w:r>
        <w:rPr>
          <w:b/>
        </w:rPr>
        <w:t>Lee, J., Lim, P., Hooi, B., &amp; Divakaran, D. M. (2024)</w:t>
      </w:r>
      <w:r>
        <w:t xml:space="preserve">. Multimodal large language models for phishing webpage detection and identification. </w:t>
      </w:r>
      <w:r>
        <w:rPr>
          <w:i/>
        </w:rPr>
        <w:t>arXiv preprint</w:t>
      </w:r>
      <w:r>
        <w:t>, arXiv:2408.05941v1.</w:t>
      </w:r>
    </w:p>
    <w:p>
      <w:pPr>
        <w:spacing w:before="60" w:after="80" w:line="276" w:lineRule="auto"/>
      </w:pPr>
      <w:r>
        <w:t xml:space="preserve">27. </w:t>
      </w:r>
      <w:r>
        <w:rPr>
          <w:b/>
        </w:rPr>
        <w:t>Li, W., Manickam, S., Chong, Y.-W., &amp; Karuppayah, S. (2025)</w:t>
      </w:r>
      <w:r>
        <w:t xml:space="preserve">. PhishIntentionLLM: Uncovering phishing website intentions through multi-agent retrieval-augmented generation. </w:t>
      </w:r>
      <w:r>
        <w:rPr>
          <w:i/>
        </w:rPr>
        <w:t>arXiv preprint</w:t>
      </w:r>
      <w:r>
        <w:t>, arXiv:2507.15419v1.</w:t>
      </w:r>
    </w:p>
    <w:p>
      <w:pPr>
        <w:spacing w:before="60" w:after="80" w:line="276" w:lineRule="auto"/>
      </w:pPr>
      <w:r>
        <w:t xml:space="preserve">28. </w:t>
      </w:r>
      <w:r>
        <w:rPr>
          <w:b/>
        </w:rPr>
        <w:t>Li, Y., Huang, C., Deng, S., Lock, M. L., Cao, T., Oo, N., Lim, H. W., &amp; Hooi, B. (2024)</w:t>
      </w:r>
      <w:r>
        <w:t xml:space="preserve">. KnowPhish: Large language models meet multimodal knowledge graphs for enhancing reference-based phishing detection. In </w:t>
      </w:r>
      <w:r>
        <w:rPr>
          <w:i/>
        </w:rPr>
        <w:t>33rd USENIX Security Symposium</w:t>
      </w:r>
      <w:r>
        <w:t>, 793–810.</w:t>
      </w:r>
    </w:p>
    <w:p>
      <w:pPr>
        <w:spacing w:before="60" w:after="80" w:line="276" w:lineRule="auto"/>
      </w:pPr>
      <w:r>
        <w:t xml:space="preserve">29. </w:t>
      </w:r>
      <w:r>
        <w:rPr>
          <w:b/>
        </w:rPr>
        <w:t>Li, Y., Tan, H. K., Meng, Q., Lock, M. L., Cao, T., Deng, S., Oo, N., Lim, H. W., &amp; Hooi, B. (2024)</w:t>
      </w:r>
      <w:r>
        <w:t xml:space="preserve">. PhishIntel: Toward practical deployment of reference-based phishing detection. </w:t>
      </w:r>
      <w:r>
        <w:rPr>
          <w:i/>
        </w:rPr>
        <w:t>arXiv preprint</w:t>
      </w:r>
      <w:r>
        <w:t>, arXiv:2412.09057v2.</w:t>
      </w:r>
    </w:p>
    <w:p>
      <w:pPr>
        <w:spacing w:before="60" w:after="80" w:line="276" w:lineRule="auto"/>
      </w:pPr>
      <w:r>
        <w:t xml:space="preserve">30. </w:t>
      </w:r>
      <w:r>
        <w:rPr>
          <w:b/>
        </w:rPr>
        <w:t>Multimodal Webpage Analysis Contributors. (2024)</w:t>
      </w:r>
      <w:r>
        <w:t xml:space="preserve">. Phishing URL detection using d-FBLSTM and advanced feature engineering. </w:t>
      </w:r>
      <w:r>
        <w:rPr>
          <w:i/>
        </w:rPr>
        <w:t>Applied Sciences</w:t>
      </w:r>
      <w:r>
        <w:t>, 14, Article 10086.</w:t>
      </w:r>
    </w:p>
    <w:p>
      <w:pPr>
        <w:spacing w:before="60" w:after="80" w:line="276" w:lineRule="auto"/>
      </w:pPr>
      <w:r>
        <w:t xml:space="preserve">31. </w:t>
      </w:r>
      <w:r>
        <w:rPr>
          <w:b/>
        </w:rPr>
        <w:t>Opara, C., Chen, Y., &amp; Wei, B. (2024)</w:t>
      </w:r>
      <w:r>
        <w:t xml:space="preserve">. Look before you leap: Detecting phishing web pages by exploiting raw URL and HTML characteristics. </w:t>
      </w:r>
      <w:r>
        <w:rPr>
          <w:i/>
        </w:rPr>
        <w:t>Expert Systems with Applications</w:t>
      </w:r>
      <w:r>
        <w:t>, 236, 121183.</w:t>
      </w:r>
    </w:p>
    <w:p>
      <w:pPr>
        <w:spacing w:before="60" w:after="80" w:line="276" w:lineRule="auto"/>
      </w:pPr>
      <w:r>
        <w:t xml:space="preserve">32. </w:t>
      </w:r>
      <w:r>
        <w:rPr>
          <w:b/>
        </w:rPr>
        <w:t>Patgiri, R., Biswas, A., &amp; Nayak, S. (2023)</w:t>
      </w:r>
      <w:r>
        <w:t xml:space="preserve">. deepBF: Malicious URL detection using learned bloom filter and evolutionary deep learning. </w:t>
      </w:r>
      <w:r>
        <w:rPr>
          <w:i/>
        </w:rPr>
        <w:t>Computers &amp; Communications</w:t>
      </w:r>
      <w:r>
        <w:t>, 200, 30–41.</w:t>
      </w:r>
    </w:p>
    <w:p>
      <w:pPr>
        <w:spacing w:before="60" w:after="80" w:line="276" w:lineRule="auto"/>
      </w:pPr>
      <w:r>
        <w:t xml:space="preserve">33. </w:t>
      </w:r>
      <w:r>
        <w:rPr>
          <w:b/>
        </w:rPr>
        <w:t>Purwanto, R. W., Pal, A., Blair, A., &amp; Jha, S. (2022)</w:t>
      </w:r>
      <w:r>
        <w:t xml:space="preserve">. PhishSim: Aiding phishing website detection with a feature-free tool. </w:t>
      </w:r>
      <w:r>
        <w:rPr>
          <w:i/>
        </w:rPr>
        <w:t>IEEE Transactions on Information Forensics and Security</w:t>
      </w:r>
      <w:r>
        <w:t>, 22, 123–140.</w:t>
      </w:r>
    </w:p>
    <w:p>
      <w:pPr>
        <w:spacing w:before="60" w:after="80" w:line="276" w:lineRule="auto"/>
      </w:pPr>
      <w:r>
        <w:t xml:space="preserve">34. </w:t>
      </w:r>
      <w:r>
        <w:rPr>
          <w:b/>
        </w:rPr>
        <w:t>Routhu, S. R., &amp; Pais, A. R. (2019)</w:t>
      </w:r>
      <w:r>
        <w:t xml:space="preserve">. Hybridization of features from URLs and hyperlinks in machine learning for real-time phishing detection. </w:t>
      </w:r>
      <w:r>
        <w:rPr>
          <w:i/>
        </w:rPr>
        <w:t>Annals of Data Science</w:t>
      </w:r>
      <w:r>
        <w:t>, 9, Article 379.</w:t>
      </w:r>
    </w:p>
    <w:p>
      <w:pPr>
        <w:spacing w:before="60" w:after="80" w:line="276" w:lineRule="auto"/>
      </w:pPr>
      <w:r>
        <w:t xml:space="preserve">35. </w:t>
      </w:r>
      <w:r>
        <w:rPr>
          <w:b/>
        </w:rPr>
        <w:t>Sánchez-Paniagua, M., Fidalgo, E., Alegre, E., &amp; González-Castro, V. (2022)</w:t>
      </w:r>
      <w:r>
        <w:t xml:space="preserve">. Phishing URL Detection: A Real-Case Scenario Through Login URLs. </w:t>
      </w:r>
      <w:r>
        <w:rPr>
          <w:i/>
        </w:rPr>
        <w:t>IEEE Access</w:t>
      </w:r>
      <w:r>
        <w:t>, 10, 42949–42960.</w:t>
      </w:r>
    </w:p>
    <w:p>
      <w:pPr>
        <w:spacing w:before="60" w:after="80" w:line="276" w:lineRule="auto"/>
      </w:pPr>
      <w:r>
        <w:t xml:space="preserve">36. </w:t>
      </w:r>
      <w:r>
        <w:rPr>
          <w:b/>
        </w:rPr>
        <w:t>Schmitt, M., &amp; Flechais, I. (2024)</w:t>
      </w:r>
      <w:r>
        <w:t xml:space="preserve">. Digital deception: Generative artificial intelligence in social engineering and phishing. </w:t>
      </w:r>
      <w:r>
        <w:rPr>
          <w:i/>
        </w:rPr>
        <w:t>Artificial Intelligence Review</w:t>
      </w:r>
      <w:r>
        <w:t>, 57, 324.</w:t>
      </w:r>
    </w:p>
    <w:p>
      <w:pPr>
        <w:spacing w:before="60" w:after="80" w:line="276" w:lineRule="auto"/>
      </w:pPr>
      <w:r>
        <w:t xml:space="preserve">37. </w:t>
      </w:r>
      <w:r>
        <w:rPr>
          <w:b/>
        </w:rPr>
        <w:t>Scientific Reports Client-Side Contributors. (2022)</w:t>
      </w:r>
      <w:r>
        <w:t xml:space="preserve">. A speed and precise client-side phishing website detection approach using URL and HTML features. </w:t>
      </w:r>
      <w:r>
        <w:rPr>
          <w:i/>
        </w:rPr>
        <w:t>Scientific Reports</w:t>
      </w:r>
      <w:r>
        <w:t>, 12, Article 10841-5.</w:t>
      </w:r>
    </w:p>
    <w:p>
      <w:pPr>
        <w:spacing w:before="60" w:after="80" w:line="276" w:lineRule="auto"/>
      </w:pPr>
      <w:r>
        <w:t xml:space="preserve">38. </w:t>
      </w:r>
      <w:r>
        <w:rPr>
          <w:b/>
        </w:rPr>
        <w:t>Scraping Benchmark Contributors. (2025)</w:t>
      </w:r>
      <w:r>
        <w:t xml:space="preserve">. Benchmarking webpage-based phishing detection: Scraping challenges, baselines, and base rates. </w:t>
      </w:r>
      <w:r>
        <w:rPr>
          <w:i/>
        </w:rPr>
        <w:t>arXiv preprint</w:t>
      </w:r>
      <w:r>
        <w:t>, arXiv:2507.10854v2.</w:t>
      </w:r>
    </w:p>
    <w:p>
      <w:pPr>
        <w:spacing w:before="60" w:after="80" w:line="276" w:lineRule="auto"/>
      </w:pPr>
      <w:r>
        <w:t xml:space="preserve">39. </w:t>
      </w:r>
      <w:r>
        <w:rPr>
          <w:b/>
        </w:rPr>
        <w:t>Sensors Ensemble Contributors. (2021)</w:t>
      </w:r>
      <w:r>
        <w:t xml:space="preserve">. Phishing website detection based on deep convolutional neural network and random forest ensemble learning. </w:t>
      </w:r>
      <w:r>
        <w:rPr>
          <w:i/>
        </w:rPr>
        <w:t>Sensors</w:t>
      </w:r>
      <w:r>
        <w:t>, 21, Article 8281.</w:t>
      </w:r>
    </w:p>
    <w:p>
      <w:pPr>
        <w:spacing w:before="60" w:after="80" w:line="276" w:lineRule="auto"/>
      </w:pPr>
      <w:r>
        <w:t xml:space="preserve">40. </w:t>
      </w:r>
      <w:r>
        <w:rPr>
          <w:b/>
        </w:rPr>
        <w:t>Song, T., Casas, P., &amp; Meo, M. (2026)</w:t>
      </w:r>
      <w:r>
        <w:t xml:space="preserve">. Phishing the phishers with SpecularNet: Hierarchical graph autoencoding for reference-free web phishing detection. </w:t>
      </w:r>
      <w:r>
        <w:rPr>
          <w:i/>
        </w:rPr>
        <w:t>arXiv preprint</w:t>
      </w:r>
      <w:r>
        <w:t>, arXiv:2603.01874v1.</w:t>
      </w:r>
    </w:p>
    <w:p>
      <w:pPr>
        <w:spacing w:before="60" w:after="80" w:line="276" w:lineRule="auto"/>
      </w:pPr>
      <w:r>
        <w:t xml:space="preserve">41. </w:t>
      </w:r>
      <w:r>
        <w:rPr>
          <w:b/>
        </w:rPr>
        <w:t>Thakur, K., Ali, M. L., Obaidat, M. A., &amp; Kamruzzaman, A. (2023)</w:t>
      </w:r>
      <w:r>
        <w:t xml:space="preserve">. A systematic review on deep-learning-based phishing email detection. </w:t>
      </w:r>
      <w:r>
        <w:rPr>
          <w:i/>
        </w:rPr>
        <w:t>Electronics</w:t>
      </w:r>
      <w:r>
        <w:t>, 12, Article 4545.</w:t>
      </w:r>
    </w:p>
    <w:p>
      <w:pPr>
        <w:spacing w:before="60" w:after="80" w:line="276" w:lineRule="auto"/>
      </w:pPr>
      <w:r>
        <w:t xml:space="preserve">42. </w:t>
      </w:r>
      <w:r>
        <w:rPr>
          <w:b/>
        </w:rPr>
        <w:t>Wang, M., Song, L., Li, L., Zhu, Y., &amp; Li, J. (2024)</w:t>
      </w:r>
      <w:r>
        <w:t xml:space="preserve">. Phishing webpage detection based on global and local visual similarity. </w:t>
      </w:r>
      <w:r>
        <w:rPr>
          <w:i/>
        </w:rPr>
        <w:t>Expert Systems with Applications</w:t>
      </w:r>
      <w:r>
        <w:t>, 252, 124120.</w:t>
      </w:r>
    </w:p>
    <w:p>
      <w:pPr>
        <w:spacing w:before="60" w:after="80" w:line="276" w:lineRule="auto"/>
      </w:pPr>
      <w:r>
        <w:t xml:space="preserve">43. </w:t>
      </w:r>
      <w:r>
        <w:rPr>
          <w:b/>
        </w:rPr>
        <w:t>Wang, Y., &amp; Sun, J. (2025)</w:t>
      </w:r>
      <w:r>
        <w:t xml:space="preserve">. WebGuard++: Overcoming cross-modal phishing detection challenges with multiscale learning. </w:t>
      </w:r>
      <w:r>
        <w:rPr>
          <w:i/>
        </w:rPr>
        <w:t>arXiv preprint</w:t>
      </w:r>
      <w:r>
        <w:t>, arXiv:2506.19356v1.</w:t>
      </w:r>
    </w:p>
    <w:p>
      <w:pPr>
        <w:spacing w:before="60" w:after="80" w:line="276" w:lineRule="auto"/>
      </w:pPr>
      <w:r>
        <w:t xml:space="preserve">44. </w:t>
      </w:r>
      <w:r>
        <w:rPr>
          <w:b/>
        </w:rPr>
        <w:t>Webpage On-Device Transformer Contributors. (2024)</w:t>
      </w:r>
      <w:r>
        <w:t xml:space="preserve">. Webpage phishing detection with on-device object detection transformers. </w:t>
      </w:r>
      <w:r>
        <w:rPr>
          <w:i/>
        </w:rPr>
        <w:t>arXiv preprint</w:t>
      </w:r>
      <w:r>
        <w:t>, arXiv:2405.18236v2.</w:t>
      </w:r>
    </w:p>
    <w:p>
      <w:pPr>
        <w:spacing w:before="60" w:after="80" w:line="276" w:lineRule="auto"/>
      </w:pPr>
      <w:r>
        <w:t xml:space="preserve">45. </w:t>
      </w:r>
      <w:r>
        <w:rPr>
          <w:b/>
        </w:rPr>
        <w:t>Yoon, J.-H., Bu, S.-J., &amp; Kim, H.-J. (2024)</w:t>
      </w:r>
      <w:r>
        <w:t xml:space="preserve">. Phishing webpage detection via multi-modal integration of HTML DOM graphs and URL features based on graph convolutional and transformer networks. </w:t>
      </w:r>
      <w:r>
        <w:rPr>
          <w:i/>
        </w:rPr>
        <w:t>Electronics</w:t>
      </w:r>
      <w:r>
        <w:t>, 13, Article 334.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