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1A1A2E"/>
        <w:spacing w:lineRule="exact" w:line="700" w:before="160" w:after="60"/>
        <w:jc w:val="center"/>
        <w:rPr/>
      </w:pPr>
      <w:r>
        <w:rPr>
          <w:rFonts w:eastAsia="Arial" w:cs="Arial"/>
          <w:b/>
          <w:bCs/>
          <w:color w:val="FFFFFF"/>
          <w:spacing w:val="100"/>
          <w:sz w:val="52"/>
          <w:szCs w:val="52"/>
        </w:rPr>
        <w:t>ADISH VASUDEVA</w:t>
      </w:r>
    </w:p>
    <w:p>
      <w:pPr>
        <w:pStyle w:val="Normal"/>
        <w:shd w:val="clear" w:color="auto" w:fill="1A1A2E"/>
        <w:spacing w:lineRule="exact" w:line="340" w:before="0" w:after="60"/>
        <w:jc w:val="center"/>
        <w:rPr/>
      </w:pPr>
      <w:r>
        <w:rPr>
          <w:rFonts w:eastAsia="Arial" w:cs="Arial"/>
          <w:b/>
          <w:bCs/>
          <w:color w:val="00B4D8"/>
          <w:spacing w:val="60"/>
          <w:sz w:val="20"/>
          <w:szCs w:val="20"/>
        </w:rPr>
        <w:t>AI / ML ENGINEER  •  AGENTIC AI  •  RAG SYSTEMS</w:t>
      </w:r>
    </w:p>
    <w:p>
      <w:pPr>
        <w:pStyle w:val="Normal"/>
        <w:spacing w:before="80" w:after="40"/>
        <w:jc w:val="center"/>
        <w:rPr/>
      </w:pPr>
      <w:r>
        <w:rPr>
          <w:rFonts w:eastAsia="Arial" w:cs="Arial"/>
          <w:color w:val="161718"/>
          <w:sz w:val="18"/>
          <w:szCs w:val="18"/>
        </w:rPr>
        <w:t>Bengaluru</w:t>
      </w:r>
      <w:r>
        <w:rPr>
          <w:rFonts w:eastAsia="Arial" w:cs="Arial"/>
          <w:color w:val="00B4D8"/>
          <w:sz w:val="18"/>
          <w:szCs w:val="18"/>
        </w:rPr>
        <w:t xml:space="preserve">  |  </w:t>
      </w:r>
      <w:r>
        <w:rPr>
          <w:rFonts w:eastAsia="Arial" w:cs="Arial"/>
          <w:color w:val="161718"/>
          <w:sz w:val="18"/>
          <w:szCs w:val="18"/>
        </w:rPr>
        <w:t>+91 9008258064</w:t>
      </w:r>
      <w:r>
        <w:rPr>
          <w:rFonts w:eastAsia="Arial" w:cs="Arial"/>
          <w:color w:val="00B4D8"/>
          <w:sz w:val="18"/>
          <w:szCs w:val="18"/>
        </w:rPr>
        <w:t xml:space="preserve">  |  </w:t>
      </w:r>
      <w:r>
        <w:rPr>
          <w:rFonts w:eastAsia="Arial" w:cs="Arial"/>
          <w:color w:val="161718"/>
          <w:sz w:val="18"/>
          <w:szCs w:val="18"/>
        </w:rPr>
        <w:t>adishvconnect@gmail.com</w:t>
      </w:r>
      <w:r>
        <w:rPr>
          <w:rFonts w:eastAsia="Arial" w:cs="Arial"/>
          <w:color w:val="00B4D8"/>
          <w:sz w:val="18"/>
          <w:szCs w:val="18"/>
        </w:rPr>
        <w:t xml:space="preserve">  |  </w:t>
      </w:r>
      <w:r>
        <w:rPr>
          <w:rFonts w:eastAsia="Arial" w:cs="Arial"/>
          <w:color w:val="161718"/>
          <w:sz w:val="18"/>
          <w:szCs w:val="18"/>
        </w:rPr>
        <w:t>linkedin.com/in/adishv</w:t>
      </w:r>
    </w:p>
    <w:p>
      <w:pPr>
        <w:pStyle w:val="Normal"/>
        <w:pBdr>
          <w:bottom w:val="single" w:sz="6" w:space="2" w:color="1A1A2E"/>
        </w:pBdr>
        <w:spacing w:before="200" w:after="60"/>
        <w:rPr/>
      </w:pPr>
      <w:r>
        <w:rPr>
          <w:rFonts w:eastAsia="Arial" w:cs="Arial"/>
          <w:b/>
          <w:bCs/>
          <w:color w:val="161718"/>
          <w:sz w:val="23"/>
          <w:szCs w:val="23"/>
        </w:rPr>
        <w:t>Profile Summary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Results-oriented AI/ML Engineer with 8+ years of experience designing, building, and deploying end-to-end LLM-powered agentic systems and RAG pipelines across enterprise-scale automotive and technology environments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Strong Python expertise in building autonomous agents, RAG services, data pipelines, evaluation harnesses, and production-grade microservices using FastAPI, LangChain, LlamaIndex, and LangGraph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Proven track record in constructing production-grade RAG pipelines with vector databases (pgvector, Pinecone, Weaviate), achieving 92% factual accuracy with sub-200ms p95 latency through hybrid retrieval and reranking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Experienced in agent orchestration including planning loops, tool calling, memory modules, multi-step reasoning, and autonomous workflow execution using LangGraph, Semantic Kernel, and AutoGen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Led teams of 6–8 engineers, mentoring on AI-native development practices, improving delivery timelines by 25% and reducing production defects by 30% through cross-functional collaboration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Skilled in deploying AI services on Azure/AWS/GCP with Docker, Kubernetes, CI/CD pipelines, and monitoring for model drift, hallucination detection, and system health</w:t>
      </w:r>
    </w:p>
    <w:p>
      <w:pPr>
        <w:pStyle w:val="Normal"/>
        <w:pBdr>
          <w:bottom w:val="single" w:sz="6" w:space="2" w:color="1A1A2E"/>
        </w:pBdr>
        <w:spacing w:before="200" w:after="60"/>
        <w:rPr/>
      </w:pPr>
      <w:r>
        <w:rPr>
          <w:rFonts w:eastAsia="Arial" w:cs="Arial"/>
          <w:b/>
          <w:bCs/>
          <w:color w:val="161718"/>
          <w:sz w:val="23"/>
          <w:szCs w:val="23"/>
        </w:rPr>
        <w:t>Core Competencies</w:t>
      </w:r>
    </w:p>
    <w:tbl>
      <w:tblPr>
        <w:tblW w:w="96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399"/>
      </w:tblGrid>
      <w:tr>
        <w:trPr/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Agentic AI Systems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RAG Pipelines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Vector Databases</w:t>
            </w:r>
          </w:p>
        </w:tc>
        <w:tc>
          <w:tcPr>
            <w:tcW w:w="2399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Prompt Engineering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Python (Advanced)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LLM Integration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Cloud AI (Azure/AWS)</w:t>
            </w:r>
          </w:p>
        </w:tc>
        <w:tc>
          <w:tcPr>
            <w:tcW w:w="2399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CI/CD &amp; MLOps</w:t>
            </w:r>
          </w:p>
        </w:tc>
      </w:tr>
      <w:tr>
        <w:trPr/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Model Fine-Tuning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Hybrid Retrieval</w:t>
            </w:r>
          </w:p>
        </w:tc>
        <w:tc>
          <w:tcPr>
            <w:tcW w:w="2400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Eval Frameworks</w:t>
            </w:r>
          </w:p>
        </w:tc>
        <w:tc>
          <w:tcPr>
            <w:tcW w:w="2399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161718"/>
                <w:sz w:val="20"/>
                <w:szCs w:val="20"/>
              </w:rPr>
              <w:t>Docker / Kubernetes</w:t>
            </w:r>
          </w:p>
        </w:tc>
      </w:tr>
    </w:tbl>
    <w:p>
      <w:pPr>
        <w:pStyle w:val="Normal"/>
        <w:pBdr>
          <w:bottom w:val="single" w:sz="6" w:space="2" w:color="1A1A2E"/>
        </w:pBdr>
        <w:spacing w:before="200" w:after="60"/>
        <w:rPr/>
      </w:pPr>
      <w:r>
        <w:rPr>
          <w:rFonts w:eastAsia="Arial" w:cs="Arial"/>
          <w:b/>
          <w:bCs/>
          <w:color w:val="161718"/>
          <w:sz w:val="23"/>
          <w:szCs w:val="23"/>
        </w:rPr>
        <w:t>Work Experience</w:t>
      </w:r>
    </w:p>
    <w:p>
      <w:pPr>
        <w:pStyle w:val="Normal"/>
        <w:shd w:val="clear" w:color="auto" w:fill="1A1A2E"/>
        <w:spacing w:before="200" w:after="4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Technical Lead – AI Solutions</w:t>
      </w:r>
      <w:r>
        <w:rPr>
          <w:rFonts w:eastAsia="Arial" w:cs="Arial"/>
          <w:color w:val="00B4D8"/>
          <w:sz w:val="20"/>
          <w:szCs w:val="20"/>
        </w:rPr>
        <w:t xml:space="preserve">    |    Jan 2024 – Present</w:t>
      </w:r>
    </w:p>
    <w:p>
      <w:pPr>
        <w:pStyle w:val="Normal"/>
        <w:spacing w:before="20" w:after="60"/>
        <w:rPr/>
      </w:pPr>
      <w:r>
        <w:rPr>
          <w:rFonts w:eastAsia="Arial" w:cs="Arial"/>
          <w:i/>
          <w:iCs/>
          <w:color w:val="00B4D8"/>
          <w:sz w:val="20"/>
          <w:szCs w:val="20"/>
        </w:rPr>
        <w:t>KPIT Technologies  |  Bengaluru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Lead the design and development of agentic AI systems including agent orchestration, planning loops, tool calling, and memory modules for automotive software platforms, achieving 35% improvement in system efficiency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Architect end-to-end RAG pipelines: document ingestion, adaptive chunking, embedding generation (OpenAI, Cohere), vector indexing in Pinecone/pgvector, hybrid retrieval with BM25 + semantic search, and Cohere reranker for grounding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Build autonomous and semi-autonomous agents for retrieval, summarization, decision support, and workflow automation using LangChain, LlamaIndex, LangGraph, and custom multi-step reasoning workflows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Integrate enterprise-grade foundation models (Azure OpenAI GPT-4, AWS Bedrock) and transformer APIs into scalable Python/FastAPI microservices handling 10K+ daily inference requests with retry and fallback strategies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Implement custom LLM evaluation frameworks: offline/online evals, regression test suites, content safety checks, red-team adversarial scenarios, and hallucination detection pipelines reducing false outputs by 60%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Build monitoring infrastructure using Grafana and Prometheus for model drift detection, agent failure modes, retrieval quality metrics, latency tracking, and end-to-end system health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Mentor a team of 6–8 engineers on AI-native development, improving delivery timelines by 25%; collaborate with product, data science, and platform teams to reduce production defects by 30%</w:t>
      </w:r>
    </w:p>
    <w:p>
      <w:pPr>
        <w:pStyle w:val="Normal"/>
        <w:shd w:val="clear" w:color="auto" w:fill="1A1A2E"/>
        <w:spacing w:before="200" w:after="4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Senior Software Engineer – AI/ML</w:t>
      </w:r>
      <w:r>
        <w:rPr>
          <w:rFonts w:eastAsia="Arial" w:cs="Arial"/>
          <w:color w:val="00B4D8"/>
          <w:sz w:val="20"/>
          <w:szCs w:val="20"/>
        </w:rPr>
        <w:t xml:space="preserve">    |    Jan 2021 – Dec 2023</w:t>
      </w:r>
    </w:p>
    <w:p>
      <w:pPr>
        <w:pStyle w:val="Normal"/>
        <w:spacing w:before="20" w:after="60"/>
        <w:rPr/>
      </w:pPr>
      <w:r>
        <w:rPr>
          <w:rFonts w:eastAsia="Arial" w:cs="Arial"/>
          <w:i/>
          <w:iCs/>
          <w:color w:val="00B4D8"/>
          <w:sz w:val="20"/>
          <w:szCs w:val="20"/>
        </w:rPr>
        <w:t>KPIT Technologies  |  Bengaluru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Developed scalable AI/ML solutions using Python, achieving 40% improvement in application performance and 50% reduction in inference response time for real-time automotive diagnostic services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Built and maintained LLM toolchains including custom prompt templates, output parsers, evaluators, and multi-step chain-of-thought reasoning workflows for enterprise automotive knowledge management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Integrated vector databases (pgvector, Pinecone, ChromaDB) for semantic search across automotive specification documents, implementing hybrid retrieval strategies improving search relevance by 45%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Designed and deployed containerized Python/FastAPI microservices with Docker, integrating event streams (Kafka), API gateways, and cloud-native patterns on Azure (AKS, Functions)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Implemented rigorous code review processes and coding standards (PEP8, type hints, docstrings), reducing production defects by 35% and improving deployment success rate from 82% to 96%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Built CI/CD pipelines (GitHub Actions, Jenkins) for AI services with safe rollouts, model versioning, feature flags, and automated regression testing enabling zero-downtime deployments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Optimized retrieval quality and latency using freshness pipelines, reranking models, retrieval evaluators, and A/B testing frameworks for production RAG systems</w:t>
      </w:r>
    </w:p>
    <w:p>
      <w:pPr>
        <w:pStyle w:val="Normal"/>
        <w:shd w:val="clear" w:color="auto" w:fill="1A1A2E"/>
        <w:spacing w:before="200" w:after="40"/>
        <w:rPr/>
      </w:pPr>
      <w:r>
        <w:rPr>
          <w:rFonts w:eastAsia="Arial" w:cs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 w:cs="Arial"/>
          <w:b/>
          <w:bCs/>
          <w:color w:val="FFFFFF"/>
          <w:sz w:val="22"/>
          <w:szCs w:val="22"/>
        </w:rPr>
        <w:t>Software Engineer – Automotive Test Automation</w:t>
      </w:r>
      <w:r>
        <w:rPr>
          <w:rFonts w:eastAsia="Arial" w:cs="Arial"/>
          <w:color w:val="00B4D8"/>
          <w:sz w:val="20"/>
          <w:szCs w:val="20"/>
        </w:rPr>
        <w:t xml:space="preserve">    |    J</w:t>
      </w:r>
      <w:r>
        <w:rPr>
          <w:rFonts w:eastAsia="Arial" w:cs="Arial"/>
          <w:color w:val="00B4D8"/>
          <w:sz w:val="20"/>
          <w:szCs w:val="20"/>
        </w:rPr>
        <w:t>an</w:t>
      </w:r>
      <w:r>
        <w:rPr>
          <w:rFonts w:eastAsia="Arial" w:cs="Arial"/>
          <w:color w:val="00B4D8"/>
          <w:sz w:val="20"/>
          <w:szCs w:val="20"/>
        </w:rPr>
        <w:t xml:space="preserve"> 2019 – Dec 2020</w:t>
      </w:r>
    </w:p>
    <w:p>
      <w:pPr>
        <w:pStyle w:val="Normal"/>
        <w:spacing w:before="20" w:after="60"/>
        <w:rPr/>
      </w:pPr>
      <w:r>
        <w:rPr>
          <w:rFonts w:eastAsia="Arial" w:cs="Arial"/>
          <w:i/>
          <w:iCs/>
          <w:color w:val="00B4D8"/>
          <w:sz w:val="20"/>
          <w:szCs w:val="20"/>
        </w:rPr>
        <w:t>General Motors  |  Bengaluru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Developed Python-based automation scripts and test frameworks for Hardware-in-the-Loop (HIL) systems, automating manual testing processes for automotive ECU validation and reducing test execution time by 40%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Built automated test report generation and documentation pipelines, processing large-scale test data to generate actionable insights and compliance reports for diagnostic testing modules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Implemented CI/CD workflows (Jenkins, Git) for automated build, test, and deployment of test scripts; created Docker containers for reproducible test environments across HIL setups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Developed code analysis and coverage check tools to ensure quality standards for diagnostic testing modules, achieving 90%+ code coverage across critical test suites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Designed data processing pipelines in Python (pandas, NumPy) to extract, transform, and visualize test results, generating useful insights for hardware verification and validation teams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Automated diagnostic testing workflows for automotive ECUs using UDS protocols, CAN bus communication, and custom Python libraries, reducing manual effort by 60%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Contributed to 15+ internal knowledge-sharing sessions on test automation best practices, HIL setup configurations, and automotive use cases for hardware verification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Collaborated with cross-functional teams (hardware, firmware, validation) to gather requirements, define test specifications, and streamline information gathering for vehicle diagnostic systems</w:t>
      </w:r>
    </w:p>
    <w:p>
      <w:pPr>
        <w:pStyle w:val="Normal"/>
        <w:pBdr>
          <w:bottom w:val="single" w:sz="6" w:space="2" w:color="1A1A2E"/>
        </w:pBdr>
        <w:spacing w:before="200" w:after="60"/>
        <w:rPr/>
      </w:pPr>
      <w:r>
        <w:rPr>
          <w:rFonts w:eastAsia="Arial" w:cs="Arial"/>
          <w:b/>
          <w:bCs/>
          <w:color w:val="161718"/>
          <w:sz w:val="23"/>
          <w:szCs w:val="23"/>
        </w:rPr>
        <w:t>Technical Skills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 xml:space="preserve">Languages: </w:t>
      </w:r>
      <w:r>
        <w:rPr>
          <w:rFonts w:eastAsia="Arial" w:cs="Arial"/>
          <w:color w:val="161718"/>
          <w:sz w:val="20"/>
          <w:szCs w:val="20"/>
        </w:rPr>
        <w:t>Python (Advanced), Java, JavaScript/Node.js, SQL, Bash, C/C++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 xml:space="preserve">AI/ML &amp; LLM: </w:t>
      </w:r>
      <w:r>
        <w:rPr>
          <w:rFonts w:eastAsia="Arial" w:cs="Arial"/>
          <w:color w:val="161718"/>
          <w:sz w:val="20"/>
          <w:szCs w:val="20"/>
        </w:rPr>
        <w:t>LangChain, LlamaIndex, LangGraph, Semantic Kernel, AutoGen, PyTorch, TensorFlow, Hugging Face Transformers, scikit-learn, OpenAI API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 xml:space="preserve">RAG &amp; Retrieval: </w:t>
      </w:r>
      <w:r>
        <w:rPr>
          <w:rFonts w:eastAsia="Arial" w:cs="Arial"/>
          <w:color w:val="161718"/>
          <w:sz w:val="20"/>
          <w:szCs w:val="20"/>
        </w:rPr>
        <w:t>Chunking strategies, OpenAI/Cohere Embeddings, Cohere Rerank, Hybrid Search (BM25 + Semantic), Document Grounding, Freshness Pipelines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 xml:space="preserve">Vector Databases: </w:t>
      </w:r>
      <w:r>
        <w:rPr>
          <w:rFonts w:eastAsia="Arial" w:cs="Arial"/>
          <w:color w:val="161718"/>
          <w:sz w:val="20"/>
          <w:szCs w:val="20"/>
        </w:rPr>
        <w:t>pgvector, Pinecone, Weaviate, Milvus, ChromaDB, FAISS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 xml:space="preserve">Cloud &amp; DevOps: </w:t>
      </w:r>
      <w:r>
        <w:rPr>
          <w:rFonts w:eastAsia="Arial" w:cs="Arial"/>
          <w:color w:val="161718"/>
          <w:sz w:val="20"/>
          <w:szCs w:val="20"/>
        </w:rPr>
        <w:t>Azure (OpenAI, AKS, Functions), AWS (Bedrock, SageMaker, Lambda), GCP (Vertex AI), Docker, Kubernetes, GitHub Actions, Jenkins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 xml:space="preserve">Monitoring &amp; Eval: </w:t>
      </w:r>
      <w:r>
        <w:rPr>
          <w:rFonts w:eastAsia="Arial" w:cs="Arial"/>
          <w:color w:val="161718"/>
          <w:sz w:val="20"/>
          <w:szCs w:val="20"/>
        </w:rPr>
        <w:t>RAGAS, DeepEval, pytest, Custom eval harnesses, Hallucination detection, Model drift monitoring, Grafana, Prometheus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 xml:space="preserve">Automotive &amp; Tools: </w:t>
      </w:r>
      <w:r>
        <w:rPr>
          <w:rFonts w:eastAsia="Arial" w:cs="Arial"/>
          <w:color w:val="161718"/>
          <w:sz w:val="20"/>
          <w:szCs w:val="20"/>
        </w:rPr>
        <w:t>HIL Systems, CAN/UDS Protocols, Diagnostic Testing, FastAPI, gRPC, Kafka, Git, JIRA, Confluence</w:t>
      </w:r>
    </w:p>
    <w:p>
      <w:pPr>
        <w:pStyle w:val="Normal"/>
        <w:pBdr>
          <w:bottom w:val="single" w:sz="6" w:space="2" w:color="1A1A2E"/>
        </w:pBdr>
        <w:spacing w:before="200" w:after="60"/>
        <w:rPr/>
      </w:pPr>
      <w:r>
        <w:rPr>
          <w:rFonts w:eastAsia="Arial" w:cs="Arial"/>
          <w:b/>
          <w:bCs/>
          <w:color w:val="161718"/>
          <w:sz w:val="23"/>
          <w:szCs w:val="23"/>
        </w:rPr>
        <w:t>Key Projects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b/>
          <w:bCs/>
          <w:color w:val="161718"/>
          <w:sz w:val="20"/>
          <w:szCs w:val="20"/>
        </w:rPr>
        <w:t xml:space="preserve">AutoDoc AI – Intelligent Document Agent: </w:t>
      </w:r>
      <w:r>
        <w:rPr>
          <w:rFonts w:eastAsia="Arial" w:cs="Arial"/>
          <w:color w:val="161718"/>
          <w:sz w:val="20"/>
          <w:szCs w:val="20"/>
        </w:rPr>
        <w:t>End-to-end agentic RAG system ingesting 50K+ enterprise documents with autonomous multi-hop reasoning, citation-grounded Q&amp;A, achieving 92% factual accuracy at &lt;180ms p95 latency using LangChain, LangGraph, Pinecone, and Cohere Rerank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b/>
          <w:bCs/>
          <w:color w:val="161718"/>
          <w:sz w:val="20"/>
          <w:szCs w:val="20"/>
        </w:rPr>
        <w:t xml:space="preserve">Automotive Knowledge Assistant: </w:t>
      </w:r>
      <w:r>
        <w:rPr>
          <w:rFonts w:eastAsia="Arial" w:cs="Arial"/>
          <w:color w:val="161718"/>
          <w:sz w:val="20"/>
          <w:szCs w:val="20"/>
        </w:rPr>
        <w:t>LLM-powered conversational agent for automotive specification search and summarization, integrating hybrid retrieval (BM25 + semantic) across vector databases, serving 500+ internal engineers with real-time decision support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b/>
          <w:bCs/>
          <w:color w:val="161718"/>
          <w:sz w:val="20"/>
          <w:szCs w:val="20"/>
        </w:rPr>
        <w:t xml:space="preserve">HIL Test Automation Framework: </w:t>
      </w:r>
      <w:r>
        <w:rPr>
          <w:rFonts w:eastAsia="Arial" w:cs="Arial"/>
          <w:color w:val="161718"/>
          <w:sz w:val="20"/>
          <w:szCs w:val="20"/>
        </w:rPr>
        <w:t>Python-based end-to-end test automation platform for Hardware-in-the-Loop systems at General Motors, automating ECU diagnostic testing via UDS/CAN protocols, reducing manual testing effort by 60% and test execution time by 40%</w:t>
      </w:r>
    </w:p>
    <w:p>
      <w:pPr>
        <w:pStyle w:val="Normal"/>
        <w:pBdr>
          <w:bottom w:val="single" w:sz="6" w:space="2" w:color="1A1A2E"/>
        </w:pBdr>
        <w:spacing w:before="200" w:after="60"/>
        <w:rPr/>
      </w:pPr>
      <w:r>
        <w:rPr>
          <w:rFonts w:eastAsia="Arial" w:cs="Arial"/>
          <w:b/>
          <w:bCs/>
          <w:color w:val="161718"/>
          <w:sz w:val="23"/>
          <w:szCs w:val="23"/>
        </w:rPr>
        <w:t>Education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>Master’s Degree – Artificial Intelligence &amp; Machine Learning</w:t>
      </w:r>
    </w:p>
    <w:p>
      <w:pPr>
        <w:pStyle w:val="Normal"/>
        <w:spacing w:before="0" w:after="20"/>
        <w:rPr/>
      </w:pPr>
      <w:r>
        <w:rPr>
          <w:rFonts w:eastAsia="Arial" w:cs="Arial"/>
          <w:color w:val="161718"/>
          <w:sz w:val="20"/>
          <w:szCs w:val="20"/>
        </w:rPr>
        <w:t>Coventry University, United Kingdom</w:t>
      </w:r>
    </w:p>
    <w:p>
      <w:pPr>
        <w:pStyle w:val="Normal"/>
        <w:spacing w:before="0" w:after="80"/>
        <w:rPr/>
      </w:pPr>
      <w:r>
        <w:rPr>
          <w:rFonts w:eastAsia="Arial" w:cs="Arial"/>
          <w:color w:val="00B4D8"/>
          <w:sz w:val="20"/>
          <w:szCs w:val="20"/>
        </w:rPr>
        <w:t>2022 – 2024</w:t>
      </w:r>
    </w:p>
    <w:p>
      <w:pPr>
        <w:pStyle w:val="Normal"/>
        <w:spacing w:before="100" w:after="20"/>
        <w:rPr/>
      </w:pPr>
      <w:r>
        <w:rPr>
          <w:rFonts w:eastAsia="Arial" w:cs="Arial"/>
          <w:b/>
          <w:bCs/>
          <w:color w:val="161718"/>
          <w:sz w:val="20"/>
          <w:szCs w:val="20"/>
        </w:rPr>
        <w:t>Bachelor of Engineering – Electronics and Communication</w:t>
      </w:r>
    </w:p>
    <w:p>
      <w:pPr>
        <w:pStyle w:val="Normal"/>
        <w:spacing w:before="0" w:after="20"/>
        <w:rPr/>
      </w:pPr>
      <w:r>
        <w:rPr>
          <w:rFonts w:eastAsia="Arial" w:cs="Arial"/>
          <w:color w:val="161718"/>
          <w:sz w:val="20"/>
          <w:szCs w:val="20"/>
        </w:rPr>
        <w:t>Bangalore Institute of Technology, Bengaluru</w:t>
      </w:r>
    </w:p>
    <w:p>
      <w:pPr>
        <w:pStyle w:val="Normal"/>
        <w:spacing w:before="0" w:after="80"/>
        <w:rPr/>
      </w:pPr>
      <w:r>
        <w:rPr>
          <w:rFonts w:eastAsia="Arial" w:cs="Arial"/>
          <w:color w:val="00B4D8"/>
          <w:sz w:val="20"/>
          <w:szCs w:val="20"/>
        </w:rPr>
        <w:t>2014 – 2018</w:t>
      </w:r>
    </w:p>
    <w:p>
      <w:pPr>
        <w:pStyle w:val="Normal"/>
        <w:pBdr>
          <w:bottom w:val="single" w:sz="6" w:space="2" w:color="1A1A2E"/>
        </w:pBdr>
        <w:spacing w:before="200" w:after="60"/>
        <w:rPr/>
      </w:pPr>
      <w:r>
        <w:rPr>
          <w:rFonts w:eastAsia="Arial" w:cs="Arial"/>
          <w:b/>
          <w:bCs/>
          <w:color w:val="161718"/>
          <w:sz w:val="23"/>
          <w:szCs w:val="23"/>
        </w:rPr>
        <w:t>Certifications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DeepLearning.AI – LangChain for LLM Application Development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DeepLearning.AI – Building Agentic RAG with LlamaIndex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DeepLearning.AI – Prompt Engineering for Developers</w:t>
      </w:r>
    </w:p>
    <w:p>
      <w:pPr>
        <w:pStyle w:val="Normal"/>
        <w:spacing w:before="40" w:after="40"/>
        <w:ind w:hanging="360" w:left="360"/>
        <w:rPr/>
      </w:pPr>
      <w:r>
        <w:rPr>
          <w:rFonts w:eastAsia="Arial" w:cs="Arial"/>
          <w:color w:val="161718"/>
          <w:sz w:val="20"/>
          <w:szCs w:val="20"/>
        </w:rPr>
        <w:t xml:space="preserve">•  </w:t>
      </w:r>
      <w:r>
        <w:rPr>
          <w:rFonts w:eastAsia="Arial" w:cs="Arial"/>
          <w:color w:val="161718"/>
          <w:sz w:val="20"/>
          <w:szCs w:val="20"/>
        </w:rPr>
        <w:t>Hugging Face NLP Course – Transformer Models &amp; Fine-Tuning</w:t>
      </w:r>
    </w:p>
    <w:p>
      <w:pPr>
        <w:pStyle w:val="Normal"/>
        <w:pBdr>
          <w:bottom w:val="single" w:sz="6" w:space="1" w:color="00B4D8"/>
        </w:pBdr>
        <w:spacing w:before="160" w:after="0"/>
        <w:rPr/>
      </w:pPr>
      <w:r>
        <w:rPr/>
      </w:r>
    </w:p>
    <w:sectPr>
      <w:type w:val="nextPage"/>
      <w:pgSz w:w="12240" w:h="15840"/>
      <w:pgMar w:left="1152" w:right="1152" w:gutter="0" w:header="0" w:top="720" w:footer="0" w:bottom="720"/>
      <w:pgBorders w:display="allPages" w:offsetFrom="text">
        <w:left w:val="single" w:sz="12" w:space="10" w:color="1A1A2E"/>
        <w:bottom w:val="single" w:sz="12" w:space="10" w:color="1A1A2E"/>
        <w:right w:val="single" w:sz="12" w:space="10" w:color="1A1A2E"/>
      </w:pgBorders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61718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276" w:before="0" w:after="0"/>
      <w:jc w:val="left"/>
    </w:pPr>
    <w:rPr>
      <w:rFonts w:ascii="Arial" w:hAnsi="Arial" w:eastAsia="Arial" w:cs="Arial"/>
      <w:color w:val="161718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276" w:before="0" w:after="0"/>
      <w:jc w:val="left"/>
    </w:pPr>
    <w:rPr>
      <w:rFonts w:ascii="Arial" w:hAnsi="Arial" w:eastAsia="Arial" w:cs="Arial"/>
      <w:b/>
      <w:bCs/>
      <w:color w:val="161718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276" w:before="0" w:after="0"/>
      <w:jc w:val="left"/>
    </w:pPr>
    <w:rPr>
      <w:rFonts w:ascii="Arial" w:hAnsi="Arial" w:eastAsia="Arial" w:cs="Arial"/>
      <w:color w:val="161718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LibreOffice/7.6.7.2$Linux_X86_64 LibreOffice_project/60$Build-2</Application>
  <AppVersion>15.0000</AppVersion>
  <Pages>3</Pages>
  <Words>1051</Words>
  <Characters>7166</Characters>
  <CharactersWithSpaces>8229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2026-08-11T10:16:56Z</dcterms:created>
  <dc:creator>Un-named</dc:creator>
  <dc:description/>
  <dc:language>en-IN</dc:language>
  <cp:lastModifiedBy/>
  <dcterms:modified xsi:type="dcterms:W3CDTF">2026-08-11T15:50:47Z</dcterms:modified>
  <cp:revision>5</cp:revision>
  <dc:subject/>
  <dc:title/>
</cp:coreProperties>
</file>