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73F9A" w:rsidRDefault="00E42790" w:rsidP="00373F9A">
      <w:pPr>
        <w:shd w:val="clear" w:color="auto" w:fill="FFFFFF"/>
        <w:spacing w:after="160" w:line="240" w:lineRule="auto"/>
        <w:rPr>
          <w:rFonts w:ascii="Calibri" w:eastAsia="Times New Roman" w:hAnsi="Calibri" w:cs="Times New Roman"/>
          <w:color w:val="222222"/>
          <w:sz w:val="32"/>
          <w:szCs w:val="32"/>
        </w:rPr>
      </w:pPr>
      <w:r>
        <w:rPr>
          <w:rStyle w:val="TitleChar"/>
        </w:rPr>
        <w:t>THE NEUTRINO MYSTERY</w:t>
      </w:r>
      <w:r>
        <w:rPr>
          <w:rStyle w:val="TitleChar"/>
        </w:rPr>
        <w:br/>
        <w:t>-</w:t>
      </w:r>
      <w:r>
        <w:rPr>
          <w:rStyle w:val="TitleChar"/>
          <w:sz w:val="30"/>
          <w:szCs w:val="30"/>
        </w:rPr>
        <w:t xml:space="preserve"> </w:t>
      </w:r>
      <w:proofErr w:type="spellStart"/>
      <w:r>
        <w:rPr>
          <w:rStyle w:val="TitleChar"/>
          <w:sz w:val="30"/>
          <w:szCs w:val="30"/>
        </w:rPr>
        <w:t>Harpreet</w:t>
      </w:r>
      <w:proofErr w:type="spellEnd"/>
      <w:r>
        <w:rPr>
          <w:rStyle w:val="TitleChar"/>
          <w:sz w:val="30"/>
          <w:szCs w:val="30"/>
        </w:rPr>
        <w:t xml:space="preserve"> Singh </w:t>
      </w:r>
      <w:proofErr w:type="spellStart"/>
      <w:r>
        <w:rPr>
          <w:rStyle w:val="TitleChar"/>
          <w:sz w:val="30"/>
          <w:szCs w:val="30"/>
        </w:rPr>
        <w:t>Khalsa</w:t>
      </w:r>
      <w:proofErr w:type="spellEnd"/>
      <w:r>
        <w:rPr>
          <w:rStyle w:val="TitleChar"/>
          <w:sz w:val="30"/>
          <w:szCs w:val="30"/>
        </w:rPr>
        <w:t>, BVCOE</w:t>
      </w:r>
      <w:r w:rsidRPr="00590995">
        <w:rPr>
          <w:rStyle w:val="TitleChar"/>
        </w:rPr>
        <w:br/>
      </w:r>
      <w:r>
        <w:rPr>
          <w:rFonts w:ascii="Calibri" w:eastAsia="Times New Roman" w:hAnsi="Calibri" w:cs="Times New Roman"/>
          <w:color w:val="222222"/>
          <w:sz w:val="32"/>
          <w:szCs w:val="32"/>
        </w:rPr>
        <w:br/>
      </w:r>
      <w:r w:rsidR="00373F9A">
        <w:rPr>
          <w:noProof/>
          <w:lang w:bidi="ar-SA"/>
        </w:rPr>
        <w:drawing>
          <wp:inline distT="0" distB="0" distL="0" distR="0">
            <wp:extent cx="2606128" cy="2561956"/>
            <wp:effectExtent l="19050" t="0" r="3722" b="0"/>
            <wp:docPr id="1" name="Picture 1" descr="http://www.sns.ias.edu/~jnb/Gif/sunfig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sns.ias.edu/~jnb/Gif/sunfig5.jp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3663" cy="255953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73F9A" w:rsidRPr="00373F9A">
        <w:rPr>
          <w:rFonts w:ascii="Calibri" w:eastAsia="Times New Roman" w:hAnsi="Calibri" w:cs="Times New Roman"/>
          <w:color w:val="222222"/>
          <w:sz w:val="32"/>
          <w:szCs w:val="32"/>
        </w:rPr>
        <w:drawing>
          <wp:inline distT="0" distB="0" distL="0" distR="0">
            <wp:extent cx="2825750" cy="2563813"/>
            <wp:effectExtent l="19050" t="0" r="0" b="0"/>
            <wp:docPr id="5" name="Picture 4" descr="http://images.iop.org/objects/phw/news/11/11/33/IceCub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images.iop.org/objects/phw/news/11/11/33/IceCube1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7866" cy="25657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3F9A" w:rsidRDefault="00373F9A" w:rsidP="00E42790">
      <w:pPr>
        <w:shd w:val="clear" w:color="auto" w:fill="FFFFFF"/>
        <w:spacing w:after="160" w:line="240" w:lineRule="auto"/>
        <w:rPr>
          <w:rFonts w:ascii="Calibri" w:eastAsia="Times New Roman" w:hAnsi="Calibri" w:cs="Times New Roman"/>
          <w:color w:val="222222"/>
          <w:sz w:val="32"/>
          <w:szCs w:val="32"/>
        </w:rPr>
      </w:pPr>
    </w:p>
    <w:p w:rsidR="00E42790" w:rsidRPr="00590995" w:rsidRDefault="00E42790" w:rsidP="00E42790">
      <w:pPr>
        <w:shd w:val="clear" w:color="auto" w:fill="FFFFFF"/>
        <w:spacing w:after="160" w:line="240" w:lineRule="auto"/>
        <w:rPr>
          <w:rFonts w:ascii="Calibri" w:eastAsia="Times New Roman" w:hAnsi="Calibri" w:cs="Times New Roman"/>
          <w:color w:val="222222"/>
          <w:sz w:val="32"/>
          <w:szCs w:val="32"/>
        </w:rPr>
      </w:pPr>
      <w:r>
        <w:rPr>
          <w:rFonts w:ascii="Calibri" w:eastAsia="Times New Roman" w:hAnsi="Calibri" w:cs="Times New Roman"/>
          <w:color w:val="222222"/>
          <w:sz w:val="32"/>
          <w:szCs w:val="32"/>
        </w:rPr>
        <w:t>Hey, look! Here pass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 millions 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of neutrinos from your book. Oh my God, n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>ow they have crossed the moon!</w:t>
      </w:r>
    </w:p>
    <w:p w:rsidR="00E42790" w:rsidRPr="00590995" w:rsidRDefault="00E42790" w:rsidP="00E42790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Times New Roman"/>
          <w:color w:val="222222"/>
          <w:sz w:val="32"/>
          <w:szCs w:val="32"/>
        </w:rPr>
      </w:pPr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You must be thinking, 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>“What is it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? I couldn’t see anything”. Well, relax. You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 are right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. If you could actually see them, you wouldn’t have required a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 bulb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 to study at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 night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. The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 small size and huge quantity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 of neutrinos furnish them with a tendency to behave similar to photons, thus imparting the potential to illuminate a night 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>as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 a day. 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They are particles so light that 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even a 100,000 neutrinos may 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>not balance one electron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, but considering their titanic abundance in the universe, 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>they may overtake the mass of matter present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 on our planet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>.</w:t>
      </w:r>
    </w:p>
    <w:p w:rsidR="00E42790" w:rsidRPr="00590995" w:rsidRDefault="00E42790" w:rsidP="00E42790">
      <w:pPr>
        <w:shd w:val="clear" w:color="auto" w:fill="FFFFFF"/>
        <w:spacing w:after="160" w:line="240" w:lineRule="auto"/>
        <w:rPr>
          <w:rFonts w:ascii="Calibri" w:eastAsia="Times New Roman" w:hAnsi="Calibri" w:cs="Times New Roman"/>
          <w:color w:val="222222"/>
          <w:sz w:val="32"/>
          <w:szCs w:val="32"/>
        </w:rPr>
      </w:pPr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Unfortunately, even half a 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>century after their discovery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, there’s little that we know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 about them.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br/>
      </w:r>
      <w:r>
        <w:rPr>
          <w:rFonts w:ascii="Calibri" w:eastAsia="Times New Roman" w:hAnsi="Calibri" w:cs="Times New Roman"/>
          <w:color w:val="222222"/>
          <w:sz w:val="32"/>
          <w:szCs w:val="32"/>
        </w:rPr>
        <w:br/>
        <w:t>While studying the emissions produced in certain radioactive transitions, the existence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 of tiny 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neutral 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>particle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s was first predicted by physicist Wolfgang Pauli. He asserted on the basis of certain 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lastRenderedPageBreak/>
        <w:t xml:space="preserve">observations and experiments that the virtually </w:t>
      </w:r>
      <w:proofErr w:type="spellStart"/>
      <w:r>
        <w:rPr>
          <w:rFonts w:ascii="Calibri" w:eastAsia="Times New Roman" w:hAnsi="Calibri" w:cs="Times New Roman"/>
          <w:color w:val="222222"/>
          <w:sz w:val="32"/>
          <w:szCs w:val="32"/>
        </w:rPr>
        <w:t>massless</w:t>
      </w:r>
      <w:proofErr w:type="spellEnd"/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 particles wo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>uld rarely interact with mat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t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>er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.</w:t>
      </w:r>
    </w:p>
    <w:p w:rsidR="00E42790" w:rsidRPr="00590995" w:rsidRDefault="00E42790" w:rsidP="00E42790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Times New Roman"/>
          <w:color w:val="222222"/>
          <w:sz w:val="32"/>
          <w:szCs w:val="32"/>
        </w:rPr>
      </w:pPr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Arising out of fusion, Solar Neutrinos engender as a result of the nuclear reactions taking place 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in 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the 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>core o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f the Sun and other stars. In due course of time, the ongoing research and experiments have indicated that even animals and humans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 produce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 another class of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 neutrino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s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 as 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a by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product of decomposition 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of their skeletal system.</w:t>
      </w:r>
    </w:p>
    <w:p w:rsidR="00E42790" w:rsidRPr="003857D2" w:rsidRDefault="00E42790" w:rsidP="00E42790">
      <w:pPr>
        <w:shd w:val="clear" w:color="auto" w:fill="FFFFFF"/>
        <w:spacing w:after="160" w:line="240" w:lineRule="auto"/>
        <w:jc w:val="both"/>
        <w:rPr>
          <w:rFonts w:ascii="Calibri" w:eastAsia="Times New Roman" w:hAnsi="Calibri" w:cs="Times New Roman"/>
          <w:color w:val="222222"/>
          <w:sz w:val="32"/>
          <w:szCs w:val="32"/>
        </w:rPr>
      </w:pPr>
      <w:r>
        <w:rPr>
          <w:rFonts w:ascii="Calibri" w:eastAsia="Times New Roman" w:hAnsi="Calibri" w:cs="Times New Roman"/>
          <w:color w:val="222222"/>
          <w:sz w:val="32"/>
          <w:szCs w:val="32"/>
        </w:rPr>
        <w:t>The low mass and neutral charge of a neutrino impart it an exceedingly weak interaction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 with o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ther particles and fields. Such attributes 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>inter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est scientists because they indicate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 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 xml:space="preserve">that 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>neutrinos can be used to probe environments that other radiation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s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 (such as light or ra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dio waves) cannot penetrate, thereby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 making 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it a</w:t>
      </w:r>
      <w:r w:rsidRPr="00590995">
        <w:rPr>
          <w:rFonts w:ascii="Calibri" w:eastAsia="Times New Roman" w:hAnsi="Calibri" w:cs="Times New Roman"/>
          <w:color w:val="222222"/>
          <w:sz w:val="32"/>
          <w:szCs w:val="32"/>
        </w:rPr>
        <w:t xml:space="preserve"> </w:t>
      </w:r>
      <w:r>
        <w:rPr>
          <w:rFonts w:ascii="Calibri" w:eastAsia="Times New Roman" w:hAnsi="Calibri" w:cs="Times New Roman"/>
          <w:color w:val="222222"/>
          <w:sz w:val="32"/>
          <w:szCs w:val="32"/>
        </w:rPr>
        <w:t>particle of paramount importance to disentangle many mysteries. Alas, catching their holy grail is nothing less than catching a ghost!</w:t>
      </w:r>
    </w:p>
    <w:p w:rsidR="003A621D" w:rsidRPr="00E42790" w:rsidRDefault="00373F9A" w:rsidP="00373F9A">
      <w:pPr>
        <w:jc w:val="center"/>
        <w:rPr>
          <w:szCs w:val="32"/>
        </w:rPr>
      </w:pPr>
      <w:r>
        <w:rPr>
          <w:noProof/>
          <w:lang w:bidi="ar-SA"/>
        </w:rPr>
        <w:drawing>
          <wp:inline distT="0" distB="0" distL="0" distR="0">
            <wp:extent cx="3785016" cy="3848100"/>
            <wp:effectExtent l="19050" t="0" r="5934" b="0"/>
            <wp:docPr id="7" name="Picture 7" descr="http://cdn.zmescience.com/wp-content/uploads/2011/11/neutrin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cdn.zmescience.com/wp-content/uploads/2011/11/neutrino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425" cy="3846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A621D" w:rsidRPr="00E42790" w:rsidSect="003A621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590995"/>
    <w:rsid w:val="00174FE3"/>
    <w:rsid w:val="00373F9A"/>
    <w:rsid w:val="003857D2"/>
    <w:rsid w:val="003A621D"/>
    <w:rsid w:val="004342E4"/>
    <w:rsid w:val="004A7C19"/>
    <w:rsid w:val="00502473"/>
    <w:rsid w:val="005774B6"/>
    <w:rsid w:val="00590995"/>
    <w:rsid w:val="006206D2"/>
    <w:rsid w:val="00822B8D"/>
    <w:rsid w:val="00B36151"/>
    <w:rsid w:val="00D238B1"/>
    <w:rsid w:val="00E42790"/>
    <w:rsid w:val="00F202CD"/>
    <w:rsid w:val="00FE55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621D"/>
  </w:style>
  <w:style w:type="paragraph" w:styleId="Heading1">
    <w:name w:val="heading 1"/>
    <w:basedOn w:val="Normal"/>
    <w:next w:val="Normal"/>
    <w:link w:val="Heading1Char"/>
    <w:uiPriority w:val="9"/>
    <w:qFormat/>
    <w:rsid w:val="0059099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59099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59099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5"/>
    </w:rPr>
  </w:style>
  <w:style w:type="paragraph" w:styleId="Title">
    <w:name w:val="Title"/>
    <w:basedOn w:val="Normal"/>
    <w:next w:val="Normal"/>
    <w:link w:val="TitleChar"/>
    <w:uiPriority w:val="10"/>
    <w:qFormat/>
    <w:rsid w:val="00590995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character" w:customStyle="1" w:styleId="TitleChar">
    <w:name w:val="Title Char"/>
    <w:basedOn w:val="DefaultParagraphFont"/>
    <w:link w:val="Title"/>
    <w:uiPriority w:val="10"/>
    <w:rsid w:val="00590995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47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73F9A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3F9A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15139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2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7</cp:revision>
  <dcterms:created xsi:type="dcterms:W3CDTF">2013-11-08T17:46:00Z</dcterms:created>
  <dcterms:modified xsi:type="dcterms:W3CDTF">2013-12-01T10:24:00Z</dcterms:modified>
</cp:coreProperties>
</file>