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2EF" w:rsidRPr="006C14EE" w:rsidRDefault="00A529F7" w:rsidP="00463129">
      <w:pPr>
        <w:jc w:val="center"/>
        <w:rPr>
          <w:rFonts w:ascii="Times New Roman" w:hAnsi="Times New Roman" w:cs="Times New Roman"/>
          <w:b/>
          <w:sz w:val="28"/>
          <w:szCs w:val="28"/>
          <w:u w:val="single"/>
        </w:rPr>
      </w:pPr>
      <w:bookmarkStart w:id="0" w:name="_GoBack"/>
      <w:r w:rsidRPr="006C14EE">
        <w:rPr>
          <w:rFonts w:ascii="Times New Roman" w:hAnsi="Times New Roman" w:cs="Times New Roman"/>
          <w:noProof/>
          <w:sz w:val="28"/>
          <w:szCs w:val="28"/>
          <w:u w:val="single"/>
          <w:lang w:bidi="hi-IN"/>
        </w:rPr>
        <w:drawing>
          <wp:anchor distT="0" distB="0" distL="114300" distR="114300" simplePos="0" relativeHeight="251658240" behindDoc="0" locked="0" layoutInCell="1" allowOverlap="1">
            <wp:simplePos x="0" y="0"/>
            <wp:positionH relativeFrom="margin">
              <wp:posOffset>3724275</wp:posOffset>
            </wp:positionH>
            <wp:positionV relativeFrom="margin">
              <wp:posOffset>0</wp:posOffset>
            </wp:positionV>
            <wp:extent cx="2677160" cy="3867150"/>
            <wp:effectExtent l="0" t="0" r="0" b="0"/>
            <wp:wrapSquare wrapText="bothSides"/>
            <wp:docPr id="1" name="Picture 1" descr="C:\Users\LENOVO\Desktop\do it yourself\women_in_leade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o it yourself\women_in_leadership.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7160" cy="3867150"/>
                    </a:xfrm>
                    <a:prstGeom prst="rect">
                      <a:avLst/>
                    </a:prstGeom>
                    <a:noFill/>
                    <a:ln>
                      <a:noFill/>
                    </a:ln>
                  </pic:spPr>
                </pic:pic>
              </a:graphicData>
            </a:graphic>
          </wp:anchor>
        </w:drawing>
      </w:r>
      <w:bookmarkEnd w:id="0"/>
      <w:r w:rsidR="00E73BEE" w:rsidRPr="006C14EE">
        <w:rPr>
          <w:rFonts w:ascii="Times New Roman" w:hAnsi="Times New Roman" w:cs="Times New Roman"/>
          <w:b/>
          <w:sz w:val="28"/>
          <w:szCs w:val="28"/>
          <w:u w:val="single"/>
        </w:rPr>
        <w:t>WOMEN ON CORPORATE BOARDS</w:t>
      </w:r>
    </w:p>
    <w:p w:rsidR="006C14EE" w:rsidRDefault="006C14EE" w:rsidP="006C14EE">
      <w:pPr>
        <w:jc w:val="both"/>
        <w:rPr>
          <w:rFonts w:ascii="Times New Roman" w:hAnsi="Times New Roman" w:cs="Times New Roman"/>
          <w:sz w:val="24"/>
          <w:szCs w:val="24"/>
        </w:rPr>
      </w:pPr>
    </w:p>
    <w:p w:rsidR="00EE0FDC" w:rsidRPr="006C14EE" w:rsidRDefault="008B5DEA" w:rsidP="006C14EE">
      <w:pPr>
        <w:jc w:val="both"/>
        <w:rPr>
          <w:rFonts w:ascii="Times New Roman" w:hAnsi="Times New Roman" w:cs="Times New Roman"/>
          <w:sz w:val="24"/>
          <w:szCs w:val="24"/>
        </w:rPr>
      </w:pPr>
      <w:r w:rsidRPr="006C14EE">
        <w:rPr>
          <w:rFonts w:ascii="Times New Roman" w:hAnsi="Times New Roman" w:cs="Times New Roman"/>
          <w:sz w:val="24"/>
          <w:szCs w:val="24"/>
        </w:rPr>
        <w:t xml:space="preserve">Today’s </w:t>
      </w:r>
      <w:r w:rsidR="00012467" w:rsidRPr="006C14EE">
        <w:rPr>
          <w:rFonts w:ascii="Times New Roman" w:hAnsi="Times New Roman" w:cs="Times New Roman"/>
          <w:sz w:val="24"/>
          <w:szCs w:val="24"/>
        </w:rPr>
        <w:t>organiz</w:t>
      </w:r>
      <w:r w:rsidR="003302EF" w:rsidRPr="006C14EE">
        <w:rPr>
          <w:rFonts w:ascii="Times New Roman" w:hAnsi="Times New Roman" w:cs="Times New Roman"/>
          <w:sz w:val="24"/>
          <w:szCs w:val="24"/>
        </w:rPr>
        <w:t xml:space="preserve">ations encounter </w:t>
      </w:r>
      <w:r w:rsidR="00076BFE" w:rsidRPr="006C14EE">
        <w:rPr>
          <w:rFonts w:ascii="Times New Roman" w:hAnsi="Times New Roman" w:cs="Times New Roman"/>
          <w:sz w:val="24"/>
          <w:szCs w:val="24"/>
        </w:rPr>
        <w:t xml:space="preserve">capricious markets, unceasing international competitive </w:t>
      </w:r>
      <w:r w:rsidR="00012467" w:rsidRPr="006C14EE">
        <w:rPr>
          <w:rFonts w:ascii="Times New Roman" w:hAnsi="Times New Roman" w:cs="Times New Roman"/>
          <w:sz w:val="24"/>
          <w:szCs w:val="24"/>
        </w:rPr>
        <w:t>firms,</w:t>
      </w:r>
      <w:r w:rsidR="00076BFE" w:rsidRPr="006C14EE">
        <w:rPr>
          <w:rFonts w:ascii="Times New Roman" w:hAnsi="Times New Roman" w:cs="Times New Roman"/>
          <w:sz w:val="24"/>
          <w:szCs w:val="24"/>
        </w:rPr>
        <w:t xml:space="preserve"> complex technologies and also dramatic changes of the society. </w:t>
      </w:r>
      <w:r w:rsidR="00012467" w:rsidRPr="006C14EE">
        <w:rPr>
          <w:rFonts w:ascii="Times New Roman" w:hAnsi="Times New Roman" w:cs="Times New Roman"/>
          <w:sz w:val="24"/>
          <w:szCs w:val="24"/>
        </w:rPr>
        <w:t xml:space="preserve">Of all these changing </w:t>
      </w:r>
      <w:r w:rsidR="00EE0FDC" w:rsidRPr="006C14EE">
        <w:rPr>
          <w:rFonts w:ascii="Times New Roman" w:hAnsi="Times New Roman" w:cs="Times New Roman"/>
          <w:sz w:val="24"/>
          <w:szCs w:val="24"/>
        </w:rPr>
        <w:t>contexts, the</w:t>
      </w:r>
      <w:r w:rsidR="00012467" w:rsidRPr="006C14EE">
        <w:rPr>
          <w:rFonts w:ascii="Times New Roman" w:hAnsi="Times New Roman" w:cs="Times New Roman"/>
          <w:sz w:val="24"/>
          <w:szCs w:val="24"/>
        </w:rPr>
        <w:t xml:space="preserve"> change in management composition of organizations is the most important. The change in “Think Manager: Think Male” attitude led to </w:t>
      </w:r>
      <w:r w:rsidR="00EE0FDC" w:rsidRPr="006C14EE">
        <w:rPr>
          <w:rFonts w:ascii="Times New Roman" w:hAnsi="Times New Roman" w:cs="Times New Roman"/>
          <w:sz w:val="24"/>
          <w:szCs w:val="24"/>
        </w:rPr>
        <w:t xml:space="preserve">increased proportion of women </w:t>
      </w:r>
      <w:r w:rsidR="009E245A" w:rsidRPr="006C14EE">
        <w:rPr>
          <w:rFonts w:ascii="Times New Roman" w:hAnsi="Times New Roman" w:cs="Times New Roman"/>
          <w:sz w:val="24"/>
          <w:szCs w:val="24"/>
        </w:rPr>
        <w:t xml:space="preserve">attaining positions </w:t>
      </w:r>
      <w:r w:rsidR="00EE0FDC" w:rsidRPr="006C14EE">
        <w:rPr>
          <w:rFonts w:ascii="Times New Roman" w:hAnsi="Times New Roman" w:cs="Times New Roman"/>
          <w:sz w:val="24"/>
          <w:szCs w:val="24"/>
        </w:rPr>
        <w:t>in higher level of management. This gender diversity in the boardroom had a positive impact on the performance of organizations.</w:t>
      </w:r>
      <w:r w:rsidR="00A52A35" w:rsidRPr="006C14EE">
        <w:rPr>
          <w:rFonts w:ascii="Times New Roman" w:hAnsi="Times New Roman" w:cs="Times New Roman"/>
          <w:sz w:val="24"/>
          <w:szCs w:val="24"/>
        </w:rPr>
        <w:t xml:space="preserve"> Evidence</w:t>
      </w:r>
      <w:r w:rsidR="00FF388C" w:rsidRPr="006C14EE">
        <w:rPr>
          <w:rFonts w:ascii="Times New Roman" w:hAnsi="Times New Roman" w:cs="Times New Roman"/>
          <w:sz w:val="24"/>
          <w:szCs w:val="24"/>
        </w:rPr>
        <w:t>s</w:t>
      </w:r>
      <w:r w:rsidR="00A52A35" w:rsidRPr="006C14EE">
        <w:rPr>
          <w:rFonts w:ascii="Times New Roman" w:hAnsi="Times New Roman" w:cs="Times New Roman"/>
          <w:sz w:val="24"/>
          <w:szCs w:val="24"/>
        </w:rPr>
        <w:t xml:space="preserve"> suggest </w:t>
      </w:r>
      <w:r w:rsidR="00FF388C" w:rsidRPr="006C14EE">
        <w:rPr>
          <w:rFonts w:ascii="Times New Roman" w:hAnsi="Times New Roman" w:cs="Times New Roman"/>
          <w:sz w:val="24"/>
          <w:szCs w:val="24"/>
        </w:rPr>
        <w:t>that companies with strong female</w:t>
      </w:r>
      <w:r w:rsidR="00A52A35" w:rsidRPr="006C14EE">
        <w:rPr>
          <w:rFonts w:ascii="Times New Roman" w:hAnsi="Times New Roman" w:cs="Times New Roman"/>
          <w:sz w:val="24"/>
          <w:szCs w:val="24"/>
        </w:rPr>
        <w:t xml:space="preserve"> representation show a </w:t>
      </w:r>
      <w:r w:rsidR="00FF388C" w:rsidRPr="006C14EE">
        <w:rPr>
          <w:rFonts w:ascii="Times New Roman" w:hAnsi="Times New Roman" w:cs="Times New Roman"/>
          <w:sz w:val="24"/>
          <w:szCs w:val="24"/>
        </w:rPr>
        <w:t>more ameliorative performance than those which do not.</w:t>
      </w:r>
    </w:p>
    <w:p w:rsidR="00EB519D" w:rsidRPr="006C14EE" w:rsidRDefault="00044EC7" w:rsidP="006C14EE">
      <w:pPr>
        <w:jc w:val="both"/>
        <w:rPr>
          <w:rFonts w:ascii="Times New Roman" w:hAnsi="Times New Roman" w:cs="Times New Roman"/>
          <w:sz w:val="24"/>
          <w:szCs w:val="24"/>
        </w:rPr>
      </w:pPr>
      <w:r w:rsidRPr="006C14EE">
        <w:rPr>
          <w:rFonts w:ascii="Times New Roman" w:hAnsi="Times New Roman" w:cs="Times New Roman"/>
          <w:sz w:val="24"/>
          <w:szCs w:val="24"/>
        </w:rPr>
        <w:t>Homogenous boards with members of similar background and education are more likely to produce “group think”. Hence diversity in board members brings different perspectives to the debate and decision making</w:t>
      </w:r>
      <w:r w:rsidR="006D6925" w:rsidRPr="006C14EE">
        <w:rPr>
          <w:rFonts w:ascii="Times New Roman" w:hAnsi="Times New Roman" w:cs="Times New Roman"/>
          <w:sz w:val="24"/>
          <w:szCs w:val="24"/>
        </w:rPr>
        <w:t xml:space="preserve"> process</w:t>
      </w:r>
      <w:r w:rsidRPr="006C14EE">
        <w:rPr>
          <w:rFonts w:ascii="Times New Roman" w:hAnsi="Times New Roman" w:cs="Times New Roman"/>
          <w:sz w:val="24"/>
          <w:szCs w:val="24"/>
        </w:rPr>
        <w:t xml:space="preserve">. Women often have different experiences from </w:t>
      </w:r>
      <w:r w:rsidR="000447A5" w:rsidRPr="006C14EE">
        <w:rPr>
          <w:rFonts w:ascii="Times New Roman" w:hAnsi="Times New Roman" w:cs="Times New Roman"/>
          <w:sz w:val="24"/>
          <w:szCs w:val="24"/>
        </w:rPr>
        <w:t>the male counterparts which add</w:t>
      </w:r>
      <w:r w:rsidRPr="006C14EE">
        <w:rPr>
          <w:rFonts w:ascii="Times New Roman" w:hAnsi="Times New Roman" w:cs="Times New Roman"/>
          <w:sz w:val="24"/>
          <w:szCs w:val="24"/>
        </w:rPr>
        <w:t xml:space="preserve"> to the diversity.</w:t>
      </w:r>
      <w:r w:rsidR="006D1933" w:rsidRPr="006C14EE">
        <w:rPr>
          <w:rFonts w:ascii="Times New Roman" w:hAnsi="Times New Roman" w:cs="Times New Roman"/>
          <w:sz w:val="24"/>
          <w:szCs w:val="24"/>
        </w:rPr>
        <w:t xml:space="preserve"> Having women on boards, who in most of the cases represent the customers companies’ </w:t>
      </w:r>
      <w:proofErr w:type="gramStart"/>
      <w:r w:rsidR="006D1933" w:rsidRPr="006C14EE">
        <w:rPr>
          <w:rFonts w:ascii="Times New Roman" w:hAnsi="Times New Roman" w:cs="Times New Roman"/>
          <w:sz w:val="24"/>
          <w:szCs w:val="24"/>
        </w:rPr>
        <w:t>products,</w:t>
      </w:r>
      <w:proofErr w:type="gramEnd"/>
      <w:r w:rsidR="006D1933" w:rsidRPr="006C14EE">
        <w:rPr>
          <w:rFonts w:ascii="Times New Roman" w:hAnsi="Times New Roman" w:cs="Times New Roman"/>
          <w:sz w:val="24"/>
          <w:szCs w:val="24"/>
        </w:rPr>
        <w:t xml:space="preserve"> improve understanding of customer needs resulting in a more informed decision making. T</w:t>
      </w:r>
      <w:r w:rsidR="0022315F" w:rsidRPr="006C14EE">
        <w:rPr>
          <w:rFonts w:ascii="Times New Roman" w:hAnsi="Times New Roman" w:cs="Times New Roman"/>
          <w:sz w:val="24"/>
          <w:szCs w:val="24"/>
        </w:rPr>
        <w:t xml:space="preserve">he more gender balanced boards </w:t>
      </w:r>
      <w:r w:rsidR="000447A5" w:rsidRPr="006C14EE">
        <w:rPr>
          <w:rFonts w:ascii="Times New Roman" w:hAnsi="Times New Roman" w:cs="Times New Roman"/>
          <w:sz w:val="24"/>
          <w:szCs w:val="24"/>
        </w:rPr>
        <w:t xml:space="preserve">are observed to show different governance </w:t>
      </w:r>
      <w:r w:rsidR="0022315F" w:rsidRPr="006C14EE">
        <w:rPr>
          <w:rFonts w:ascii="Times New Roman" w:hAnsi="Times New Roman" w:cs="Times New Roman"/>
          <w:sz w:val="24"/>
          <w:szCs w:val="24"/>
        </w:rPr>
        <w:t xml:space="preserve">behaviors. They ensure better communication and focus on non-financial performance aspects such as customer and employee satisfaction and corporate social responsibility. </w:t>
      </w:r>
      <w:r w:rsidR="006D1933" w:rsidRPr="006C14EE">
        <w:rPr>
          <w:rFonts w:ascii="Times New Roman" w:hAnsi="Times New Roman" w:cs="Times New Roman"/>
          <w:sz w:val="24"/>
          <w:szCs w:val="24"/>
        </w:rPr>
        <w:t xml:space="preserve">                                              </w:t>
      </w:r>
    </w:p>
    <w:p w:rsidR="00710972" w:rsidRPr="006C14EE" w:rsidRDefault="00483A7C" w:rsidP="006C14EE">
      <w:pPr>
        <w:jc w:val="both"/>
        <w:rPr>
          <w:rFonts w:ascii="Times New Roman" w:eastAsia="Times New Roman" w:hAnsi="Times New Roman" w:cs="Times New Roman"/>
          <w:sz w:val="24"/>
          <w:szCs w:val="24"/>
        </w:rPr>
      </w:pPr>
      <w:r>
        <w:rPr>
          <w:rFonts w:ascii="Times New Roman" w:hAnsi="Times New Roman" w:cs="Times New Roman"/>
          <w:noProof/>
          <w:sz w:val="24"/>
          <w:szCs w:val="24"/>
          <w:lang w:bidi="hi-IN"/>
        </w:rPr>
        <w:drawing>
          <wp:anchor distT="0" distB="0" distL="114300" distR="114300" simplePos="0" relativeHeight="251659264" behindDoc="0" locked="0" layoutInCell="1" allowOverlap="1">
            <wp:simplePos x="0" y="0"/>
            <wp:positionH relativeFrom="margin">
              <wp:align>left</wp:align>
            </wp:positionH>
            <wp:positionV relativeFrom="margin">
              <wp:posOffset>6416040</wp:posOffset>
            </wp:positionV>
            <wp:extent cx="1756410" cy="1668780"/>
            <wp:effectExtent l="19050" t="0" r="0" b="0"/>
            <wp:wrapSquare wrapText="bothSides"/>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stretch>
                      <a:fillRect/>
                    </a:stretch>
                  </pic:blipFill>
                  <pic:spPr>
                    <a:xfrm>
                      <a:off x="0" y="0"/>
                      <a:ext cx="1756410" cy="1668780"/>
                    </a:xfrm>
                    <a:prstGeom prst="rect">
                      <a:avLst/>
                    </a:prstGeom>
                  </pic:spPr>
                </pic:pic>
              </a:graphicData>
            </a:graphic>
          </wp:anchor>
        </w:drawing>
      </w:r>
      <w:r w:rsidR="009E245A" w:rsidRPr="006C14EE">
        <w:rPr>
          <w:rFonts w:ascii="Times New Roman" w:hAnsi="Times New Roman" w:cs="Times New Roman"/>
          <w:sz w:val="24"/>
          <w:szCs w:val="24"/>
        </w:rPr>
        <w:t xml:space="preserve">In the last decade, there has been a commendable increase in the number of women on boards. </w:t>
      </w:r>
      <w:r w:rsidR="00502E97" w:rsidRPr="006C14EE">
        <w:rPr>
          <w:rFonts w:ascii="Times New Roman" w:hAnsi="Times New Roman" w:cs="Times New Roman"/>
          <w:sz w:val="24"/>
          <w:szCs w:val="24"/>
        </w:rPr>
        <w:t xml:space="preserve">Coming to the global scenario, the European countries top the charts indicating the number of women on boards followed by the contiguous United </w:t>
      </w:r>
      <w:r w:rsidR="0078117E" w:rsidRPr="006C14EE">
        <w:rPr>
          <w:rFonts w:ascii="Times New Roman" w:hAnsi="Times New Roman" w:cs="Times New Roman"/>
          <w:sz w:val="24"/>
          <w:szCs w:val="24"/>
        </w:rPr>
        <w:t xml:space="preserve">States. </w:t>
      </w:r>
      <w:r w:rsidR="00710972" w:rsidRPr="006C14EE">
        <w:rPr>
          <w:rFonts w:ascii="Times New Roman" w:hAnsi="Times New Roman" w:cs="Times New Roman"/>
          <w:sz w:val="24"/>
          <w:szCs w:val="24"/>
        </w:rPr>
        <w:t xml:space="preserve">Within India too, </w:t>
      </w:r>
      <w:r w:rsidR="00710972" w:rsidRPr="006C14EE">
        <w:rPr>
          <w:rFonts w:ascii="Times New Roman" w:eastAsia="Times New Roman" w:hAnsi="Times New Roman" w:cs="Times New Roman"/>
          <w:sz w:val="24"/>
          <w:szCs w:val="24"/>
        </w:rPr>
        <w:t>women are being encouraged</w:t>
      </w:r>
      <w:r w:rsidR="00463129" w:rsidRPr="006C14EE">
        <w:rPr>
          <w:rFonts w:ascii="Times New Roman" w:eastAsia="Times New Roman" w:hAnsi="Times New Roman" w:cs="Times New Roman"/>
          <w:sz w:val="24"/>
          <w:szCs w:val="24"/>
        </w:rPr>
        <w:t xml:space="preserve"> </w:t>
      </w:r>
      <w:r w:rsidR="00710972" w:rsidRPr="006C14EE">
        <w:rPr>
          <w:rFonts w:ascii="Times New Roman" w:eastAsia="Times New Roman" w:hAnsi="Times New Roman" w:cs="Times New Roman"/>
          <w:sz w:val="24"/>
          <w:szCs w:val="24"/>
        </w:rPr>
        <w:t>to</w:t>
      </w:r>
      <w:r w:rsidR="00463129" w:rsidRPr="006C14EE">
        <w:rPr>
          <w:rFonts w:ascii="Times New Roman" w:eastAsia="Times New Roman" w:hAnsi="Times New Roman" w:cs="Times New Roman"/>
          <w:sz w:val="24"/>
          <w:szCs w:val="24"/>
        </w:rPr>
        <w:t xml:space="preserve"> </w:t>
      </w:r>
      <w:r w:rsidR="00710972" w:rsidRPr="006C14EE">
        <w:rPr>
          <w:rFonts w:ascii="Times New Roman" w:eastAsia="Times New Roman" w:hAnsi="Times New Roman" w:cs="Times New Roman"/>
          <w:sz w:val="24"/>
          <w:szCs w:val="24"/>
        </w:rPr>
        <w:t xml:space="preserve">attain higher positions in the hierarchy of management. </w:t>
      </w:r>
      <w:r w:rsidR="000A4403" w:rsidRPr="006C14EE">
        <w:rPr>
          <w:rFonts w:ascii="Times New Roman" w:eastAsia="Times New Roman" w:hAnsi="Times New Roman" w:cs="Times New Roman"/>
          <w:sz w:val="24"/>
          <w:szCs w:val="24"/>
        </w:rPr>
        <w:t>The Companies Bill 2012 of India</w:t>
      </w:r>
      <w:r w:rsidR="00710972" w:rsidRPr="006C14EE">
        <w:rPr>
          <w:rFonts w:ascii="Times New Roman" w:eastAsia="Times New Roman" w:hAnsi="Times New Roman" w:cs="Times New Roman"/>
          <w:sz w:val="24"/>
          <w:szCs w:val="24"/>
        </w:rPr>
        <w:t xml:space="preserve"> proposes that one woman director be appointed on the board of directors in companies. </w:t>
      </w:r>
    </w:p>
    <w:p w:rsidR="006C14EE" w:rsidRDefault="00B62932" w:rsidP="006C14EE">
      <w:pPr>
        <w:jc w:val="both"/>
        <w:rPr>
          <w:rFonts w:ascii="Times New Roman" w:eastAsia="Times New Roman" w:hAnsi="Times New Roman" w:cs="Times New Roman"/>
          <w:sz w:val="24"/>
          <w:szCs w:val="24"/>
        </w:rPr>
      </w:pPr>
      <w:r w:rsidRPr="006C14EE">
        <w:rPr>
          <w:rFonts w:ascii="Times New Roman" w:eastAsia="Times New Roman" w:hAnsi="Times New Roman" w:cs="Times New Roman"/>
          <w:sz w:val="24"/>
          <w:szCs w:val="24"/>
        </w:rPr>
        <w:t xml:space="preserve">Despite of encouraging statistics that the number of women on management boards is on increase, they continue to face significant barriers in </w:t>
      </w:r>
      <w:r w:rsidR="00077796" w:rsidRPr="006C14EE">
        <w:rPr>
          <w:rFonts w:ascii="Times New Roman" w:eastAsia="Times New Roman" w:hAnsi="Times New Roman" w:cs="Times New Roman"/>
          <w:sz w:val="24"/>
          <w:szCs w:val="24"/>
        </w:rPr>
        <w:t>climbing</w:t>
      </w:r>
      <w:r w:rsidR="0078117E" w:rsidRPr="006C14EE">
        <w:rPr>
          <w:rFonts w:ascii="Times New Roman" w:eastAsia="Times New Roman" w:hAnsi="Times New Roman" w:cs="Times New Roman"/>
          <w:sz w:val="24"/>
          <w:szCs w:val="24"/>
        </w:rPr>
        <w:t xml:space="preserve"> up</w:t>
      </w:r>
      <w:r w:rsidRPr="006C14EE">
        <w:rPr>
          <w:rFonts w:ascii="Times New Roman" w:eastAsia="Times New Roman" w:hAnsi="Times New Roman" w:cs="Times New Roman"/>
          <w:sz w:val="24"/>
          <w:szCs w:val="24"/>
        </w:rPr>
        <w:t xml:space="preserve"> the corporate ladder.</w:t>
      </w:r>
      <w:r w:rsidR="0078117E" w:rsidRPr="006C14EE">
        <w:rPr>
          <w:rFonts w:ascii="Times New Roman" w:eastAsia="Times New Roman" w:hAnsi="Times New Roman" w:cs="Times New Roman"/>
          <w:sz w:val="24"/>
          <w:szCs w:val="24"/>
        </w:rPr>
        <w:t xml:space="preserve"> Women are frequently overlooked for developing opportunities due to the perception that they would not understand corporate issues or corporate board governance. To achieve the objective of seeing women on boards, certain measures have to be taken to increase </w:t>
      </w:r>
      <w:r w:rsidR="0078117E" w:rsidRPr="006C14EE">
        <w:rPr>
          <w:rFonts w:ascii="Times New Roman" w:eastAsia="Times New Roman" w:hAnsi="Times New Roman" w:cs="Times New Roman"/>
          <w:sz w:val="24"/>
          <w:szCs w:val="24"/>
        </w:rPr>
        <w:lastRenderedPageBreak/>
        <w:t xml:space="preserve">the demand for women in corporate sector and also expand the </w:t>
      </w:r>
      <w:r w:rsidR="00307B72" w:rsidRPr="006C14EE">
        <w:rPr>
          <w:rFonts w:ascii="Times New Roman" w:eastAsia="Times New Roman" w:hAnsi="Times New Roman" w:cs="Times New Roman"/>
          <w:sz w:val="24"/>
          <w:szCs w:val="24"/>
        </w:rPr>
        <w:t>scope</w:t>
      </w:r>
      <w:r w:rsidR="0078117E" w:rsidRPr="006C14EE">
        <w:rPr>
          <w:rFonts w:ascii="Times New Roman" w:eastAsia="Times New Roman" w:hAnsi="Times New Roman" w:cs="Times New Roman"/>
          <w:sz w:val="24"/>
          <w:szCs w:val="24"/>
        </w:rPr>
        <w:t xml:space="preserve"> for female candidates by increasing the number of women reaching the executive management and encouraging them to play </w:t>
      </w:r>
      <w:r w:rsidR="003B1C00" w:rsidRPr="006C14EE">
        <w:rPr>
          <w:rFonts w:ascii="Times New Roman" w:eastAsia="Times New Roman" w:hAnsi="Times New Roman" w:cs="Times New Roman"/>
          <w:sz w:val="24"/>
          <w:szCs w:val="24"/>
        </w:rPr>
        <w:t>a role in corporate boards</w:t>
      </w:r>
      <w:r w:rsidR="006C14EE">
        <w:rPr>
          <w:rFonts w:ascii="Times New Roman" w:eastAsia="Times New Roman" w:hAnsi="Times New Roman" w:cs="Times New Roman"/>
          <w:sz w:val="24"/>
          <w:szCs w:val="24"/>
        </w:rPr>
        <w:t>.</w:t>
      </w:r>
    </w:p>
    <w:p w:rsidR="00B164F1" w:rsidRPr="006C14EE" w:rsidRDefault="00B164F1" w:rsidP="006C14EE">
      <w:pPr>
        <w:jc w:val="both"/>
        <w:rPr>
          <w:rFonts w:ascii="Times New Roman" w:eastAsia="Times New Roman" w:hAnsi="Times New Roman" w:cs="Times New Roman"/>
          <w:sz w:val="24"/>
          <w:szCs w:val="24"/>
        </w:rPr>
      </w:pPr>
      <w:r>
        <w:rPr>
          <w:rFonts w:eastAsia="Times New Roman" w:cs="Times New Roman"/>
          <w:sz w:val="24"/>
          <w:szCs w:val="24"/>
        </w:rPr>
        <w:t>MONIKA</w:t>
      </w:r>
    </w:p>
    <w:p w:rsidR="00B164F1" w:rsidRPr="00710972" w:rsidRDefault="00B164F1" w:rsidP="00463129">
      <w:pPr>
        <w:rPr>
          <w:rFonts w:eastAsia="Times New Roman" w:cs="Times New Roman"/>
          <w:sz w:val="24"/>
          <w:szCs w:val="24"/>
        </w:rPr>
      </w:pPr>
      <w:r>
        <w:rPr>
          <w:rFonts w:eastAsia="Times New Roman" w:cs="Times New Roman"/>
          <w:sz w:val="24"/>
          <w:szCs w:val="24"/>
        </w:rPr>
        <w:t>ECE-1(3</w:t>
      </w:r>
      <w:r w:rsidRPr="00B164F1">
        <w:rPr>
          <w:rFonts w:eastAsia="Times New Roman" w:cs="Times New Roman"/>
          <w:sz w:val="24"/>
          <w:szCs w:val="24"/>
          <w:vertAlign w:val="superscript"/>
        </w:rPr>
        <w:t>RD</w:t>
      </w:r>
      <w:r>
        <w:rPr>
          <w:rFonts w:eastAsia="Times New Roman" w:cs="Times New Roman"/>
          <w:sz w:val="24"/>
          <w:szCs w:val="24"/>
        </w:rPr>
        <w:t xml:space="preserve"> YEAR)</w:t>
      </w:r>
    </w:p>
    <w:p w:rsidR="006D1933" w:rsidRPr="003B41EE" w:rsidRDefault="006D1933" w:rsidP="00463129">
      <w:pPr>
        <w:pStyle w:val="NormalWeb"/>
        <w:spacing w:line="276" w:lineRule="auto"/>
        <w:rPr>
          <w:rFonts w:asciiTheme="minorHAnsi" w:hAnsiTheme="minorHAnsi"/>
          <w:sz w:val="22"/>
          <w:szCs w:val="22"/>
        </w:rPr>
      </w:pPr>
    </w:p>
    <w:p w:rsidR="006D1933" w:rsidRDefault="006D1933" w:rsidP="00463129"/>
    <w:p w:rsidR="006D1933" w:rsidRDefault="006D1933" w:rsidP="00463129"/>
    <w:p w:rsidR="006D1933" w:rsidRPr="00044EC7" w:rsidRDefault="006D1933" w:rsidP="00463129"/>
    <w:sectPr w:rsidR="006D1933" w:rsidRPr="00044EC7" w:rsidSect="00AD08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19D"/>
    <w:rsid w:val="00012467"/>
    <w:rsid w:val="000272A5"/>
    <w:rsid w:val="000447A5"/>
    <w:rsid w:val="00044EC7"/>
    <w:rsid w:val="00076BFE"/>
    <w:rsid w:val="00077796"/>
    <w:rsid w:val="000A4403"/>
    <w:rsid w:val="00106637"/>
    <w:rsid w:val="001B21C8"/>
    <w:rsid w:val="0022315F"/>
    <w:rsid w:val="002E33DD"/>
    <w:rsid w:val="00307B72"/>
    <w:rsid w:val="003302EF"/>
    <w:rsid w:val="003B1C00"/>
    <w:rsid w:val="003B41EE"/>
    <w:rsid w:val="00463129"/>
    <w:rsid w:val="00483A7C"/>
    <w:rsid w:val="004A7DB0"/>
    <w:rsid w:val="004D7700"/>
    <w:rsid w:val="00502E97"/>
    <w:rsid w:val="006C14EE"/>
    <w:rsid w:val="006D1933"/>
    <w:rsid w:val="006D3A01"/>
    <w:rsid w:val="006D6925"/>
    <w:rsid w:val="00710972"/>
    <w:rsid w:val="0078117E"/>
    <w:rsid w:val="008B5DEA"/>
    <w:rsid w:val="00963C52"/>
    <w:rsid w:val="00973077"/>
    <w:rsid w:val="009E245A"/>
    <w:rsid w:val="00A2434B"/>
    <w:rsid w:val="00A529F7"/>
    <w:rsid w:val="00A52A35"/>
    <w:rsid w:val="00AB7004"/>
    <w:rsid w:val="00AD0815"/>
    <w:rsid w:val="00B164F1"/>
    <w:rsid w:val="00B62932"/>
    <w:rsid w:val="00CA596B"/>
    <w:rsid w:val="00E522B5"/>
    <w:rsid w:val="00E73BEE"/>
    <w:rsid w:val="00E947CD"/>
    <w:rsid w:val="00EB519D"/>
    <w:rsid w:val="00EE0FDC"/>
    <w:rsid w:val="00F67DDE"/>
    <w:rsid w:val="00FF388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8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9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3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A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736634">
      <w:bodyDiv w:val="1"/>
      <w:marLeft w:val="0"/>
      <w:marRight w:val="0"/>
      <w:marTop w:val="0"/>
      <w:marBottom w:val="0"/>
      <w:divBdr>
        <w:top w:val="none" w:sz="0" w:space="0" w:color="auto"/>
        <w:left w:val="none" w:sz="0" w:space="0" w:color="auto"/>
        <w:bottom w:val="none" w:sz="0" w:space="0" w:color="auto"/>
        <w:right w:val="none" w:sz="0" w:space="0" w:color="auto"/>
      </w:divBdr>
      <w:divsChild>
        <w:div w:id="560211226">
          <w:marLeft w:val="0"/>
          <w:marRight w:val="0"/>
          <w:marTop w:val="0"/>
          <w:marBottom w:val="0"/>
          <w:divBdr>
            <w:top w:val="none" w:sz="0" w:space="0" w:color="auto"/>
            <w:left w:val="none" w:sz="0" w:space="0" w:color="auto"/>
            <w:bottom w:val="none" w:sz="0" w:space="0" w:color="auto"/>
            <w:right w:val="none" w:sz="0" w:space="0" w:color="auto"/>
          </w:divBdr>
        </w:div>
        <w:div w:id="1674213568">
          <w:marLeft w:val="0"/>
          <w:marRight w:val="0"/>
          <w:marTop w:val="0"/>
          <w:marBottom w:val="0"/>
          <w:divBdr>
            <w:top w:val="none" w:sz="0" w:space="0" w:color="auto"/>
            <w:left w:val="none" w:sz="0" w:space="0" w:color="auto"/>
            <w:bottom w:val="none" w:sz="0" w:space="0" w:color="auto"/>
            <w:right w:val="none" w:sz="0" w:space="0" w:color="auto"/>
          </w:divBdr>
        </w:div>
      </w:divsChild>
    </w:div>
    <w:div w:id="686755014">
      <w:bodyDiv w:val="1"/>
      <w:marLeft w:val="0"/>
      <w:marRight w:val="0"/>
      <w:marTop w:val="0"/>
      <w:marBottom w:val="0"/>
      <w:divBdr>
        <w:top w:val="none" w:sz="0" w:space="0" w:color="auto"/>
        <w:left w:val="none" w:sz="0" w:space="0" w:color="auto"/>
        <w:bottom w:val="none" w:sz="0" w:space="0" w:color="auto"/>
        <w:right w:val="none" w:sz="0" w:space="0" w:color="auto"/>
      </w:divBdr>
      <w:divsChild>
        <w:div w:id="1625849655">
          <w:marLeft w:val="0"/>
          <w:marRight w:val="0"/>
          <w:marTop w:val="0"/>
          <w:marBottom w:val="0"/>
          <w:divBdr>
            <w:top w:val="none" w:sz="0" w:space="0" w:color="auto"/>
            <w:left w:val="none" w:sz="0" w:space="0" w:color="auto"/>
            <w:bottom w:val="none" w:sz="0" w:space="0" w:color="auto"/>
            <w:right w:val="none" w:sz="0" w:space="0" w:color="auto"/>
          </w:divBdr>
        </w:div>
        <w:div w:id="2101640412">
          <w:marLeft w:val="0"/>
          <w:marRight w:val="0"/>
          <w:marTop w:val="0"/>
          <w:marBottom w:val="0"/>
          <w:divBdr>
            <w:top w:val="none" w:sz="0" w:space="0" w:color="auto"/>
            <w:left w:val="none" w:sz="0" w:space="0" w:color="auto"/>
            <w:bottom w:val="none" w:sz="0" w:space="0" w:color="auto"/>
            <w:right w:val="none" w:sz="0" w:space="0" w:color="auto"/>
          </w:divBdr>
        </w:div>
        <w:div w:id="1053235977">
          <w:marLeft w:val="0"/>
          <w:marRight w:val="0"/>
          <w:marTop w:val="0"/>
          <w:marBottom w:val="0"/>
          <w:divBdr>
            <w:top w:val="none" w:sz="0" w:space="0" w:color="auto"/>
            <w:left w:val="none" w:sz="0" w:space="0" w:color="auto"/>
            <w:bottom w:val="none" w:sz="0" w:space="0" w:color="auto"/>
            <w:right w:val="none" w:sz="0" w:space="0" w:color="auto"/>
          </w:divBdr>
        </w:div>
        <w:div w:id="661933986">
          <w:marLeft w:val="0"/>
          <w:marRight w:val="0"/>
          <w:marTop w:val="0"/>
          <w:marBottom w:val="0"/>
          <w:divBdr>
            <w:top w:val="none" w:sz="0" w:space="0" w:color="auto"/>
            <w:left w:val="none" w:sz="0" w:space="0" w:color="auto"/>
            <w:bottom w:val="none" w:sz="0" w:space="0" w:color="auto"/>
            <w:right w:val="none" w:sz="0" w:space="0" w:color="auto"/>
          </w:divBdr>
        </w:div>
        <w:div w:id="166599935">
          <w:marLeft w:val="0"/>
          <w:marRight w:val="0"/>
          <w:marTop w:val="0"/>
          <w:marBottom w:val="0"/>
          <w:divBdr>
            <w:top w:val="none" w:sz="0" w:space="0" w:color="auto"/>
            <w:left w:val="none" w:sz="0" w:space="0" w:color="auto"/>
            <w:bottom w:val="none" w:sz="0" w:space="0" w:color="auto"/>
            <w:right w:val="none" w:sz="0" w:space="0" w:color="auto"/>
          </w:divBdr>
        </w:div>
        <w:div w:id="1772124099">
          <w:marLeft w:val="0"/>
          <w:marRight w:val="0"/>
          <w:marTop w:val="0"/>
          <w:marBottom w:val="0"/>
          <w:divBdr>
            <w:top w:val="none" w:sz="0" w:space="0" w:color="auto"/>
            <w:left w:val="none" w:sz="0" w:space="0" w:color="auto"/>
            <w:bottom w:val="none" w:sz="0" w:space="0" w:color="auto"/>
            <w:right w:val="none" w:sz="0" w:space="0" w:color="auto"/>
          </w:divBdr>
        </w:div>
      </w:divsChild>
    </w:div>
    <w:div w:id="8185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AKANKSHA</cp:lastModifiedBy>
  <cp:revision>27</cp:revision>
  <dcterms:created xsi:type="dcterms:W3CDTF">2013-10-13T13:37:00Z</dcterms:created>
  <dcterms:modified xsi:type="dcterms:W3CDTF">2013-11-23T15:27:00Z</dcterms:modified>
</cp:coreProperties>
</file>