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80"/>
        <w:jc w:val="center"/>
      </w:pPr>
      <w:r>
        <w:rPr>
          <w:rFonts w:ascii="Arial" w:cs="Arial" w:eastAsia="Arial" w:hAnsi="Arial"/>
          <w:b/>
          <w:bCs/>
          <w:color w:val="1A1A2E"/>
          <w:sz w:val="80"/>
          <w:szCs w:val="80"/>
        </w:rPr>
        <w:t xml:space="preserve">MURDOCK</w:t>
      </w:r>
    </w:p>
    <w:p>
      <w:pPr>
        <w:spacing w:before="0" w:after="40"/>
        <w:jc w:val="center"/>
      </w:pPr>
      <w:r>
        <w:rPr>
          <w:rFonts w:ascii="Arial" w:cs="Arial" w:eastAsia="Arial" w:hAnsi="Arial"/>
          <w:b w:val="false"/>
          <w:bCs w:val="false"/>
          <w:color w:val="0F3460"/>
          <w:sz w:val="32"/>
          <w:szCs w:val="32"/>
        </w:rPr>
        <w:t xml:space="preserve">Legal Infrastructure Platform</w:t>
      </w:r>
    </w:p>
    <w:p>
      <w:pPr>
        <w:spacing w:before="0" w:after="320"/>
        <w:jc w:val="center"/>
      </w:pPr>
      <w:r>
        <w:rPr>
          <w:rFonts w:ascii="Arial" w:cs="Arial" w:eastAsia="Arial" w:hAnsi="Arial"/>
          <w:i/>
          <w:iCs/>
          <w:color w:val="4A4E5A"/>
          <w:sz w:val="22"/>
          <w:szCs w:val="22"/>
        </w:rPr>
        <w:t xml:space="preserve">India-Focused · API-First · Open Source</w:t>
      </w:r>
    </w:p>
    <w:p>
      <w:pPr>
        <w:pBdr>
          <w:bottom w:val="single" w:color="E94560" w:sz="4" w:space="1"/>
        </w:pBdr>
        <w:spacing w:before="40" w:after="160"/>
      </w:pPr>
      <w:r>
        <w:t xml:space="preserve"/>
      </w:r>
    </w:p>
    <w:p>
      <w:pPr>
        <w:spacing w:before="80" w:after="80"/>
      </w:pPr>
      <w:r>
        <w:t xml:space="preserve"/>
      </w:r>
    </w:p>
    <w:p>
      <w:pPr>
        <w:spacing w:before="80" w:after="80"/>
        <w:jc w:val="center"/>
      </w:pPr>
      <w:r>
        <w:rPr>
          <w:rFonts w:ascii="Arial" w:cs="Arial" w:eastAsia="Arial" w:hAnsi="Arial"/>
          <w:b/>
          <w:bCs/>
          <w:caps/>
          <w:color w:val="E94560"/>
          <w:sz w:val="24"/>
          <w:szCs w:val="24"/>
        </w:rPr>
        <w:t xml:space="preserve">PRODUCT REQUIREMENTS DOCUMENT</w:t>
      </w:r>
    </w:p>
    <w:p>
      <w:pPr>
        <w:spacing w:before="0" w:after="240"/>
        <w:jc w:val="center"/>
      </w:pPr>
      <w:r>
        <w:rPr>
          <w:rFonts w:ascii="Arial" w:cs="Arial" w:eastAsia="Arial" w:hAnsi="Arial"/>
          <w:i/>
          <w:iCs/>
          <w:color w:val="4A4E5A"/>
          <w:sz w:val="22"/>
          <w:szCs w:val="22"/>
        </w:rPr>
        <w:t xml:space="preserve">Full-Stack Architecture, Implementation Plan &amp; Vision</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Document Version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1.0.0 — Initial Release</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Project Codename</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Murdock</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Classification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Private &amp; Confidential</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Domain</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Technology — India</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Primary Stack</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Node.js (TypeScript) + Python (FastAPI)</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Database</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PostgreSQL via Drizzle ORM</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Deployment</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Docker-based, Cloud-Agnostic</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Initial Phase</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6-Month Private Development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Author</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Founder / System Architect</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Status</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Active — Implementation In Progress</w:t>
            </w:r>
          </w:p>
        </w:tc>
      </w:tr>
    </w:tbl>
    <w:p>
      <w:pPr>
        <w:spacing w:before="240" w:after="24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1</w:t>
      </w:r>
    </w:p>
    <w:p>
      <w:pPr>
        <w:pStyle w:val="Heading1"/>
        <w:spacing w:before="40" w:after="80"/>
      </w:pPr>
      <w:r>
        <w:rPr>
          <w:rFonts w:ascii="Arial" w:cs="Arial" w:eastAsia="Arial" w:hAnsi="Arial"/>
          <w:b/>
          <w:bCs/>
          <w:color w:val="1A1A2E"/>
          <w:sz w:val="40"/>
          <w:szCs w:val="40"/>
        </w:rPr>
        <w:t xml:space="preserve">Executive Summary</w:t>
      </w:r>
    </w:p>
    <w:p>
      <w:pPr>
        <w:pBdr>
          <w:bottom w:val="single" w:color="E94560" w:sz="4" w:space="1"/>
        </w:pBdr>
        <w:spacing w:before="40" w:after="160"/>
      </w:pPr>
      <w:r>
        <w:t xml:space="preserve"/>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What is Murdock?</w:t>
      </w:r>
    </w:p>
    <w:p>
      <w:pPr>
        <w:spacing w:before="60" w:after="80"/>
        <w:jc w:val="left"/>
      </w:pPr>
      <w:r>
        <w:rPr>
          <w:rFonts w:ascii="Arial" w:cs="Arial" w:eastAsia="Arial" w:hAnsi="Arial"/>
          <w:b w:val="false"/>
          <w:bCs w:val="false"/>
          <w:i w:val="false"/>
          <w:iCs w:val="false"/>
          <w:color w:val="4A4E5A"/>
          <w:sz w:val="22"/>
          <w:szCs w:val="22"/>
        </w:rPr>
        <w:t xml:space="preserve">Murdock is an open-source, API-first legal document infrastructure platform purpose-built for India. It is not a chatbot. It is not a law firm. It is a precision engineering layer that sits between a user's raw legal problem and a professionally structured legal document.</w:t>
      </w:r>
    </w:p>
    <w:p>
      <w:pPr>
        <w:spacing w:before="80" w:after="80"/>
      </w:pPr>
      <w:r>
        <w:t xml:space="preserve"/>
      </w:r>
    </w:p>
    <w:p>
      <w:pPr>
        <w:spacing w:before="60" w:after="80"/>
        <w:jc w:val="left"/>
      </w:pPr>
      <w:r>
        <w:rPr>
          <w:rFonts w:ascii="Arial" w:cs="Arial" w:eastAsia="Arial" w:hAnsi="Arial"/>
          <w:b w:val="false"/>
          <w:bCs w:val="false"/>
          <w:i w:val="false"/>
          <w:iCs w:val="false"/>
          <w:color w:val="4A4E5A"/>
          <w:sz w:val="22"/>
          <w:szCs w:val="22"/>
        </w:rPr>
        <w:t xml:space="preserve">The platform takes structured form input from any user — an individual consumer, a lawyer, a business, or a developer — runs it through a validated AI-assisted pipeline, and produces legally structured documents including notices, complaints, and formal letters in formats ready for use across India's legal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0F3460"/>
                <w:sz w:val="20"/>
                <w:szCs w:val="20"/>
              </w:rPr>
              <w:t xml:space="preserve">Core Mission Statement</w:t>
            </w:r>
          </w:p>
          <w:p>
            <w:pPr>
              <w:spacing w:before="60"/>
            </w:pPr>
            <w:r>
              <w:rPr>
                <w:rFonts w:ascii="Arial" w:cs="Arial" w:eastAsia="Arial" w:hAnsi="Arial"/>
                <w:color w:val="4A4E5A"/>
                <w:sz w:val="20"/>
                <w:szCs w:val="20"/>
              </w:rPr>
              <w:t xml:space="preserve">To build a clean, extensible, schema-first legal document compilation infrastructure for India that any developer can extend, any citizen can use, and any lawyer can trust — without claiming to replace legal expertise.</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Why Murdock Exists</w:t>
      </w:r>
    </w:p>
    <w:p>
      <w:pPr>
        <w:spacing w:before="60" w:after="80"/>
        <w:jc w:val="left"/>
      </w:pPr>
      <w:r>
        <w:rPr>
          <w:rFonts w:ascii="Arial" w:cs="Arial" w:eastAsia="Arial" w:hAnsi="Arial"/>
          <w:b w:val="false"/>
          <w:bCs w:val="false"/>
          <w:i w:val="false"/>
          <w:iCs w:val="false"/>
          <w:color w:val="4A4E5A"/>
          <w:sz w:val="22"/>
          <w:szCs w:val="22"/>
        </w:rPr>
        <w:t xml:space="preserve">India has one of the most complex, jurisdiction-varied, and procedurally dense legal systems in the world. Yet the tooling available to citizens and small businesses attempting to navigate legal processes is either:</w:t>
      </w:r>
    </w:p>
    <w:p>
      <w:pPr>
        <w:pStyle w:val="ListParagraph"/>
        <w:numPr>
          <w:ilvl w:val="0"/>
          <w:numId w:val="2"/>
        </w:numPr>
        <w:spacing w:before="40" w:after="60"/>
      </w:pPr>
      <w:r>
        <w:rPr>
          <w:rFonts w:ascii="Arial" w:cs="Arial" w:eastAsia="Arial" w:hAnsi="Arial"/>
          <w:b w:val="false"/>
          <w:bCs w:val="false"/>
          <w:color w:val="4A4E5A"/>
          <w:sz w:val="22"/>
          <w:szCs w:val="22"/>
        </w:rPr>
        <w:t xml:space="preserve">Extremely expensive (requiring full lawyer engagement for simple notices)</w:t>
      </w:r>
    </w:p>
    <w:p>
      <w:pPr>
        <w:pStyle w:val="ListParagraph"/>
        <w:numPr>
          <w:ilvl w:val="0"/>
          <w:numId w:val="2"/>
        </w:numPr>
        <w:spacing w:before="40" w:after="60"/>
      </w:pPr>
      <w:r>
        <w:rPr>
          <w:rFonts w:ascii="Arial" w:cs="Arial" w:eastAsia="Arial" w:hAnsi="Arial"/>
          <w:b w:val="false"/>
          <w:bCs w:val="false"/>
          <w:color w:val="4A4E5A"/>
          <w:sz w:val="22"/>
          <w:szCs w:val="22"/>
        </w:rPr>
        <w:t xml:space="preserve">Dangerously generic (online templates with no validation or India-specific structure)</w:t>
      </w:r>
    </w:p>
    <w:p>
      <w:pPr>
        <w:pStyle w:val="ListParagraph"/>
        <w:numPr>
          <w:ilvl w:val="0"/>
          <w:numId w:val="2"/>
        </w:numPr>
        <w:spacing w:before="40" w:after="60"/>
      </w:pPr>
      <w:r>
        <w:rPr>
          <w:rFonts w:ascii="Arial" w:cs="Arial" w:eastAsia="Arial" w:hAnsi="Arial"/>
          <w:b w:val="false"/>
          <w:bCs w:val="false"/>
          <w:color w:val="4A4E5A"/>
          <w:sz w:val="22"/>
          <w:szCs w:val="22"/>
        </w:rPr>
        <w:t xml:space="preserve">Fragmented (no unified infrastructure for different legal domains)</w:t>
      </w:r>
    </w:p>
    <w:p>
      <w:pPr>
        <w:pStyle w:val="ListParagraph"/>
        <w:numPr>
          <w:ilvl w:val="0"/>
          <w:numId w:val="2"/>
        </w:numPr>
        <w:spacing w:before="40" w:after="60"/>
      </w:pPr>
      <w:r>
        <w:rPr>
          <w:rFonts w:ascii="Arial" w:cs="Arial" w:eastAsia="Arial" w:hAnsi="Arial"/>
          <w:b w:val="false"/>
          <w:bCs w:val="false"/>
          <w:color w:val="4A4E5A"/>
          <w:sz w:val="22"/>
          <w:szCs w:val="22"/>
        </w:rPr>
        <w:t xml:space="preserve">Inaccessible (no API layer for developers to build on top of)</w:t>
      </w:r>
    </w:p>
    <w:p>
      <w:pPr>
        <w:spacing w:before="80" w:after="80"/>
      </w:pPr>
      <w:r>
        <w:t xml:space="preserve"/>
      </w:r>
    </w:p>
    <w:p>
      <w:pPr>
        <w:spacing w:before="60" w:after="80"/>
        <w:jc w:val="left"/>
      </w:pPr>
      <w:r>
        <w:rPr>
          <w:rFonts w:ascii="Arial" w:cs="Arial" w:eastAsia="Arial" w:hAnsi="Arial"/>
          <w:b w:val="false"/>
          <w:bCs w:val="false"/>
          <w:i w:val="false"/>
          <w:iCs w:val="false"/>
          <w:color w:val="4A4E5A"/>
          <w:sz w:val="22"/>
          <w:szCs w:val="22"/>
        </w:rPr>
        <w:t xml:space="preserve">Murdock fills this gap by being the infrastructure layer — not the end product. It is built to be extended, embedded, and evolved. The first six months are private development to establish a production-grade foundation. After that, it opens to the developer community.</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What Murdock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360"/>
      </w:tblGrid>
      <w:tr>
        <w:tc>
          <w:tcPr>
            <w:tcW w:type="dxa" w:w="15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Murdock IS</w:t>
            </w:r>
          </w:p>
        </w:tc>
        <w:tc>
          <w:tcPr>
            <w:tcW w:type="dxa" w:w="23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Murdock IS NOT</w:t>
            </w:r>
          </w:p>
        </w:tc>
        <w:tc>
          <w:tcPr>
            <w:tcW w:type="dxa" w:w="3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Why This Matters</w:t>
            </w:r>
          </w:p>
        </w:tc>
      </w:tr>
      <w:tr>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Nature</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document compiler and infrastructure layer</w:t>
            </w:r>
          </w:p>
        </w:tc>
        <w:tc>
          <w:tcPr>
            <w:tcW w:type="dxa" w:w="23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legal advice platform or chatbot</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Avoids regulatory risk; maintains engineering focus</w:t>
            </w:r>
          </w:p>
        </w:tc>
      </w:tr>
      <w:tr>
        <w:tc>
          <w:tcPr>
            <w:tcW w:type="dxa" w:w="15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Scope (v1)</w:t>
            </w:r>
          </w:p>
        </w:tc>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notices and consumer complaints for India</w:t>
            </w:r>
          </w:p>
        </w:tc>
        <w:tc>
          <w:tcPr>
            <w:tcW w:type="dxa" w:w="23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full legal OS covering all domains</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Focused execution beats broad mediocrity</w:t>
            </w:r>
          </w:p>
        </w:tc>
      </w:tr>
      <w:tr>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Output claim</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Professionally structured, widely acceptable format</w:t>
            </w:r>
          </w:p>
        </w:tc>
        <w:tc>
          <w:tcPr>
            <w:tcW w:type="dxa" w:w="23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Court-certified or legally guaranteed documents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Honest positioning protects users and the platform</w:t>
            </w:r>
          </w:p>
        </w:tc>
      </w:tr>
      <w:tr>
        <w:tc>
          <w:tcPr>
            <w:tcW w:type="dxa" w:w="15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Architecture</w:t>
            </w:r>
          </w:p>
        </w:tc>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API-first, plugin-based, schema-driven</w:t>
            </w:r>
          </w:p>
        </w:tc>
        <w:tc>
          <w:tcPr>
            <w:tcW w:type="dxa" w:w="23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monolithic SaaS with locked logic</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Ensures long-term extensibility and open-source viability</w:t>
            </w:r>
          </w:p>
        </w:tc>
      </w:tr>
      <w:tr>
        <w:tc>
          <w:tcPr>
            <w:tcW w:type="dxa" w:w="15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Role</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Assists structuring; never fills prohibited legal fields</w:t>
            </w:r>
          </w:p>
        </w:tc>
        <w:tc>
          <w:tcPr>
            <w:tcW w:type="dxa" w:w="23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source of legal truth or advice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Maintains human accountability in the loop</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2</w:t>
      </w:r>
    </w:p>
    <w:p>
      <w:pPr>
        <w:pStyle w:val="Heading1"/>
        <w:spacing w:before="40" w:after="80"/>
      </w:pPr>
      <w:r>
        <w:rPr>
          <w:rFonts w:ascii="Arial" w:cs="Arial" w:eastAsia="Arial" w:hAnsi="Arial"/>
          <w:b/>
          <w:bCs/>
          <w:color w:val="1A1A2E"/>
          <w:sz w:val="40"/>
          <w:szCs w:val="40"/>
        </w:rPr>
        <w:t xml:space="preserve">Vision &amp; Core Philosophy</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Long-Term Vision</w:t>
      </w:r>
    </w:p>
    <w:p>
      <w:pPr>
        <w:spacing w:before="60" w:after="80"/>
        <w:jc w:val="left"/>
      </w:pPr>
      <w:r>
        <w:rPr>
          <w:rFonts w:ascii="Arial" w:cs="Arial" w:eastAsia="Arial" w:hAnsi="Arial"/>
          <w:b w:val="false"/>
          <w:bCs w:val="false"/>
          <w:i w:val="false"/>
          <w:iCs w:val="false"/>
          <w:color w:val="4A4E5A"/>
          <w:sz w:val="22"/>
          <w:szCs w:val="22"/>
        </w:rPr>
        <w:t xml:space="preserve">Murdock is designed as the foundation of a full Indian legal stack. Version 1 is deliberately scoped to two modules (consumer complaints and rental disputes) — not because the vision is small, but because the architecture must be proven before it scales. Every design decision in v1 is made with the full stack in mind.</w:t>
      </w:r>
    </w:p>
    <w:p>
      <w:pPr>
        <w:spacing w:before="80" w:after="80"/>
      </w:pPr>
      <w:r>
        <w:t xml:space="preserve"/>
      </w:r>
    </w:p>
    <w:p>
      <w:pPr>
        <w:spacing w:before="60" w:after="80"/>
        <w:jc w:val="left"/>
      </w:pPr>
      <w:r>
        <w:rPr>
          <w:rFonts w:ascii="Arial" w:cs="Arial" w:eastAsia="Arial" w:hAnsi="Arial"/>
          <w:b w:val="false"/>
          <w:bCs w:val="false"/>
          <w:i w:val="false"/>
          <w:iCs w:val="false"/>
          <w:color w:val="4A4E5A"/>
          <w:sz w:val="22"/>
          <w:szCs w:val="22"/>
        </w:rPr>
        <w:t xml:space="preserve">The long-term vision is a platform where:</w:t>
      </w:r>
    </w:p>
    <w:p>
      <w:pPr>
        <w:pStyle w:val="ListParagraph"/>
        <w:numPr>
          <w:ilvl w:val="0"/>
          <w:numId w:val="2"/>
        </w:numPr>
        <w:spacing w:before="40" w:after="60"/>
      </w:pPr>
      <w:r>
        <w:rPr>
          <w:rFonts w:ascii="Arial" w:cs="Arial" w:eastAsia="Arial" w:hAnsi="Arial"/>
          <w:b w:val="false"/>
          <w:bCs w:val="false"/>
          <w:color w:val="4A4E5A"/>
          <w:sz w:val="22"/>
          <w:szCs w:val="22"/>
        </w:rPr>
        <w:t xml:space="preserve">Any legal domain in India can be added as a module with zero changes to the core pipeline</w:t>
      </w:r>
    </w:p>
    <w:p>
      <w:pPr>
        <w:pStyle w:val="ListParagraph"/>
        <w:numPr>
          <w:ilvl w:val="0"/>
          <w:numId w:val="2"/>
        </w:numPr>
        <w:spacing w:before="40" w:after="60"/>
      </w:pPr>
      <w:r>
        <w:rPr>
          <w:rFonts w:ascii="Arial" w:cs="Arial" w:eastAsia="Arial" w:hAnsi="Arial"/>
          <w:b w:val="false"/>
          <w:bCs w:val="false"/>
          <w:color w:val="4A4E5A"/>
          <w:sz w:val="22"/>
          <w:szCs w:val="22"/>
        </w:rPr>
        <w:t xml:space="preserve">Any developer can publish a module to the registry, extending Murdock's capabilities</w:t>
      </w:r>
    </w:p>
    <w:p>
      <w:pPr>
        <w:pStyle w:val="ListParagraph"/>
        <w:numPr>
          <w:ilvl w:val="0"/>
          <w:numId w:val="2"/>
        </w:numPr>
        <w:spacing w:before="40" w:after="60"/>
      </w:pPr>
      <w:r>
        <w:rPr>
          <w:rFonts w:ascii="Arial" w:cs="Arial" w:eastAsia="Arial" w:hAnsi="Arial"/>
          <w:b w:val="false"/>
          <w:bCs w:val="false"/>
          <w:color w:val="4A4E5A"/>
          <w:sz w:val="22"/>
          <w:szCs w:val="22"/>
        </w:rPr>
        <w:t xml:space="preserve">Any citizen can access the system through a clean UI, API, or third-party app</w:t>
      </w:r>
    </w:p>
    <w:p>
      <w:pPr>
        <w:pStyle w:val="ListParagraph"/>
        <w:numPr>
          <w:ilvl w:val="0"/>
          <w:numId w:val="2"/>
        </w:numPr>
        <w:spacing w:before="40" w:after="60"/>
      </w:pPr>
      <w:r>
        <w:rPr>
          <w:rFonts w:ascii="Arial" w:cs="Arial" w:eastAsia="Arial" w:hAnsi="Arial"/>
          <w:b w:val="false"/>
          <w:bCs w:val="false"/>
          <w:color w:val="4A4E5A"/>
          <w:sz w:val="22"/>
          <w:szCs w:val="22"/>
        </w:rPr>
        <w:t xml:space="preserve">Any lawyer can use it as a drafting aid with full control over output</w:t>
      </w:r>
    </w:p>
    <w:p>
      <w:pPr>
        <w:pStyle w:val="ListParagraph"/>
        <w:numPr>
          <w:ilvl w:val="0"/>
          <w:numId w:val="2"/>
        </w:numPr>
        <w:spacing w:before="40" w:after="60"/>
      </w:pPr>
      <w:r>
        <w:rPr>
          <w:rFonts w:ascii="Arial" w:cs="Arial" w:eastAsia="Arial" w:hAnsi="Arial"/>
          <w:b w:val="false"/>
          <w:bCs w:val="false"/>
          <w:color w:val="4A4E5A"/>
          <w:sz w:val="22"/>
          <w:szCs w:val="22"/>
        </w:rPr>
        <w:t xml:space="preserve">The platform evolves alongside Indian law — schema versioning ensures documents remain traceable to the law they were generated under</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Seven Core Principles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378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78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How It's Enforced</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Schema-First Design</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Data structure is defined before any logic is written. Every document type has a versioned Zod schema that is the source of truth.</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pipeline input and AI output is validated against Zod schemas before any template is rendered.</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API-First Architecture</w:t>
            </w:r>
          </w:p>
        </w:tc>
        <w:tc>
          <w:tcPr>
            <w:tcW w:type="dxa" w:w="378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Every capability is accessible via a versioned REST API. The UI, if it exists, is just a client of the same API everyone else uses.</w:t>
            </w:r>
          </w:p>
        </w:tc>
        <w:tc>
          <w:tcPr>
            <w:tcW w:type="dxa" w:w="378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 business logic lives in routes. Routes call services. Services call the pipeline.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 Architecture</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User input flows through exactly 7 defined steps. Each step is independently replaceable without touching the others.</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PipelineOrchestrator class enforces step sequence. Steps communicate through typed interfaces only.</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Plugin System (Modules)</w:t>
            </w:r>
          </w:p>
        </w:tc>
        <w:tc>
          <w:tcPr>
            <w:tcW w:type="dxa" w:w="378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Each legal domain is a self-contained module with its own schema, templates, prompts, and validators. Adding a module requires zero core code changes.</w:t>
            </w:r>
          </w:p>
        </w:tc>
        <w:tc>
          <w:tcPr>
            <w:tcW w:type="dxa" w:w="378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ModuleManifest interface enforced at compile time. Modules are loaded at startup and validated before the server accepts requests.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Provider Abstraction</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system never couples to a specific AI model. OpenAI, Ollama, Gemini — all are swappable behind a standard interface.</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AIProvider abstract interface in Python. The Node.js circuit breaker treats all providers identically.</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Human Accountability</w:t>
            </w:r>
          </w:p>
        </w:tc>
        <w:tc>
          <w:tcPr>
            <w:tcW w:type="dxa" w:w="378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never fills legally critical fields (dates, amounts, identifiers). These are always flagged for human review regardless of confidence.</w:t>
            </w:r>
          </w:p>
        </w:tc>
        <w:tc>
          <w:tcPr>
            <w:tcW w:type="dxa" w:w="378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aiProhibited field policy per schema field. Pipeline rejects AI responses that attempt to fill prohibited fields.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Separation of Concerns</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templates, API, storage, and UI are completely separate layers. Each can be replaced or upgraded independently.</w:t>
            </w:r>
          </w:p>
        </w:tc>
        <w:tc>
          <w:tcPr>
            <w:tcW w:type="dxa" w:w="378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Enforced through folder structure, typed interfaces between layers, and the module manifest contract.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0F3460"/>
                <w:sz w:val="20"/>
                <w:szCs w:val="20"/>
              </w:rPr>
              <w:t xml:space="preserve">The Golden Rule of Murdock</w:t>
            </w:r>
          </w:p>
          <w:p>
            <w:pPr>
              <w:spacing w:before="60"/>
            </w:pPr>
            <w:r>
              <w:rPr>
                <w:rFonts w:ascii="Arial" w:cs="Arial" w:eastAsia="Arial" w:hAnsi="Arial"/>
                <w:color w:val="4A4E5A"/>
                <w:sz w:val="20"/>
                <w:szCs w:val="20"/>
              </w:rPr>
              <w:t xml:space="preserve">If adding a new legal domain requires touching the core pipeline, the architecture has failed. The pipeline must be a dumb pipe. Modules must be smart plugins.</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3</w:t>
      </w:r>
    </w:p>
    <w:p>
      <w:pPr>
        <w:pStyle w:val="Heading1"/>
        <w:spacing w:before="40" w:after="80"/>
      </w:pPr>
      <w:r>
        <w:rPr>
          <w:rFonts w:ascii="Arial" w:cs="Arial" w:eastAsia="Arial" w:hAnsi="Arial"/>
          <w:b/>
          <w:bCs/>
          <w:color w:val="1A1A2E"/>
          <w:sz w:val="40"/>
          <w:szCs w:val="40"/>
        </w:rPr>
        <w:t xml:space="preserve">System Architecture</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High-Level Architecture Overview</w:t>
      </w:r>
    </w:p>
    <w:p>
      <w:pPr>
        <w:spacing w:before="60" w:after="80"/>
        <w:jc w:val="left"/>
      </w:pPr>
      <w:r>
        <w:rPr>
          <w:rFonts w:ascii="Arial" w:cs="Arial" w:eastAsia="Arial" w:hAnsi="Arial"/>
          <w:b w:val="false"/>
          <w:bCs w:val="false"/>
          <w:i w:val="false"/>
          <w:iCs w:val="false"/>
          <w:color w:val="4A4E5A"/>
          <w:sz w:val="22"/>
          <w:szCs w:val="22"/>
        </w:rPr>
        <w:t xml:space="preserve">Murdock uses a hybrid microservice architecture. The primary API layer runs in Node.js with TypeScript for type safety, pipeline orchestration, template rendering, and document generation. A separate Python FastAPI microservice handles all AI/LLM operations, making it independently scalable and swappable.</w:t>
      </w:r>
    </w:p>
    <w:p>
      <w:pPr>
        <w:spacing w:before="80" w:after="80"/>
      </w:pPr>
      <w:r>
        <w:t xml:space="preserve"/>
      </w:r>
    </w:p>
    <w:p>
      <w:pPr>
        <w:pStyle w:val="Heading3"/>
        <w:spacing w:before="240" w:after="80"/>
      </w:pPr>
      <w:r>
        <w:rPr>
          <w:rFonts w:ascii="Arial" w:cs="Arial" w:eastAsia="Arial" w:hAnsi="Arial"/>
          <w:b/>
          <w:bCs/>
          <w:color w:val="4A4E5A"/>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 &amp; Orchestration</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Node.js + TypeScript</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 20 LTS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Main backend, request handling, pipeline control</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Microservice</w:t>
            </w:r>
          </w:p>
        </w:tc>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Python + FastAPI</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Python 3.11</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LLM calls, text structuring, NLP</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Database ORM</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Drizzle ORM</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0.30+</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Type-safe PostgreSQL queries, migrations</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Database</w:t>
            </w:r>
          </w:p>
        </w:tc>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PostgreSQL</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16 Alpine</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Primary data store for all documents and users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Schema Validation</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Zod</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3.22+</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Runtime validation of all data at every pipeline step</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Template Engine</w:t>
            </w:r>
          </w:p>
        </w:tc>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Handlebars (hbs)</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4.x</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document template rendering</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PDF Generation</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Puppeteer</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21+</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Headless Chrome for PDF output (handles Indian fonts)</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Authentication</w:t>
            </w:r>
          </w:p>
        </w:tc>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(jsonwebtoken)</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9.x</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Stateless auth with role claims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Logging</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Pino</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9.x</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Structured JSON logging with pretty-print in dev</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Containerization</w:t>
            </w:r>
          </w:p>
        </w:tc>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Docker + Compose</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Latest</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dev and prod environment isolation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Inter-service Comm.</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HTTP (REST)</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Internal</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 calls Python AI service via HTTP</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Monorepo Structure</w:t>
      </w:r>
    </w:p>
    <w:p>
      <w:pPr>
        <w:spacing w:before="60" w:after="80"/>
        <w:jc w:val="left"/>
      </w:pPr>
      <w:r>
        <w:rPr>
          <w:rFonts w:ascii="Arial" w:cs="Arial" w:eastAsia="Arial" w:hAnsi="Arial"/>
          <w:b w:val="false"/>
          <w:bCs w:val="false"/>
          <w:i w:val="false"/>
          <w:iCs w:val="false"/>
          <w:color w:val="4A4E5A"/>
          <w:sz w:val="22"/>
          <w:szCs w:val="22"/>
        </w:rPr>
        <w:t xml:space="preserve">The entire project lives in a single repository named murdock. This makes cross-service type sharing easier and keeps deployment configuration in one place.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murdock/</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Root — docker-compose.yml, .env.example, README</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Node.js TypeScript API — the main backend</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apps/api-node/src/pipeline/</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7-step orchestrator, AI client, module loader</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apps/api-node/src/routes/</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API route handlers (auth, documents, modules)</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apps/api-node/src/db/</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Drizzle schema, connection, migration runner</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apps/api-node/src/middleware/</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Auth (JWT), RBAC, error handler</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apps/api-node/src/lib/</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Logger, startup checks, shared utilities</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apps/api-node/src/types/</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Shared TypeScript interfaces (pipeline, AI, modules)</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apps/ai-python/</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Python FastAPI AI microservice</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apps/ai-python/providers/</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OpenAI, Ollama, Gemini provider implementations</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modules/</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legal domain modules — the plugin ecosystem</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modules/consumer/</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Consumer complaints module (v1)</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modules/consumer/schema/</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Zod schemas versioned by law</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modules/consumer/templates/</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Handlebars templates (locale and version keyed)</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modules/consumer/prompts/</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prompts for structuring consumer complaints</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modules/consumer/validators/</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India-specific legal constraint validators</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modules/rental/</w:t>
            </w:r>
          </w:p>
        </w:tc>
        <w:tc>
          <w:tcPr>
            <w:tcW w:type="dxa" w:w="5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Rental disputes module (v1)</w:t>
            </w:r>
          </w:p>
        </w:tc>
      </w:tr>
      <w:tr>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core/packages/types/</w:t>
            </w:r>
          </w:p>
        </w:tc>
        <w:tc>
          <w:tcPr>
            <w:tcW w:type="dxa" w:w="5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Types shared between api-node and modules</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The 7-Step Pipeline</w:t>
      </w:r>
    </w:p>
    <w:p>
      <w:pPr>
        <w:spacing w:before="60" w:after="80"/>
        <w:jc w:val="left"/>
      </w:pPr>
      <w:r>
        <w:rPr>
          <w:rFonts w:ascii="Arial" w:cs="Arial" w:eastAsia="Arial" w:hAnsi="Arial"/>
          <w:b w:val="false"/>
          <w:bCs w:val="false"/>
          <w:i w:val="false"/>
          <w:iCs w:val="false"/>
          <w:color w:val="4A4E5A"/>
          <w:sz w:val="22"/>
          <w:szCs w:val="22"/>
        </w:rPr>
        <w:t xml:space="preserve">Every document request — regardless of module or document type — flows through exactly these seven steps. Each step is independently replaceable. The pipeline records timing and result for every step to enable full observability.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3600"/>
        <w:gridCol w:w="3400"/>
      </w:tblGrid>
      <w:tr>
        <w:tc>
          <w:tcPr>
            <w:tcW w:type="dxa" w:w="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3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Failure Behaviour</w:t>
            </w:r>
          </w:p>
        </w:tc>
      </w:tr>
      <w:tr>
        <w:tc>
          <w:tcPr>
            <w:tcW w:type="dxa" w:w="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1</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Input Normalization</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Raw form data is sanitized, typed, and enriched with defaults (locale, schemaVersion). Unknown fields stripped. Missing required fields rejected immediately.</w:t>
            </w:r>
          </w:p>
        </w:tc>
        <w:tc>
          <w:tcPr>
            <w:tcW w:type="dxa" w:w="3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400 with field-level error details</w:t>
            </w:r>
          </w:p>
        </w:tc>
      </w:tr>
      <w:tr>
        <w:tc>
          <w:tcPr>
            <w:tcW w:type="dxa" w:w="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2</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Module Routing</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correct module is loaded from the registry. Schema version is resolved. The AI field policy map is attached to request context.</w:t>
            </w:r>
          </w:p>
        </w:tc>
        <w:tc>
          <w:tcPr>
            <w:tcW w:type="dxa" w:w="3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400 if module or docType unknown</w:t>
            </w:r>
          </w:p>
        </w:tc>
      </w:tr>
      <w:tr>
        <w:tc>
          <w:tcPr>
            <w:tcW w:type="dxa" w:w="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3</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Structuring</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Form data sent to Python AI service via HTTP. AI fills missing/inferred fields. Returns structured data + confidence scores per field.</w:t>
            </w:r>
          </w:p>
        </w:tc>
        <w:tc>
          <w:tcPr>
            <w:tcW w:type="dxa" w:w="3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Falls back to manual mode if AI service unavailable (circuit breaker)</w:t>
            </w:r>
          </w:p>
        </w:tc>
      </w:tr>
      <w:tr>
        <w:tc>
          <w:tcPr>
            <w:tcW w:type="dxa" w:w="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4</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Schema Validation</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Structured data validated against module's Zod schema. Review flags computed using field policy + confidence scores. Prohibited fields that AI attempted to fill are rejected.</w:t>
            </w:r>
          </w:p>
        </w:tc>
        <w:tc>
          <w:tcPr>
            <w:tcW w:type="dxa" w:w="3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422 with validation details</w:t>
            </w:r>
          </w:p>
        </w:tc>
      </w:tr>
      <w:tr>
        <w:tc>
          <w:tcPr>
            <w:tcW w:type="dxa" w:w="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5</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Template Selection</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Correct Handlebars template selected based on module + docType + locale + schema version. Template path resolved from module manifest.</w:t>
            </w:r>
          </w:p>
        </w:tc>
        <w:tc>
          <w:tcPr>
            <w:tcW w:type="dxa" w:w="3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500 if template missing from manifest</w:t>
            </w:r>
          </w:p>
        </w:tc>
      </w:tr>
      <w:tr>
        <w:tc>
          <w:tcPr>
            <w:tcW w:type="dxa" w:w="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6</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Output Generation</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Template rendered with validated data. Fields with review_required=true marked with [REVIEW]. PDF, plain text, and HTML snapshot generated.</w:t>
            </w:r>
          </w:p>
        </w:tc>
        <w:tc>
          <w:tcPr>
            <w:tcW w:type="dxa" w:w="3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Partial outputs returned with error flag</w:t>
            </w:r>
          </w:p>
        </w:tc>
      </w:tr>
      <w:tr>
        <w:tc>
          <w:tcPr>
            <w:tcW w:type="dxa" w:w="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7</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Storage</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Document record saved to Postgres with full structured data, review flags, and pipeline trace. AI provider log entry created. Output file URLs stored.</w:t>
            </w:r>
          </w:p>
        </w:tc>
        <w:tc>
          <w:tcPr>
            <w:tcW w:type="dxa" w:w="3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Transaction rollback on any DB error</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AI Provider Abstraction</w:t>
      </w:r>
    </w:p>
    <w:p>
      <w:pPr>
        <w:spacing w:before="60" w:after="80"/>
        <w:jc w:val="left"/>
      </w:pPr>
      <w:r>
        <w:rPr>
          <w:rFonts w:ascii="Arial" w:cs="Arial" w:eastAsia="Arial" w:hAnsi="Arial"/>
          <w:b w:val="false"/>
          <w:bCs w:val="false"/>
          <w:i w:val="false"/>
          <w:iCs w:val="false"/>
          <w:color w:val="4A4E5A"/>
          <w:sz w:val="22"/>
          <w:szCs w:val="22"/>
        </w:rPr>
        <w:t xml:space="preserve">The system supports multiple AI providers simultaneously. The active provider is switchable at runtime without restarting the server. The Node.js orchestrator never knows which provider is active — it only calls the standard interface.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OpenAI (GPT-4o)</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External API</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OPENAI_API_KEY in .env. Default external provider.</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Anthropic Claude</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External API</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ANTHROPIC_API_KEY in .env. Alternative external provider.</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Google Gemini</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External API</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GEMINI_API_KEY in .env. Cost-effective alternative.</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Ollama (local)</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Self-hosted</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OLLAMA_BASE_URL in .env. Fully offline, no data leaves the server.</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Mock Provider</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Built-in stub</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Always available. Returns form data with synthetic confidence scores. Used in testing and M1 development.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0F3460"/>
                <w:sz w:val="20"/>
                <w:szCs w:val="20"/>
              </w:rPr>
              <w:t xml:space="preserve">Circuit Breaker — Resilience by Design</w:t>
            </w:r>
          </w:p>
          <w:p>
            <w:pPr>
              <w:spacing w:before="60"/>
            </w:pPr>
            <w:r>
              <w:rPr>
                <w:rFonts w:ascii="Arial" w:cs="Arial" w:eastAsia="Arial" w:hAnsi="Arial"/>
                <w:color w:val="4A4E5A"/>
                <w:sz w:val="20"/>
                <w:szCs w:val="20"/>
              </w:rPr>
              <w:t xml:space="preserve">If the AI service fails 3 times within 60 seconds, the pipeline automatically switches to manual mode. In manual mode, the AI step is skipped and the form data passes through directly. All fields are flagged for review. The system degrades gracefully — it never fails completely because AI is unavailable.</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4</w:t>
      </w:r>
    </w:p>
    <w:p>
      <w:pPr>
        <w:pStyle w:val="Heading1"/>
        <w:spacing w:before="40" w:after="80"/>
      </w:pPr>
      <w:r>
        <w:rPr>
          <w:rFonts w:ascii="Arial" w:cs="Arial" w:eastAsia="Arial" w:hAnsi="Arial"/>
          <w:b/>
          <w:bCs/>
          <w:color w:val="1A1A2E"/>
          <w:sz w:val="40"/>
          <w:szCs w:val="40"/>
        </w:rPr>
        <w:t xml:space="preserve">Data Models &amp; Schema Design</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Database Tables</w:t>
      </w:r>
    </w:p>
    <w:p>
      <w:pPr>
        <w:spacing w:before="60" w:after="80"/>
        <w:jc w:val="left"/>
      </w:pPr>
      <w:r>
        <w:rPr>
          <w:rFonts w:ascii="Arial" w:cs="Arial" w:eastAsia="Arial" w:hAnsi="Arial"/>
          <w:b w:val="false"/>
          <w:bCs w:val="false"/>
          <w:i w:val="false"/>
          <w:iCs w:val="false"/>
          <w:color w:val="4A4E5A"/>
          <w:sz w:val="22"/>
          <w:szCs w:val="22"/>
        </w:rPr>
        <w:t xml:space="preserve">All data is stored in PostgreSQL using Drizzle ORM. Every table uses UUID primary keys. No auto-increment integers — UUIDs prevent enumeration attacks and work across distributed systems.</w:t>
      </w:r>
    </w:p>
    <w:p>
      <w:pPr>
        <w:spacing w:before="80" w:after="80"/>
      </w:pPr>
      <w:r>
        <w:t xml:space="preserve"/>
      </w:r>
    </w:p>
    <w:p>
      <w:pPr>
        <w:pStyle w:val="Heading3"/>
        <w:spacing w:before="240" w:after="80"/>
      </w:pPr>
      <w:r>
        <w:rPr>
          <w:rFonts w:ascii="Arial" w:cs="Arial" w:eastAsia="Arial" w:hAnsi="Arial"/>
          <w:b/>
          <w:bCs/>
          <w:color w:val="4A4E5A"/>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id</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(PK)</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Primary key — randomly generated UUID</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email</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 UNIQUE</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Login identifier — unique across all users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password_hash</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bcrypt hash (10 rounds) — never stored in plain text</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full_name</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Display name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role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ENUM</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individual | lawyer | business | developer | admin</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api_key</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 UNIQUE NULL</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Hashed API key for developer role authentication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created_at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Account creation time</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updated_at</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Last modification time</w:t>
            </w:r>
          </w:p>
        </w:tc>
      </w:tr>
    </w:tbl>
    <w:p>
      <w:pPr>
        <w:spacing w:before="80" w:after="80"/>
      </w:pPr>
      <w:r>
        <w:t xml:space="preserve"/>
      </w:r>
    </w:p>
    <w:p>
      <w:pPr>
        <w:pStyle w:val="Heading3"/>
        <w:spacing w:before="240" w:after="80"/>
      </w:pPr>
      <w:r>
        <w:rPr>
          <w:rFonts w:ascii="Arial" w:cs="Arial" w:eastAsia="Arial" w:hAnsi="Arial"/>
          <w:b/>
          <w:bCs/>
          <w:color w:val="4A4E5A"/>
          <w:sz w:val="24"/>
          <w:szCs w:val="24"/>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id</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(PK)</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Document identifier</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user_id</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(FK)</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References users.id — cascade delete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module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e.g. 'consumer', 'rental' — which plugin generated this</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doc_type</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e.g. 'complaint', 'notice' — specific document type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schema_version</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e.g. 'v1' — which schema version was used at generation time</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locale</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e.g. 'en', 'hi' — document language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status</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ENUM</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processing | review_required | acknowledged | finalized | failed</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user_acknowledged_review</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BOOLEAN</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User must set true before finalization is allowed</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form_data</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JSONB</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Raw input from user's form — preserved for audit</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structured_data</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JSONB</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AI-processed, validated data — used for template rendering</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review_flags</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JSONB</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Array of ReviewFlag objects — fields needing human verification</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pipeline_trace</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JSONB</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Array of step results — name, status, duration, error per step</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law_reference_date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 NULL</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Date when applicable_laws list was last reviewed by a legal professional</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created_at</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Document creation time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updated_at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Last modification time</w:t>
            </w:r>
          </w:p>
        </w:tc>
      </w:tr>
    </w:tbl>
    <w:p>
      <w:pPr>
        <w:spacing w:before="80" w:after="80"/>
      </w:pPr>
      <w:r>
        <w:t xml:space="preserve"/>
      </w:r>
    </w:p>
    <w:p>
      <w:pPr>
        <w:pStyle w:val="Heading3"/>
        <w:spacing w:before="240" w:after="80"/>
      </w:pPr>
      <w:r>
        <w:rPr>
          <w:rFonts w:ascii="Arial" w:cs="Arial" w:eastAsia="Arial" w:hAnsi="Arial"/>
          <w:b/>
          <w:bCs/>
          <w:color w:val="4A4E5A"/>
          <w:sz w:val="24"/>
          <w:szCs w:val="24"/>
        </w:rPr>
        <w:t xml:space="preserve">document_outputs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id</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(PK)</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Output identifier</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document_id</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(FK)</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References documents.id — cascade delete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format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ENUM</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pdf | text | html</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storage_url</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Path or S3 URL to the generated file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share_token</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 UNIQUE NULL</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Cryptographically random 32-byte token for public share link</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expires_at</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 NULL</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Share link expiry — null means no share link generated yet</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created_at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Output generation time</w:t>
            </w:r>
          </w:p>
        </w:tc>
      </w:tr>
    </w:tbl>
    <w:p>
      <w:pPr>
        <w:spacing w:before="80" w:after="80"/>
      </w:pPr>
      <w:r>
        <w:t xml:space="preserve"/>
      </w:r>
    </w:p>
    <w:p>
      <w:pPr>
        <w:pStyle w:val="Heading3"/>
        <w:spacing w:before="240" w:after="80"/>
      </w:pPr>
      <w:r>
        <w:rPr>
          <w:rFonts w:ascii="Arial" w:cs="Arial" w:eastAsia="Arial" w:hAnsi="Arial"/>
          <w:b/>
          <w:bCs/>
          <w:color w:val="4A4E5A"/>
          <w:sz w:val="24"/>
          <w:szCs w:val="24"/>
        </w:rPr>
        <w:t xml:space="preserve">ai_provider_logs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id</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(PK)</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Log entry identifier</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document_id</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UUID (FK)</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References documents.id — cascade delete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provider</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e.g. 'openai', 'ollama', 'mock'</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model_used</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Specific model name e.g. 'gpt-4o-mini'</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prompt_version</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Prompt template version — enables prompt regression tracking</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confidence_scores</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JSONB</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Map of fieldPath → score (0.0–1.0) from AI + deterministic overrides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latency_ms</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INTEGER</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End-to-end AI call duration in milliseconds</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raw_response</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TEXT NULL</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AI response — stored only in development for debugging</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created_at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TIMESTAMP</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Log creation time</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Schema Versioning — Why It Matters Legally</w:t>
      </w:r>
    </w:p>
    <w:p>
      <w:pPr>
        <w:spacing w:before="60" w:after="80"/>
        <w:jc w:val="left"/>
      </w:pPr>
      <w:r>
        <w:rPr>
          <w:rFonts w:ascii="Arial" w:cs="Arial" w:eastAsia="Arial" w:hAnsi="Arial"/>
          <w:b w:val="false"/>
          <w:bCs w:val="false"/>
          <w:i w:val="false"/>
          <w:iCs w:val="false"/>
          <w:color w:val="4A4E5A"/>
          <w:sz w:val="22"/>
          <w:szCs w:val="22"/>
        </w:rPr>
        <w:t xml:space="preserve">Every document generated by Murdock has a schema_version and law_reference_date attached. This is not just an engineering practice — it is a legal audit requirement. If the Consumer Protection Act is amended in 2026 and a new v2 schema is created, documents generated under v1 remain forever frozen at that schema. Users and lawyers can always trace what law a document was generated under.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0F3460"/>
                <w:sz w:val="20"/>
                <w:szCs w:val="20"/>
              </w:rPr>
              <w:t xml:space="preserve">Schema Version Rule</w:t>
            </w:r>
          </w:p>
          <w:p>
            <w:pPr>
              <w:spacing w:before="60"/>
            </w:pPr>
            <w:r>
              <w:rPr>
                <w:rFonts w:ascii="Arial" w:cs="Arial" w:eastAsia="Arial" w:hAnsi="Arial"/>
                <w:color w:val="4A4E5A"/>
                <w:sz w:val="20"/>
                <w:szCs w:val="20"/>
              </w:rPr>
              <w:t xml:space="preserve">Old documents are NEVER auto-migrated to a new schema version. If a law changes and a new schema is released, old documents stay on their original schema version. A new document must be created using the new schema. This is intentional — it is an audit trail, not a bug.</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The AI Field Policy — Option C Explained</w:t>
      </w:r>
    </w:p>
    <w:p>
      <w:pPr>
        <w:spacing w:before="60" w:after="80"/>
        <w:jc w:val="left"/>
      </w:pPr>
      <w:r>
        <w:rPr>
          <w:rFonts w:ascii="Arial" w:cs="Arial" w:eastAsia="Arial" w:hAnsi="Arial"/>
          <w:b w:val="false"/>
          <w:bCs w:val="false"/>
          <w:i w:val="false"/>
          <w:iCs w:val="false"/>
          <w:color w:val="4A4E5A"/>
          <w:sz w:val="22"/>
          <w:szCs w:val="22"/>
        </w:rPr>
        <w:t xml:space="preserve">Every field in every schema carries one of three trust designations. This is called Option C — the most granular and legally safe approach.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60"/>
        <w:gridCol w:w="240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Designation</w:t>
            </w:r>
          </w:p>
        </w:tc>
        <w:tc>
          <w:tcPr>
            <w:tcW w:type="dxa" w:w="2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2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Example Fields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Trusted (aiTrusted: true)</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Narrative and descriptive fields</w:t>
            </w:r>
          </w:p>
        </w:tc>
        <w:tc>
          <w:tcPr>
            <w:tcW w:type="dxa" w:w="2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fills these. If confidence ≥ 0.75, no review flag. If confidence &lt; 0.75, review flag added.</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incident.description, incident.platform, priorCommunication.summary</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Prohibited (aiProhibited: true)</w:t>
            </w:r>
          </w:p>
        </w:tc>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dates, financial amounts, identifiers</w:t>
            </w:r>
          </w:p>
        </w:tc>
        <w:tc>
          <w:tcPr>
            <w:tcW w:type="dxa" w:w="2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must return null. If AI returns a non-null value, pipeline rejects it and logs a violation. Always flagged for human review.</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incident.date, incident.purchaseAmount, reliefSought.compensation, complainant.address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Attempted but Always Reviewed (aiTrusted: false, aiProhibited: false)</w:t>
            </w:r>
          </w:p>
        </w:tc>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Jurisdiction and complex legal fields</w:t>
            </w:r>
          </w:p>
        </w:tc>
        <w:tc>
          <w:tcPr>
            <w:tcW w:type="dxa" w:w="2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can attempt. Result is always flagged regardless of confidence.</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jurisdiction, complaintType</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5</w:t>
      </w:r>
    </w:p>
    <w:p>
      <w:pPr>
        <w:pStyle w:val="Heading1"/>
        <w:spacing w:before="40" w:after="80"/>
      </w:pPr>
      <w:r>
        <w:rPr>
          <w:rFonts w:ascii="Arial" w:cs="Arial" w:eastAsia="Arial" w:hAnsi="Arial"/>
          <w:b/>
          <w:bCs/>
          <w:color w:val="1A1A2E"/>
          <w:sz w:val="40"/>
          <w:szCs w:val="40"/>
        </w:rPr>
        <w:t xml:space="preserve">API Contract</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API Design Principles</w:t>
      </w:r>
    </w:p>
    <w:p>
      <w:pPr>
        <w:pStyle w:val="ListParagraph"/>
        <w:numPr>
          <w:ilvl w:val="0"/>
          <w:numId w:val="2"/>
        </w:numPr>
        <w:spacing w:before="40" w:after="60"/>
      </w:pPr>
      <w:r>
        <w:rPr>
          <w:rFonts w:ascii="Arial" w:cs="Arial" w:eastAsia="Arial" w:hAnsi="Arial"/>
          <w:b w:val="false"/>
          <w:bCs w:val="false"/>
          <w:color w:val="4A4E5A"/>
          <w:sz w:val="22"/>
          <w:szCs w:val="22"/>
        </w:rPr>
        <w:t xml:space="preserve">All APIs under /api/v1/ — version is in the URL path, never in headers</w:t>
      </w:r>
    </w:p>
    <w:p>
      <w:pPr>
        <w:pStyle w:val="ListParagraph"/>
        <w:numPr>
          <w:ilvl w:val="0"/>
          <w:numId w:val="2"/>
        </w:numPr>
        <w:spacing w:before="40" w:after="60"/>
      </w:pPr>
      <w:r>
        <w:rPr>
          <w:rFonts w:ascii="Arial" w:cs="Arial" w:eastAsia="Arial" w:hAnsi="Arial"/>
          <w:b w:val="false"/>
          <w:bCs w:val="false"/>
          <w:color w:val="4A4E5A"/>
          <w:sz w:val="22"/>
          <w:szCs w:val="22"/>
        </w:rPr>
        <w:t xml:space="preserve">All responses follow { success: boolean, data?: any, error?: string } envelope</w:t>
      </w:r>
    </w:p>
    <w:p>
      <w:pPr>
        <w:pStyle w:val="ListParagraph"/>
        <w:numPr>
          <w:ilvl w:val="0"/>
          <w:numId w:val="2"/>
        </w:numPr>
        <w:spacing w:before="40" w:after="60"/>
      </w:pPr>
      <w:r>
        <w:rPr>
          <w:rFonts w:ascii="Arial" w:cs="Arial" w:eastAsia="Arial" w:hAnsi="Arial"/>
          <w:b w:val="false"/>
          <w:bCs w:val="false"/>
          <w:color w:val="4A4E5A"/>
          <w:sz w:val="22"/>
          <w:szCs w:val="22"/>
        </w:rPr>
        <w:t xml:space="preserve">All errors return machine-readable error codes, not just HTTP status codes</w:t>
      </w:r>
    </w:p>
    <w:p>
      <w:pPr>
        <w:pStyle w:val="ListParagraph"/>
        <w:numPr>
          <w:ilvl w:val="0"/>
          <w:numId w:val="2"/>
        </w:numPr>
        <w:spacing w:before="40" w:after="60"/>
      </w:pPr>
      <w:r>
        <w:rPr>
          <w:rFonts w:ascii="Arial" w:cs="Arial" w:eastAsia="Arial" w:hAnsi="Arial"/>
          <w:b w:val="false"/>
          <w:bCs w:val="false"/>
          <w:color w:val="4A4E5A"/>
          <w:sz w:val="22"/>
          <w:szCs w:val="22"/>
        </w:rPr>
        <w:t xml:space="preserve">JWT Bearer token for user auth. X-API-Key header for developer API key auth</w:t>
      </w:r>
    </w:p>
    <w:p>
      <w:pPr>
        <w:pStyle w:val="ListParagraph"/>
        <w:numPr>
          <w:ilvl w:val="0"/>
          <w:numId w:val="2"/>
        </w:numPr>
        <w:spacing w:before="40" w:after="60"/>
      </w:pPr>
      <w:r>
        <w:rPr>
          <w:rFonts w:ascii="Arial" w:cs="Arial" w:eastAsia="Arial" w:hAnsi="Arial"/>
          <w:b w:val="false"/>
          <w:bCs w:val="false"/>
          <w:color w:val="4A4E5A"/>
          <w:sz w:val="22"/>
          <w:szCs w:val="22"/>
        </w:rPr>
        <w:t xml:space="preserve">Rate limiting: 100 requests / 15 minutes globally. Tighter limits on auth routes</w:t>
      </w:r>
    </w:p>
    <w:p>
      <w:pPr>
        <w:pStyle w:val="ListParagraph"/>
        <w:numPr>
          <w:ilvl w:val="0"/>
          <w:numId w:val="2"/>
        </w:numPr>
        <w:spacing w:before="40" w:after="60"/>
      </w:pPr>
      <w:r>
        <w:rPr>
          <w:rFonts w:ascii="Arial" w:cs="Arial" w:eastAsia="Arial" w:hAnsi="Arial"/>
          <w:b w:val="false"/>
          <w:bCs w:val="false"/>
          <w:color w:val="4A4E5A"/>
          <w:sz w:val="22"/>
          <w:szCs w:val="22"/>
        </w:rPr>
        <w:t xml:space="preserve">Max request body: 50KB — legal form data does not need to be large</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 + Path</w:t>
            </w:r>
          </w:p>
        </w:tc>
        <w:tc>
          <w:tcPr>
            <w:tcW w:type="dxa" w:w="1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 /api/v1/auth/register</w:t>
            </w:r>
          </w:p>
        </w:tc>
        <w:tc>
          <w:tcPr>
            <w:tcW w:type="dxa" w:w="1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Register a new user. Body: email, password, fullName, role. Returns JWT token.</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 /api/v1/auth/login</w:t>
            </w:r>
          </w:p>
        </w:tc>
        <w:tc>
          <w:tcPr>
            <w:tcW w:type="dxa" w:w="1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Login with email and password. Returns JWT token with role claim.</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 /api/v1/auth/logout</w:t>
            </w:r>
          </w:p>
        </w:tc>
        <w:tc>
          <w:tcPr>
            <w:tcW w:type="dxa" w:w="1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w:t>
            </w:r>
          </w:p>
        </w:tc>
        <w:tc>
          <w:tcPr>
            <w:tcW w:type="dxa" w:w="5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Stateless logout confirmation. Client must delete the token.</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/api/v1/auth/me</w:t>
            </w:r>
          </w:p>
        </w:tc>
        <w:tc>
          <w:tcPr>
            <w:tcW w:type="dxa" w:w="1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w:t>
            </w:r>
          </w:p>
        </w:tc>
        <w:tc>
          <w:tcPr>
            <w:tcW w:type="dxa" w:w="5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authenticated user's profile. No password or hash returned.</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Document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 + Path</w:t>
            </w:r>
          </w:p>
        </w:tc>
        <w:tc>
          <w:tcPr>
            <w:tcW w:type="dxa" w:w="1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1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 /api/v1/documents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(any role)</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Creates a document. Runs full 7-step pipeline. Body: { module, docType, formData, locale?, schemaVersion? }. Returns documentId, status, reviewFlags, trace, outputs.</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(any role)</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Lists all documents for the authenticated user. Returns summary — no structured_data or trace.</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/api/v1/documents/:id</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document details. Admins and developers see pipelineTrace. Others do not.</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/api/v1/documents/:id/status</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Lightweight status check. Returns id, status, reviewFlags, updatedAt.</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PATCH /api/v1/documents/:id/fields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Correct a specific field. Body: { fieldPath, value }. Re-runs validation and output steps only (not AI).</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PATCH /api/v1/documents/:id/acknowledge</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User confirms they have reviewed all flagged fields. Required before finalization.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 /api/v1/documents/:id/finalize</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Marks document as finalized. Only allowed after acknowledgement. Triggers final PDF generation.</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DELETE /api/v1/documents/:id</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Soft deletes a document. Data retained in DB, not returned in list.</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Output &amp; Share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 + Path</w:t>
            </w:r>
          </w:p>
        </w:tc>
        <w:tc>
          <w:tcPr>
            <w:tcW w:type="dxa" w:w="1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1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/api/v1/documents/:id/outputs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Lists all generated outputs for a document with their format and storage URLs.</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/api/v1/documents/:id/outputs/pdf</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Download the PDF version of the document.</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/api/v1/documents/:id/outputs/text</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Download the plain text version.</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/api/v1/documents/:id/outputs/html</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Download the HTML version.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 /api/v1/documents/:id/share</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(owner)</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Generates a shareable link. Body: { expires_in_hours: 24|48|72 }. Returns share_url and expires_at.</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/api/v1/share/:token</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 (public)</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Public route — renders HTML preview of the document. Respects expiry. Rate limited: 10 req/min per IP.</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Module &amp;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 + Path</w:t>
            </w:r>
          </w:p>
        </w:tc>
        <w:tc>
          <w:tcPr>
            <w:tcW w:type="dxa" w:w="1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1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/api/v1/modules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Lists all loaded modules with their docTypes and versions. Public — useful for developers.</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/api/v1/modules/:module/schema</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schema info, available versions, and aiFieldPolicy for a module.</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/api/v1/modules/:module/schema/:version</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schema for a specific version — useful for client-side form building.</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/api/v1/health</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None</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API, DB, and AI service health status.</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/api/v1/admin/providers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Admin JWT</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Lists configured AI providers and their current status.</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PATCH /api/v1/admin/providers/active</w:t>
            </w:r>
          </w:p>
        </w:tc>
        <w:tc>
          <w:tcPr>
            <w:tcW w:type="dxa" w:w="1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Admin JWT</w:t>
            </w:r>
          </w:p>
        </w:tc>
        <w:tc>
          <w:tcPr>
            <w:tcW w:type="dxa" w:w="51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Switches active AI provider at runtime. Body: { provider: 'openai'|'ollama'|'gemini' }</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GET /api/v1/admin/documents/:id/trace</w:t>
            </w:r>
          </w:p>
        </w:tc>
        <w:tc>
          <w:tcPr>
            <w:tcW w:type="dxa" w:w="1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Admin JWT</w:t>
            </w:r>
          </w:p>
        </w:tc>
        <w:tc>
          <w:tcPr>
            <w:tcW w:type="dxa" w:w="51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Returns full pipeline trace for any document — not just own documents.</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6</w:t>
      </w:r>
    </w:p>
    <w:p>
      <w:pPr>
        <w:pStyle w:val="Heading1"/>
        <w:spacing w:before="40" w:after="80"/>
      </w:pPr>
      <w:r>
        <w:rPr>
          <w:rFonts w:ascii="Arial" w:cs="Arial" w:eastAsia="Arial" w:hAnsi="Arial"/>
          <w:b/>
          <w:bCs/>
          <w:color w:val="1A1A2E"/>
          <w:sz w:val="40"/>
          <w:szCs w:val="40"/>
        </w:rPr>
        <w:t xml:space="preserve">Legal Modules &amp; Use Cases</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Module Architecture — The Plugin Contract</w:t>
      </w:r>
    </w:p>
    <w:p>
      <w:pPr>
        <w:spacing w:before="60" w:after="80"/>
        <w:jc w:val="left"/>
      </w:pPr>
      <w:r>
        <w:rPr>
          <w:rFonts w:ascii="Arial" w:cs="Arial" w:eastAsia="Arial" w:hAnsi="Arial"/>
          <w:b w:val="false"/>
          <w:bCs w:val="false"/>
          <w:i w:val="false"/>
          <w:iCs w:val="false"/>
          <w:color w:val="4A4E5A"/>
          <w:sz w:val="22"/>
          <w:szCs w:val="22"/>
        </w:rPr>
        <w:t xml:space="preserve">Every legal domain in Murdock is a module. A module is a self-contained folder that exports a ModuleManifest object. The pipeline never needs to know what is inside a module — it only reads the manifest. This is the plugin system.</w:t>
      </w:r>
    </w:p>
    <w:p>
      <w:pPr>
        <w:spacing w:before="80" w:after="80"/>
      </w:pPr>
      <w:r>
        <w:t xml:space="preserve"/>
      </w:r>
    </w:p>
    <w:p>
      <w:pPr>
        <w:spacing w:before="60" w:after="80"/>
        <w:jc w:val="left"/>
      </w:pPr>
      <w:r>
        <w:rPr>
          <w:rFonts w:ascii="Arial" w:cs="Arial" w:eastAsia="Arial" w:hAnsi="Arial"/>
          <w:b w:val="false"/>
          <w:bCs w:val="false"/>
          <w:i w:val="false"/>
          <w:iCs w:val="false"/>
          <w:color w:val="4A4E5A"/>
          <w:sz w:val="22"/>
          <w:szCs w:val="22"/>
        </w:rPr>
        <w:t xml:space="preserve">Adding a new module requires:</w:t>
      </w:r>
    </w:p>
    <w:p>
      <w:pPr>
        <w:pStyle w:val="ListParagraph"/>
        <w:numPr>
          <w:ilvl w:val="0"/>
          <w:numId w:val="3"/>
        </w:numPr>
        <w:spacing w:before="40" w:after="60"/>
      </w:pPr>
      <w:r>
        <w:rPr>
          <w:rFonts w:ascii="Arial" w:cs="Arial" w:eastAsia="Arial" w:hAnsi="Arial"/>
          <w:color w:val="4A4E5A"/>
          <w:sz w:val="22"/>
          <w:szCs w:val="22"/>
        </w:rPr>
        <w:t xml:space="preserve">Creating a folder in /modules/{domain}/</w:t>
      </w:r>
    </w:p>
    <w:p>
      <w:pPr>
        <w:pStyle w:val="ListParagraph"/>
        <w:numPr>
          <w:ilvl w:val="0"/>
          <w:numId w:val="3"/>
        </w:numPr>
        <w:spacing w:before="40" w:after="60"/>
      </w:pPr>
      <w:r>
        <w:rPr>
          <w:rFonts w:ascii="Arial" w:cs="Arial" w:eastAsia="Arial" w:hAnsi="Arial"/>
          <w:color w:val="4A4E5A"/>
          <w:sz w:val="22"/>
          <w:szCs w:val="22"/>
        </w:rPr>
        <w:t xml:space="preserve">Writing a Zod schema for each document type</w:t>
      </w:r>
    </w:p>
    <w:p>
      <w:pPr>
        <w:pStyle w:val="ListParagraph"/>
        <w:numPr>
          <w:ilvl w:val="0"/>
          <w:numId w:val="3"/>
        </w:numPr>
        <w:spacing w:before="40" w:after="60"/>
      </w:pPr>
      <w:r>
        <w:rPr>
          <w:rFonts w:ascii="Arial" w:cs="Arial" w:eastAsia="Arial" w:hAnsi="Arial"/>
          <w:color w:val="4A4E5A"/>
          <w:sz w:val="22"/>
          <w:szCs w:val="22"/>
        </w:rPr>
        <w:t xml:space="preserve">Writing Handlebars templates for each document type</w:t>
      </w:r>
    </w:p>
    <w:p>
      <w:pPr>
        <w:pStyle w:val="ListParagraph"/>
        <w:numPr>
          <w:ilvl w:val="0"/>
          <w:numId w:val="3"/>
        </w:numPr>
        <w:spacing w:before="40" w:after="60"/>
      </w:pPr>
      <w:r>
        <w:rPr>
          <w:rFonts w:ascii="Arial" w:cs="Arial" w:eastAsia="Arial" w:hAnsi="Arial"/>
          <w:color w:val="4A4E5A"/>
          <w:sz w:val="22"/>
          <w:szCs w:val="22"/>
        </w:rPr>
        <w:t xml:space="preserve">Writing AI prompts for structuring</w:t>
      </w:r>
    </w:p>
    <w:p>
      <w:pPr>
        <w:pStyle w:val="ListParagraph"/>
        <w:numPr>
          <w:ilvl w:val="0"/>
          <w:numId w:val="3"/>
        </w:numPr>
        <w:spacing w:before="40" w:after="60"/>
      </w:pPr>
      <w:r>
        <w:rPr>
          <w:rFonts w:ascii="Arial" w:cs="Arial" w:eastAsia="Arial" w:hAnsi="Arial"/>
          <w:color w:val="4A4E5A"/>
          <w:sz w:val="22"/>
          <w:szCs w:val="22"/>
        </w:rPr>
        <w:t xml:space="preserve">Declaring the AI field policy for every field</w:t>
      </w:r>
    </w:p>
    <w:p>
      <w:pPr>
        <w:pStyle w:val="ListParagraph"/>
        <w:numPr>
          <w:ilvl w:val="0"/>
          <w:numId w:val="3"/>
        </w:numPr>
        <w:spacing w:before="40" w:after="60"/>
      </w:pPr>
      <w:r>
        <w:rPr>
          <w:rFonts w:ascii="Arial" w:cs="Arial" w:eastAsia="Arial" w:hAnsi="Arial"/>
          <w:color w:val="4A4E5A"/>
          <w:sz w:val="22"/>
          <w:szCs w:val="22"/>
        </w:rPr>
        <w:t xml:space="preserve">Exporting a ModuleManifest object</w:t>
      </w:r>
    </w:p>
    <w:p>
      <w:pPr>
        <w:pStyle w:val="ListParagraph"/>
        <w:numPr>
          <w:ilvl w:val="0"/>
          <w:numId w:val="3"/>
        </w:numPr>
        <w:spacing w:before="40" w:after="60"/>
      </w:pPr>
      <w:r>
        <w:rPr>
          <w:rFonts w:ascii="Arial" w:cs="Arial" w:eastAsia="Arial" w:hAnsi="Arial"/>
          <w:color w:val="4A4E5A"/>
          <w:sz w:val="22"/>
          <w:szCs w:val="22"/>
        </w:rPr>
        <w:t xml:space="preserve">Adding one import line in module-loader.ts</w:t>
      </w:r>
    </w:p>
    <w:p>
      <w:pPr>
        <w:spacing w:before="60" w:after="80"/>
        <w:jc w:val="left"/>
      </w:pPr>
      <w:r>
        <w:rPr>
          <w:rFonts w:ascii="Arial" w:cs="Arial" w:eastAsia="Arial" w:hAnsi="Arial"/>
          <w:b w:val="false"/>
          <w:bCs w:val="false"/>
          <w:i w:val="false"/>
          <w:iCs w:val="false"/>
          <w:color w:val="4A4E5A"/>
          <w:sz w:val="22"/>
          <w:szCs w:val="22"/>
        </w:rPr>
        <w:t xml:space="preserve">That is all. Zero changes to the pipeline, API, auth, or storage layers.</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Module: Consumer Complaints (v1)</w:t>
      </w:r>
    </w:p>
    <w:p>
      <w:pPr>
        <w:spacing w:before="60" w:after="80"/>
        <w:jc w:val="left"/>
      </w:pPr>
      <w:r>
        <w:rPr>
          <w:rFonts w:ascii="Arial" w:cs="Arial" w:eastAsia="Arial" w:hAnsi="Arial"/>
          <w:b w:val="false"/>
          <w:bCs w:val="false"/>
          <w:i w:val="false"/>
          <w:iCs w:val="false"/>
          <w:color w:val="4A4E5A"/>
          <w:sz w:val="22"/>
          <w:szCs w:val="22"/>
        </w:rPr>
        <w:t xml:space="preserve">The first module. Covers the most common legal needs for Indian consumers dealing with defective products, failed refunds, and poor service.</w:t>
      </w:r>
    </w:p>
    <w:p>
      <w:pPr>
        <w:spacing w:before="80" w:after="80"/>
      </w:pPr>
      <w:r>
        <w:t xml:space="preserve"/>
      </w:r>
    </w:p>
    <w:p>
      <w:pPr>
        <w:pStyle w:val="Heading3"/>
        <w:spacing w:before="240" w:after="80"/>
      </w:pPr>
      <w:r>
        <w:rPr>
          <w:rFonts w:ascii="Arial" w:cs="Arial" w:eastAsia="Arial" w:hAnsi="Arial"/>
          <w:b/>
          <w:bCs/>
          <w:color w:val="4A4E5A"/>
          <w:sz w:val="24"/>
          <w:szCs w:val="24"/>
        </w:rP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Document Type</w:t>
            </w:r>
          </w:p>
        </w:tc>
        <w:tc>
          <w:tcPr>
            <w:tcW w:type="dxa" w:w="4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Applicable Law</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complaint</w:t>
            </w:r>
          </w:p>
        </w:tc>
        <w:tc>
          <w:tcPr>
            <w:tcW w:type="dxa" w:w="4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Formal consumer complaint letter demanding refund, replacement, or compensation</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Consumer Protection Act, 2019</w:t>
            </w:r>
          </w:p>
        </w:tc>
      </w:tr>
      <w:tr>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notice</w:t>
            </w:r>
          </w:p>
        </w:tc>
        <w:tc>
          <w:tcPr>
            <w:tcW w:type="dxa" w:w="4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notice before filing a consumer case — often resolves disputes without court involvement</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Consumer Protection Act, 2019; CPC 1908</w:t>
            </w:r>
          </w:p>
        </w:tc>
      </w:tr>
    </w:tbl>
    <w:p>
      <w:pPr>
        <w:spacing w:before="80" w:after="80"/>
      </w:pPr>
      <w:r>
        <w:t xml:space="preserve"/>
      </w:r>
    </w:p>
    <w:p>
      <w:pPr>
        <w:pStyle w:val="Heading3"/>
        <w:spacing w:before="240" w:after="80"/>
      </w:pPr>
      <w:r>
        <w:rPr>
          <w:rFonts w:ascii="Arial" w:cs="Arial" w:eastAsia="Arial" w:hAnsi="Arial"/>
          <w:b/>
          <w:bCs/>
          <w:color w:val="4A4E5A"/>
          <w:sz w:val="24"/>
          <w:szCs w:val="24"/>
        </w:rPr>
        <w:t xml:space="preserve">Complaint Sub-Types</w:t>
      </w:r>
    </w:p>
    <w:p>
      <w:pPr>
        <w:pStyle w:val="ListParagraph"/>
        <w:numPr>
          <w:ilvl w:val="0"/>
          <w:numId w:val="2"/>
        </w:numPr>
        <w:spacing w:before="40" w:after="60"/>
      </w:pPr>
      <w:r>
        <w:rPr>
          <w:rFonts w:ascii="Arial" w:cs="Arial" w:eastAsia="Arial" w:hAnsi="Arial"/>
          <w:b w:val="false"/>
          <w:bCs w:val="false"/>
          <w:color w:val="4A4E5A"/>
          <w:sz w:val="22"/>
          <w:szCs w:val="22"/>
        </w:rPr>
        <w:t xml:space="preserve">refund_not_received — Product returned but refund not processed</w:t>
      </w:r>
    </w:p>
    <w:p>
      <w:pPr>
        <w:pStyle w:val="ListParagraph"/>
        <w:numPr>
          <w:ilvl w:val="0"/>
          <w:numId w:val="2"/>
        </w:numPr>
        <w:spacing w:before="40" w:after="60"/>
      </w:pPr>
      <w:r>
        <w:rPr>
          <w:rFonts w:ascii="Arial" w:cs="Arial" w:eastAsia="Arial" w:hAnsi="Arial"/>
          <w:b w:val="false"/>
          <w:bCs w:val="false"/>
          <w:color w:val="4A4E5A"/>
          <w:sz w:val="22"/>
          <w:szCs w:val="22"/>
        </w:rPr>
        <w:t xml:space="preserve">defective_product — Product received in damaged or non-functional condition</w:t>
      </w:r>
    </w:p>
    <w:p>
      <w:pPr>
        <w:pStyle w:val="ListParagraph"/>
        <w:numPr>
          <w:ilvl w:val="0"/>
          <w:numId w:val="2"/>
        </w:numPr>
        <w:spacing w:before="40" w:after="60"/>
      </w:pPr>
      <w:r>
        <w:rPr>
          <w:rFonts w:ascii="Arial" w:cs="Arial" w:eastAsia="Arial" w:hAnsi="Arial"/>
          <w:b w:val="false"/>
          <w:bCs w:val="false"/>
          <w:color w:val="4A4E5A"/>
          <w:sz w:val="22"/>
          <w:szCs w:val="22"/>
        </w:rPr>
        <w:t xml:space="preserve">service_not_rendered — Service paid for but not delivered</w:t>
      </w:r>
    </w:p>
    <w:p>
      <w:pPr>
        <w:pStyle w:val="ListParagraph"/>
        <w:numPr>
          <w:ilvl w:val="0"/>
          <w:numId w:val="2"/>
        </w:numPr>
        <w:spacing w:before="40" w:after="60"/>
      </w:pPr>
      <w:r>
        <w:rPr>
          <w:rFonts w:ascii="Arial" w:cs="Arial" w:eastAsia="Arial" w:hAnsi="Arial"/>
          <w:b w:val="false"/>
          <w:bCs w:val="false"/>
          <w:color w:val="4A4E5A"/>
          <w:sz w:val="22"/>
          <w:szCs w:val="22"/>
        </w:rPr>
        <w:t xml:space="preserve">overcharging — Charged more than advertised or agreed price</w:t>
      </w:r>
    </w:p>
    <w:p>
      <w:pPr>
        <w:pStyle w:val="ListParagraph"/>
        <w:numPr>
          <w:ilvl w:val="0"/>
          <w:numId w:val="2"/>
        </w:numPr>
        <w:spacing w:before="40" w:after="60"/>
      </w:pPr>
      <w:r>
        <w:rPr>
          <w:rFonts w:ascii="Arial" w:cs="Arial" w:eastAsia="Arial" w:hAnsi="Arial"/>
          <w:b w:val="false"/>
          <w:bCs w:val="false"/>
          <w:color w:val="4A4E5A"/>
          <w:sz w:val="22"/>
          <w:szCs w:val="22"/>
        </w:rPr>
        <w:t xml:space="preserve">other — Free-form complaint type with custom description</w:t>
      </w:r>
    </w:p>
    <w:p>
      <w:pPr>
        <w:spacing w:before="80" w:after="80"/>
      </w:pPr>
      <w:r>
        <w:t xml:space="preserve"/>
      </w:r>
    </w:p>
    <w:p>
      <w:pPr>
        <w:pStyle w:val="Heading3"/>
        <w:spacing w:before="240" w:after="80"/>
      </w:pPr>
      <w:r>
        <w:rPr>
          <w:rFonts w:ascii="Arial" w:cs="Arial" w:eastAsia="Arial" w:hAnsi="Arial"/>
          <w:b/>
          <w:bCs/>
          <w:color w:val="4A4E5A"/>
          <w:sz w:val="24"/>
          <w:szCs w:val="24"/>
        </w:rPr>
        <w:t xml:space="preserve">Key Fields and Their AI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AI Policy</w:t>
            </w:r>
          </w:p>
        </w:tc>
        <w:tc>
          <w:tcPr>
            <w:tcW w:type="dxa" w:w="1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Always Flagged?</w:t>
            </w:r>
          </w:p>
        </w:tc>
        <w:tc>
          <w:tcPr>
            <w:tcW w:type="dxa" w:w="3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complainant.fullName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Trusted</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 (if confidence ≥ 0.75)</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Narrative — AI infers from context reliably</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complainant.address</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Prohibited</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 always</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address — must be verified by human</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incident.date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Prohibited</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 always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date — fabrication risk is high</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incident.description</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Trusted</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 (if confidence ≥ 0.75)</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Narrative — AI's strongest capability</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incident.purchaseAmount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Prohibited</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 always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Financial figure — never trust AI for money</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reliefSought.compensation</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Prohibited</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 always</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Financial demand — human must specify</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jurisdiction</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Always Reviewed</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 always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 can infer but legal jurisdiction must be human-confirmed</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Module: Rental Disputes (v1)</w:t>
      </w:r>
    </w:p>
    <w:p>
      <w:pPr>
        <w:spacing w:before="60" w:after="80"/>
        <w:jc w:val="left"/>
      </w:pPr>
      <w:r>
        <w:rPr>
          <w:rFonts w:ascii="Arial" w:cs="Arial" w:eastAsia="Arial" w:hAnsi="Arial"/>
          <w:b w:val="false"/>
          <w:bCs w:val="false"/>
          <w:i w:val="false"/>
          <w:iCs w:val="false"/>
          <w:color w:val="4A4E5A"/>
          <w:sz w:val="22"/>
          <w:szCs w:val="22"/>
        </w:rPr>
        <w:t xml:space="preserve">The second module — added in Milestone 4 specifically to prove the plugin system works. If adding this module requires zero core changes, the architecture is validated.</w:t>
      </w:r>
    </w:p>
    <w:p>
      <w:pPr>
        <w:spacing w:before="80" w:after="80"/>
      </w:pPr>
      <w:r>
        <w:t xml:space="preserve"/>
      </w:r>
    </w:p>
    <w:p>
      <w:pPr>
        <w:pStyle w:val="Heading3"/>
        <w:spacing w:before="240" w:after="80"/>
      </w:pPr>
      <w:r>
        <w:rPr>
          <w:rFonts w:ascii="Arial" w:cs="Arial" w:eastAsia="Arial" w:hAnsi="Arial"/>
          <w:b/>
          <w:bCs/>
          <w:color w:val="4A4E5A"/>
          <w:sz w:val="24"/>
          <w:szCs w:val="24"/>
        </w:rP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Document Type</w:t>
            </w:r>
          </w:p>
        </w:tc>
        <w:tc>
          <w:tcPr>
            <w:tcW w:type="dxa" w:w="4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Applicable Law</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dispute</w:t>
            </w:r>
          </w:p>
        </w:tc>
        <w:tc>
          <w:tcPr>
            <w:tcW w:type="dxa" w:w="4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Formal notice to landlord for deposit return, illegal eviction, or maintenance neglect</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Transfer of Property Act 1882; Rent Control Acts (state-specific)</w:t>
            </w:r>
          </w:p>
        </w:tc>
      </w:tr>
      <w:tr>
        <w:tc>
          <w:tcPr>
            <w:tcW w:type="dxa" w:w="2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notice</w:t>
            </w:r>
          </w:p>
        </w:tc>
        <w:tc>
          <w:tcPr>
            <w:tcW w:type="dxa" w:w="4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notice before initiating RERA or civil proceedings</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RERA (where applicable); CPC 1908</w:t>
            </w:r>
          </w:p>
        </w:tc>
      </w:tr>
    </w:tbl>
    <w:p>
      <w:pPr>
        <w:spacing w:before="80" w:after="80"/>
      </w:pPr>
      <w:r>
        <w:t xml:space="preserve"/>
      </w:r>
    </w:p>
    <w:p>
      <w:pPr>
        <w:pStyle w:val="Heading3"/>
        <w:spacing w:before="240" w:after="80"/>
      </w:pPr>
      <w:r>
        <w:rPr>
          <w:rFonts w:ascii="Arial" w:cs="Arial" w:eastAsia="Arial" w:hAnsi="Arial"/>
          <w:b/>
          <w:bCs/>
          <w:color w:val="4A4E5A"/>
          <w:sz w:val="24"/>
          <w:szCs w:val="24"/>
        </w:rPr>
        <w:t xml:space="preserve">Dispute Sub-Types</w:t>
      </w:r>
    </w:p>
    <w:p>
      <w:pPr>
        <w:pStyle w:val="ListParagraph"/>
        <w:numPr>
          <w:ilvl w:val="0"/>
          <w:numId w:val="2"/>
        </w:numPr>
        <w:spacing w:before="40" w:after="60"/>
      </w:pPr>
      <w:r>
        <w:rPr>
          <w:rFonts w:ascii="Arial" w:cs="Arial" w:eastAsia="Arial" w:hAnsi="Arial"/>
          <w:b w:val="false"/>
          <w:bCs w:val="false"/>
          <w:color w:val="4A4E5A"/>
          <w:sz w:val="22"/>
          <w:szCs w:val="22"/>
        </w:rPr>
        <w:t xml:space="preserve">deposit_not_returned — Security deposit not returned within reasonable time after vacating</w:t>
      </w:r>
    </w:p>
    <w:p>
      <w:pPr>
        <w:pStyle w:val="ListParagraph"/>
        <w:numPr>
          <w:ilvl w:val="0"/>
          <w:numId w:val="2"/>
        </w:numPr>
        <w:spacing w:before="40" w:after="60"/>
      </w:pPr>
      <w:r>
        <w:rPr>
          <w:rFonts w:ascii="Arial" w:cs="Arial" w:eastAsia="Arial" w:hAnsi="Arial"/>
          <w:b w:val="false"/>
          <w:bCs w:val="false"/>
          <w:color w:val="4A4E5A"/>
          <w:sz w:val="22"/>
          <w:szCs w:val="22"/>
        </w:rPr>
        <w:t xml:space="preserve">illegal_eviction — Forced eviction without proper legal notice or process</w:t>
      </w:r>
    </w:p>
    <w:p>
      <w:pPr>
        <w:pStyle w:val="ListParagraph"/>
        <w:numPr>
          <w:ilvl w:val="0"/>
          <w:numId w:val="2"/>
        </w:numPr>
        <w:spacing w:before="40" w:after="60"/>
      </w:pPr>
      <w:r>
        <w:rPr>
          <w:rFonts w:ascii="Arial" w:cs="Arial" w:eastAsia="Arial" w:hAnsi="Arial"/>
          <w:b w:val="false"/>
          <w:bCs w:val="false"/>
          <w:color w:val="4A4E5A"/>
          <w:sz w:val="22"/>
          <w:szCs w:val="22"/>
        </w:rPr>
        <w:t xml:space="preserve">rent_increase_dispute — Unlawful or excessive rent increase</w:t>
      </w:r>
    </w:p>
    <w:p>
      <w:pPr>
        <w:pStyle w:val="ListParagraph"/>
        <w:numPr>
          <w:ilvl w:val="0"/>
          <w:numId w:val="2"/>
        </w:numPr>
        <w:spacing w:before="40" w:after="60"/>
      </w:pPr>
      <w:r>
        <w:rPr>
          <w:rFonts w:ascii="Arial" w:cs="Arial" w:eastAsia="Arial" w:hAnsi="Arial"/>
          <w:b w:val="false"/>
          <w:bCs w:val="false"/>
          <w:color w:val="4A4E5A"/>
          <w:sz w:val="22"/>
          <w:szCs w:val="22"/>
        </w:rPr>
        <w:t xml:space="preserve">maintenance_neglect — Landlord failing to maintain livable conditions</w:t>
      </w:r>
    </w:p>
    <w:p>
      <w:pPr>
        <w:pStyle w:val="ListParagraph"/>
        <w:numPr>
          <w:ilvl w:val="0"/>
          <w:numId w:val="2"/>
        </w:numPr>
        <w:spacing w:before="40" w:after="60"/>
      </w:pPr>
      <w:r>
        <w:rPr>
          <w:rFonts w:ascii="Arial" w:cs="Arial" w:eastAsia="Arial" w:hAnsi="Arial"/>
          <w:b w:val="false"/>
          <w:bCs w:val="false"/>
          <w:color w:val="4A4E5A"/>
          <w:sz w:val="22"/>
          <w:szCs w:val="22"/>
        </w:rPr>
        <w:t xml:space="preserve">other — Free-form dispute type</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Future Modules (Roadmap — Post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4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33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employment</w:t>
            </w:r>
          </w:p>
        </w:tc>
        <w:tc>
          <w:tcPr>
            <w:tcW w:type="dxa" w:w="4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Salary disputes, wrongful termination, PF/ESIC issues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 — very common in India</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banking</w:t>
            </w:r>
          </w:p>
        </w:tc>
        <w:tc>
          <w:tcPr>
            <w:tcW w:type="dxa" w:w="4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Loan disputes, credit card fraud, UPI fraud complaints</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 — growing digital finance issues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ecommerce</w:t>
            </w:r>
          </w:p>
        </w:tc>
        <w:tc>
          <w:tcPr>
            <w:tcW w:type="dxa" w:w="4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Platform-level complaints, seller fraud, delivery disputes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 — extension of consumer module</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real_estate</w:t>
            </w:r>
          </w:p>
        </w:tc>
        <w:tc>
          <w:tcPr>
            <w:tcW w:type="dxa" w:w="4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Builder delays, RERA complaints, property disputes</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 — complex but high value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insurance</w:t>
            </w:r>
          </w:p>
        </w:tc>
        <w:tc>
          <w:tcPr>
            <w:tcW w:type="dxa" w:w="4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Claim rejections, policy mis-selling, IRDAI complaints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 — regulated domain</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telecom</w:t>
            </w:r>
          </w:p>
        </w:tc>
        <w:tc>
          <w:tcPr>
            <w:tcW w:type="dxa" w:w="4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TRAI complaints, service quality, billing disputes</w:t>
            </w:r>
          </w:p>
        </w:tc>
        <w:tc>
          <w:tcPr>
            <w:tcW w:type="dxa" w:w="33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 — large user base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government</w:t>
            </w:r>
          </w:p>
        </w:tc>
        <w:tc>
          <w:tcPr>
            <w:tcW w:type="dxa" w:w="4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RTI applications, public grievance notices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Low — specialized but important</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7</w:t>
      </w:r>
    </w:p>
    <w:p>
      <w:pPr>
        <w:pStyle w:val="Heading1"/>
        <w:spacing w:before="40" w:after="80"/>
      </w:pPr>
      <w:r>
        <w:rPr>
          <w:rFonts w:ascii="Arial" w:cs="Arial" w:eastAsia="Arial" w:hAnsi="Arial"/>
          <w:b/>
          <w:bCs/>
          <w:color w:val="1A1A2E"/>
          <w:sz w:val="40"/>
          <w:szCs w:val="40"/>
        </w:rPr>
        <w:t xml:space="preserve">User Roles &amp; Access Control</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Role-Based Access Control (RBAC)</w:t>
      </w:r>
    </w:p>
    <w:p>
      <w:pPr>
        <w:spacing w:before="60" w:after="80"/>
        <w:jc w:val="left"/>
      </w:pPr>
      <w:r>
        <w:rPr>
          <w:rFonts w:ascii="Arial" w:cs="Arial" w:eastAsia="Arial" w:hAnsi="Arial"/>
          <w:b w:val="false"/>
          <w:bCs w:val="false"/>
          <w:i w:val="false"/>
          <w:iCs w:val="false"/>
          <w:color w:val="4A4E5A"/>
          <w:sz w:val="22"/>
          <w:szCs w:val="22"/>
        </w:rPr>
        <w:t xml:space="preserve">Murdock has five roles. Each role is a superset of the one above it — developers can do everything individuals can do, plus more. Roles are stored in the JWT token and enforced at the middleware layer on every request.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c>
          <w:tcPr>
            <w:tcW w:type="dxa" w:w="1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Primary User</w:t>
            </w:r>
          </w:p>
        </w:tc>
        <w:tc>
          <w:tcPr>
            <w:tcW w:type="dxa" w:w="3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Capabilities</w:t>
            </w:r>
          </w:p>
        </w:tc>
        <w:tc>
          <w:tcPr>
            <w:tcW w:type="dxa" w:w="2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 Method</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individual</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Citizens filing their own complaints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Create, view, download, share own documents. Cannot access raw structured_data or pipeline traces.</w:t>
            </w:r>
          </w:p>
        </w:tc>
        <w:tc>
          <w:tcPr>
            <w:tcW w:type="dxa" w:w="2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token</w:t>
            </w:r>
          </w:p>
        </w:tc>
      </w:tr>
      <w:tr>
        <w:tc>
          <w:tcPr>
            <w:tcW w:type="dxa" w:w="1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lawyer</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professionals drafting on behalf of clients</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individual capabilities. Can create documents with a client_id field. Can view documents shared with them.</w:t>
            </w:r>
          </w:p>
        </w:tc>
        <w:tc>
          <w:tcPr>
            <w:tcW w:type="dxa" w:w="2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token</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business</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Companies sending formal legal notices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individual capabilities. Higher rate limits. Future: bulk document creation.</w:t>
            </w:r>
          </w:p>
        </w:tc>
        <w:tc>
          <w:tcPr>
            <w:tcW w:type="dxa" w:w="2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token</w:t>
            </w:r>
          </w:p>
        </w:tc>
      </w:tr>
      <w:tr>
        <w:tc>
          <w:tcPr>
            <w:tcW w:type="dxa" w:w="1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developer</w:t>
            </w:r>
          </w:p>
        </w:tc>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Engineers building on the Murdock API</w:t>
            </w:r>
          </w:p>
        </w:tc>
        <w:tc>
          <w:tcPr>
            <w:tcW w:type="dxa" w:w="3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capabilities. Access raw structured_data in responses. Access schema and module info APIs. API key auth in addition to JWT.</w:t>
            </w:r>
          </w:p>
        </w:tc>
        <w:tc>
          <w:tcPr>
            <w:tcW w:type="dxa" w:w="2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token or X-API-Key header</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admin</w:t>
            </w:r>
          </w:p>
        </w:tc>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Platform operators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Everything. Can switch AI providers at runtime. Can view pipeline traces for any document. Access to all admin routes.</w:t>
            </w:r>
          </w:p>
        </w:tc>
        <w:tc>
          <w:tcPr>
            <w:tcW w:type="dxa" w:w="2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 token (special admin account)</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Document Status State Machine</w:t>
      </w:r>
    </w:p>
    <w:p>
      <w:pPr>
        <w:spacing w:before="60" w:after="80"/>
        <w:jc w:val="left"/>
      </w:pPr>
      <w:r>
        <w:rPr>
          <w:rFonts w:ascii="Arial" w:cs="Arial" w:eastAsia="Arial" w:hAnsi="Arial"/>
          <w:b w:val="false"/>
          <w:bCs w:val="false"/>
          <w:i w:val="false"/>
          <w:iCs w:val="false"/>
          <w:color w:val="4A4E5A"/>
          <w:sz w:val="22"/>
          <w:szCs w:val="22"/>
        </w:rPr>
        <w:t xml:space="preserve">Every document moves through a defined sequence of states. Users cannot skip states. The system enforces the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4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Next Allowed Transitions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processing</w:t>
            </w:r>
          </w:p>
        </w:tc>
        <w:tc>
          <w:tcPr>
            <w:tcW w:type="dxa" w:w="3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 is running. Document is being created.</w:t>
            </w:r>
          </w:p>
        </w:tc>
        <w:tc>
          <w:tcPr>
            <w:tcW w:type="dxa" w:w="4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 review_required (if flags exist) OR → ready (if no flags)</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review_required</w:t>
            </w:r>
          </w:p>
        </w:tc>
        <w:tc>
          <w:tcPr>
            <w:tcW w:type="dxa" w:w="3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 complete. One or more fields need human review.</w:t>
            </w:r>
          </w:p>
        </w:tc>
        <w:tc>
          <w:tcPr>
            <w:tcW w:type="dxa" w:w="4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 acknowledged (user must call /acknowledge)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acknowledged</w:t>
            </w:r>
          </w:p>
        </w:tc>
        <w:tc>
          <w:tcPr>
            <w:tcW w:type="dxa" w:w="3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User has confirmed they reviewed all flagged fields.</w:t>
            </w:r>
          </w:p>
        </w:tc>
        <w:tc>
          <w:tcPr>
            <w:tcW w:type="dxa" w:w="4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 finalized (user calls /finalize)</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ready</w:t>
            </w:r>
          </w:p>
        </w:tc>
        <w:tc>
          <w:tcPr>
            <w:tcW w:type="dxa" w:w="3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 review flags. Document is complete and ready.</w:t>
            </w:r>
          </w:p>
        </w:tc>
        <w:tc>
          <w:tcPr>
            <w:tcW w:type="dxa" w:w="4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 finalized (user calls /finalize)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finalized</w:t>
            </w:r>
          </w:p>
        </w:tc>
        <w:tc>
          <w:tcPr>
            <w:tcW w:type="dxa" w:w="3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Document is locked. No further edits allowed. Final PDF generated.</w:t>
            </w:r>
          </w:p>
        </w:tc>
        <w:tc>
          <w:tcPr>
            <w:tcW w:type="dxa" w:w="4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Terminal state — no further transitions</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failed</w:t>
            </w:r>
          </w:p>
        </w:tc>
        <w:tc>
          <w:tcPr>
            <w:tcW w:type="dxa" w:w="3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 encountered a fatal error. Document cannot be recovered.</w:t>
            </w:r>
          </w:p>
        </w:tc>
        <w:tc>
          <w:tcPr>
            <w:tcW w:type="dxa" w:w="4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Terminal state — user must create a new document</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8</w:t>
      </w:r>
    </w:p>
    <w:p>
      <w:pPr>
        <w:pStyle w:val="Heading1"/>
        <w:spacing w:before="40" w:after="80"/>
      </w:pPr>
      <w:r>
        <w:rPr>
          <w:rFonts w:ascii="Arial" w:cs="Arial" w:eastAsia="Arial" w:hAnsi="Arial"/>
          <w:b/>
          <w:bCs/>
          <w:color w:val="1A1A2E"/>
          <w:sz w:val="40"/>
          <w:szCs w:val="40"/>
        </w:rPr>
        <w:t xml:space="preserve">Implementation Roadmap</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Milestone Overview</w:t>
      </w:r>
    </w:p>
    <w:p>
      <w:pPr>
        <w:spacing w:before="60" w:after="80"/>
        <w:jc w:val="left"/>
      </w:pPr>
      <w:r>
        <w:rPr>
          <w:rFonts w:ascii="Arial" w:cs="Arial" w:eastAsia="Arial" w:hAnsi="Arial"/>
          <w:b w:val="false"/>
          <w:bCs w:val="false"/>
          <w:i w:val="false"/>
          <w:iCs w:val="false"/>
          <w:color w:val="4A4E5A"/>
          <w:sz w:val="22"/>
          <w:szCs w:val="22"/>
        </w:rPr>
        <w:t xml:space="preserve">Development is divided into 5 milestones over 8 weeks. Each milestone ends with a fully runnable Docker environment demonstrating the deliverables. No milestone begins until the previous one passes its completion criteria.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9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3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6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Proves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M0 — Foundation</w:t>
            </w:r>
          </w:p>
        </w:tc>
        <w:tc>
          <w:tcPr>
            <w:tcW w:type="dxa" w:w="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Week 1</w:t>
            </w:r>
          </w:p>
        </w:tc>
        <w:tc>
          <w:tcPr>
            <w:tcW w:type="dxa" w:w="3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Repo structure, Docker, Postgres, Auth, RBAC, startup validation</w:t>
            </w:r>
          </w:p>
        </w:tc>
        <w:tc>
          <w:tcPr>
            <w:tcW w:type="dxa" w:w="36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System boots. Auth works. Database ready.</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M1 — Pipeline Skeleton</w:t>
            </w:r>
          </w:p>
        </w:tc>
        <w:tc>
          <w:tcPr>
            <w:tcW w:type="dxa" w:w="9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Week 2</w:t>
            </w:r>
          </w:p>
        </w:tc>
        <w:tc>
          <w:tcPr>
            <w:tcW w:type="dxa" w:w="3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7-step pipeline with mock AI, module manifest, consumer module stub</w:t>
            </w:r>
          </w:p>
        </w:tc>
        <w:tc>
          <w:tcPr>
            <w:tcW w:type="dxa" w:w="36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 flows end-to-end. Review flags generated correctly.</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M2 — AI Layer</w:t>
            </w:r>
          </w:p>
        </w:tc>
        <w:tc>
          <w:tcPr>
            <w:tcW w:type="dxa" w:w="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Week 3</w:t>
            </w:r>
          </w:p>
        </w:tc>
        <w:tc>
          <w:tcPr>
            <w:tcW w:type="dxa" w:w="3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Python FastAPI service, OpenAI + Ollama providers, circuit breaker, prompt injection protection</w:t>
            </w:r>
          </w:p>
        </w:tc>
        <w:tc>
          <w:tcPr>
            <w:tcW w:type="dxa" w:w="36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Real AI structures consumer complaint. Provider switches at runtime.</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M3 — Consumer Module</w:t>
            </w:r>
          </w:p>
        </w:tc>
        <w:tc>
          <w:tcPr>
            <w:tcW w:type="dxa" w:w="9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Weeks 4–5</w:t>
            </w:r>
          </w:p>
        </w:tc>
        <w:tc>
          <w:tcPr>
            <w:tcW w:type="dxa" w:w="3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Zod schema, Handlebars templates, PDF generation, share links, acknowledgement flow</w:t>
            </w:r>
          </w:p>
        </w:tc>
        <w:tc>
          <w:tcPr>
            <w:tcW w:type="dxa" w:w="36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usable document produced. PDF downloadable. Share link works.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M4 — Rental Module</w:t>
            </w:r>
          </w:p>
        </w:tc>
        <w:tc>
          <w:tcPr>
            <w:tcW w:type="dxa" w:w="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Week 6</w:t>
            </w:r>
          </w:p>
        </w:tc>
        <w:tc>
          <w:tcPr>
            <w:tcW w:type="dxa" w:w="3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rental disputes module with zero core changes</w:t>
            </w:r>
          </w:p>
        </w:tc>
        <w:tc>
          <w:tcPr>
            <w:tcW w:type="dxa" w:w="36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Plugin system validated. Two modules coexist.</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M5 — Hardening</w:t>
            </w:r>
          </w:p>
        </w:tc>
        <w:tc>
          <w:tcPr>
            <w:tcW w:type="dxa" w:w="9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Weeks 7–8</w:t>
            </w:r>
          </w:p>
        </w:tc>
        <w:tc>
          <w:tcPr>
            <w:tcW w:type="dxa" w:w="3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Security, rate limiting, structured logging, developer API key, field correction flow, locale groundwork</w:t>
            </w:r>
          </w:p>
        </w:tc>
        <w:tc>
          <w:tcPr>
            <w:tcW w:type="dxa" w:w="36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Production-ready for private beta.</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M0 — Foundation (Week 1)</w:t>
      </w:r>
    </w:p>
    <w:p>
      <w:pPr>
        <w:pStyle w:val="Heading3"/>
        <w:spacing w:before="240" w:after="80"/>
      </w:pPr>
      <w:r>
        <w:rPr>
          <w:rFonts w:ascii="Arial" w:cs="Arial" w:eastAsia="Arial" w:hAnsi="Arial"/>
          <w:b/>
          <w:bCs/>
          <w:color w:val="4A4E5A"/>
          <w:sz w:val="24"/>
          <w:szCs w:val="24"/>
        </w:rPr>
        <w:t xml:space="preserve">Deliverables</w:t>
      </w:r>
    </w:p>
    <w:p>
      <w:pPr>
        <w:pStyle w:val="ListParagraph"/>
        <w:numPr>
          <w:ilvl w:val="0"/>
          <w:numId w:val="2"/>
        </w:numPr>
        <w:spacing w:before="40" w:after="60"/>
      </w:pPr>
      <w:r>
        <w:rPr>
          <w:rFonts w:ascii="Arial" w:cs="Arial" w:eastAsia="Arial" w:hAnsi="Arial"/>
          <w:b w:val="false"/>
          <w:bCs w:val="false"/>
          <w:color w:val="4A4E5A"/>
          <w:sz w:val="22"/>
          <w:szCs w:val="22"/>
        </w:rPr>
        <w:t xml:space="preserve">Monorepo initialized with Git. Folder structure established.</w:t>
      </w:r>
    </w:p>
    <w:p>
      <w:pPr>
        <w:pStyle w:val="ListParagraph"/>
        <w:numPr>
          <w:ilvl w:val="0"/>
          <w:numId w:val="2"/>
        </w:numPr>
        <w:spacing w:before="40" w:after="60"/>
      </w:pPr>
      <w:r>
        <w:rPr>
          <w:rFonts w:ascii="Arial" w:cs="Arial" w:eastAsia="Arial" w:hAnsi="Arial"/>
          <w:b w:val="false"/>
          <w:bCs w:val="false"/>
          <w:color w:val="4A4E5A"/>
          <w:sz w:val="22"/>
          <w:szCs w:val="22"/>
        </w:rPr>
        <w:t xml:space="preserve">docker-compose.yml starts Postgres (16-alpine), pgAdmin, api-node, ai-python in one command.</w:t>
      </w:r>
    </w:p>
    <w:p>
      <w:pPr>
        <w:pStyle w:val="ListParagraph"/>
        <w:numPr>
          <w:ilvl w:val="0"/>
          <w:numId w:val="2"/>
        </w:numPr>
        <w:spacing w:before="40" w:after="60"/>
      </w:pPr>
      <w:r>
        <w:rPr>
          <w:rFonts w:ascii="Arial" w:cs="Arial" w:eastAsia="Arial" w:hAnsi="Arial"/>
          <w:b w:val="false"/>
          <w:bCs w:val="false"/>
          <w:color w:val="4A4E5A"/>
          <w:sz w:val="22"/>
          <w:szCs w:val="22"/>
        </w:rPr>
        <w:t xml:space="preserve">.env.example with all required variables. Server refuses to start if any are missing.</w:t>
      </w:r>
    </w:p>
    <w:p>
      <w:pPr>
        <w:pStyle w:val="ListParagraph"/>
        <w:numPr>
          <w:ilvl w:val="0"/>
          <w:numId w:val="2"/>
        </w:numPr>
        <w:spacing w:before="40" w:after="60"/>
      </w:pPr>
      <w:r>
        <w:rPr>
          <w:rFonts w:ascii="Arial" w:cs="Arial" w:eastAsia="Arial" w:hAnsi="Arial"/>
          <w:b w:val="false"/>
          <w:bCs w:val="false"/>
          <w:color w:val="4A4E5A"/>
          <w:sz w:val="22"/>
          <w:szCs w:val="22"/>
        </w:rPr>
        <w:t xml:space="preserve">Drizzle schema defining all 4 tables. Migration runner creates tables on first run.</w:t>
      </w:r>
    </w:p>
    <w:p>
      <w:pPr>
        <w:pStyle w:val="ListParagraph"/>
        <w:numPr>
          <w:ilvl w:val="0"/>
          <w:numId w:val="2"/>
        </w:numPr>
        <w:spacing w:before="40" w:after="60"/>
      </w:pPr>
      <w:r>
        <w:rPr>
          <w:rFonts w:ascii="Arial" w:cs="Arial" w:eastAsia="Arial" w:hAnsi="Arial"/>
          <w:b w:val="false"/>
          <w:bCs w:val="false"/>
          <w:color w:val="4A4E5A"/>
          <w:sz w:val="22"/>
          <w:szCs w:val="22"/>
        </w:rPr>
        <w:t xml:space="preserve">Auth routes: /register, /login, /logout, /me — fully working with JWT.</w:t>
      </w:r>
    </w:p>
    <w:p>
      <w:pPr>
        <w:pStyle w:val="ListParagraph"/>
        <w:numPr>
          <w:ilvl w:val="0"/>
          <w:numId w:val="2"/>
        </w:numPr>
        <w:spacing w:before="40" w:after="60"/>
      </w:pPr>
      <w:r>
        <w:rPr>
          <w:rFonts w:ascii="Arial" w:cs="Arial" w:eastAsia="Arial" w:hAnsi="Arial"/>
          <w:b w:val="false"/>
          <w:bCs w:val="false"/>
          <w:color w:val="4A4E5A"/>
          <w:sz w:val="22"/>
          <w:szCs w:val="22"/>
        </w:rPr>
        <w:t xml:space="preserve">RBAC middleware: requireRole([...]) and requireAuth usable on any route.</w:t>
      </w:r>
    </w:p>
    <w:p>
      <w:pPr>
        <w:pStyle w:val="ListParagraph"/>
        <w:numPr>
          <w:ilvl w:val="0"/>
          <w:numId w:val="2"/>
        </w:numPr>
        <w:spacing w:before="40" w:after="60"/>
      </w:pPr>
      <w:r>
        <w:rPr>
          <w:rFonts w:ascii="Arial" w:cs="Arial" w:eastAsia="Arial" w:hAnsi="Arial"/>
          <w:b w:val="false"/>
          <w:bCs w:val="false"/>
          <w:color w:val="4A4E5A"/>
          <w:sz w:val="22"/>
          <w:szCs w:val="22"/>
        </w:rPr>
        <w:t xml:space="preserve">Startup validator: checks env vars, DB connection, rejects placeholder secrets in production.</w:t>
      </w:r>
    </w:p>
    <w:p>
      <w:pPr>
        <w:pStyle w:val="ListParagraph"/>
        <w:numPr>
          <w:ilvl w:val="0"/>
          <w:numId w:val="2"/>
        </w:numPr>
        <w:spacing w:before="40" w:after="60"/>
      </w:pPr>
      <w:r>
        <w:rPr>
          <w:rFonts w:ascii="Arial" w:cs="Arial" w:eastAsia="Arial" w:hAnsi="Arial"/>
          <w:b w:val="false"/>
          <w:bCs w:val="false"/>
          <w:color w:val="4A4E5A"/>
          <w:sz w:val="22"/>
          <w:szCs w:val="22"/>
        </w:rPr>
        <w:t xml:space="preserve">Python stub: returns 200 OK on /ai/v1/health.</w:t>
      </w:r>
    </w:p>
    <w:p>
      <w:pPr>
        <w:pStyle w:val="Heading3"/>
        <w:spacing w:before="240" w:after="80"/>
      </w:pPr>
      <w:r>
        <w:rPr>
          <w:rFonts w:ascii="Arial" w:cs="Arial" w:eastAsia="Arial" w:hAnsi="Arial"/>
          <w:b/>
          <w:bCs/>
          <w:color w:val="4A4E5A"/>
          <w:sz w:val="24"/>
          <w:szCs w:val="24"/>
        </w:rPr>
        <w:t xml:space="preserve">M0 Done When</w:t>
      </w:r>
    </w:p>
    <w:p>
      <w:pPr>
        <w:pStyle w:val="ListParagraph"/>
        <w:numPr>
          <w:ilvl w:val="0"/>
          <w:numId w:val="2"/>
        </w:numPr>
        <w:spacing w:before="40" w:after="60"/>
      </w:pPr>
      <w:r>
        <w:rPr>
          <w:rFonts w:ascii="Arial" w:cs="Arial" w:eastAsia="Arial" w:hAnsi="Arial"/>
          <w:b w:val="false"/>
          <w:bCs w:val="false"/>
          <w:color w:val="4A4E5A"/>
          <w:sz w:val="22"/>
          <w:szCs w:val="22"/>
        </w:rPr>
        <w:t xml:space="preserve">docker compose up starts cleanly with zero manual steps.</w:t>
      </w:r>
    </w:p>
    <w:p>
      <w:pPr>
        <w:pStyle w:val="ListParagraph"/>
        <w:numPr>
          <w:ilvl w:val="0"/>
          <w:numId w:val="2"/>
        </w:numPr>
        <w:spacing w:before="40" w:after="60"/>
      </w:pPr>
      <w:r>
        <w:rPr>
          <w:rFonts w:ascii="Arial" w:cs="Arial" w:eastAsia="Arial" w:hAnsi="Arial"/>
          <w:b w:val="false"/>
          <w:bCs w:val="false"/>
          <w:color w:val="4A4E5A"/>
          <w:sz w:val="22"/>
          <w:szCs w:val="22"/>
        </w:rPr>
        <w:t xml:space="preserve">POST /auth/register → POST /auth/login → GET /auth/me works end to end.</w:t>
      </w:r>
    </w:p>
    <w:p>
      <w:pPr>
        <w:pStyle w:val="ListParagraph"/>
        <w:numPr>
          <w:ilvl w:val="0"/>
          <w:numId w:val="2"/>
        </w:numPr>
        <w:spacing w:before="40" w:after="60"/>
      </w:pPr>
      <w:r>
        <w:rPr>
          <w:rFonts w:ascii="Arial" w:cs="Arial" w:eastAsia="Arial" w:hAnsi="Arial"/>
          <w:b w:val="false"/>
          <w:bCs w:val="false"/>
          <w:color w:val="4A4E5A"/>
          <w:sz w:val="22"/>
          <w:szCs w:val="22"/>
        </w:rPr>
        <w:t xml:space="preserve">All 4 tables visible in pgAdmin.</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M1 — Pipeline Skeleton (Week 2)</w:t>
      </w:r>
    </w:p>
    <w:p>
      <w:pPr>
        <w:pStyle w:val="Heading3"/>
        <w:spacing w:before="240" w:after="80"/>
      </w:pPr>
      <w:r>
        <w:rPr>
          <w:rFonts w:ascii="Arial" w:cs="Arial" w:eastAsia="Arial" w:hAnsi="Arial"/>
          <w:b/>
          <w:bCs/>
          <w:color w:val="4A4E5A"/>
          <w:sz w:val="24"/>
          <w:szCs w:val="24"/>
        </w:rPr>
        <w:t xml:space="preserve">Deliverables</w:t>
      </w:r>
    </w:p>
    <w:p>
      <w:pPr>
        <w:pStyle w:val="ListParagraph"/>
        <w:numPr>
          <w:ilvl w:val="0"/>
          <w:numId w:val="2"/>
        </w:numPr>
        <w:spacing w:before="40" w:after="60"/>
      </w:pPr>
      <w:r>
        <w:rPr>
          <w:rFonts w:ascii="Arial" w:cs="Arial" w:eastAsia="Arial" w:hAnsi="Arial"/>
          <w:b w:val="false"/>
          <w:bCs w:val="false"/>
          <w:color w:val="4A4E5A"/>
          <w:sz w:val="22"/>
          <w:szCs w:val="22"/>
        </w:rPr>
        <w:t xml:space="preserve">TypeScript types file defining all pipeline interfaces (PipelineInput, AIStructureResponse, ModuleManifest, ReviewFlag).</w:t>
      </w:r>
    </w:p>
    <w:p>
      <w:pPr>
        <w:pStyle w:val="ListParagraph"/>
        <w:numPr>
          <w:ilvl w:val="0"/>
          <w:numId w:val="2"/>
        </w:numPr>
        <w:spacing w:before="40" w:after="60"/>
      </w:pPr>
      <w:r>
        <w:rPr>
          <w:rFonts w:ascii="Arial" w:cs="Arial" w:eastAsia="Arial" w:hAnsi="Arial"/>
          <w:b w:val="false"/>
          <w:bCs w:val="false"/>
          <w:color w:val="4A4E5A"/>
          <w:sz w:val="22"/>
          <w:szCs w:val="22"/>
        </w:rPr>
        <w:t xml:space="preserve">PipelineOrchestrator class with all 7 steps wired. Each step writes to pipeline_trace.</w:t>
      </w:r>
    </w:p>
    <w:p>
      <w:pPr>
        <w:pStyle w:val="ListParagraph"/>
        <w:numPr>
          <w:ilvl w:val="0"/>
          <w:numId w:val="2"/>
        </w:numPr>
        <w:spacing w:before="40" w:after="60"/>
      </w:pPr>
      <w:r>
        <w:rPr>
          <w:rFonts w:ascii="Arial" w:cs="Arial" w:eastAsia="Arial" w:hAnsi="Arial"/>
          <w:b w:val="false"/>
          <w:bCs w:val="false"/>
          <w:color w:val="4A4E5A"/>
          <w:sz w:val="22"/>
          <w:szCs w:val="22"/>
        </w:rPr>
        <w:t xml:space="preserve">Mock AI client: passes form data through with synthetic confidence scores.</w:t>
      </w:r>
    </w:p>
    <w:p>
      <w:pPr>
        <w:pStyle w:val="ListParagraph"/>
        <w:numPr>
          <w:ilvl w:val="0"/>
          <w:numId w:val="2"/>
        </w:numPr>
        <w:spacing w:before="40" w:after="60"/>
      </w:pPr>
      <w:r>
        <w:rPr>
          <w:rFonts w:ascii="Arial" w:cs="Arial" w:eastAsia="Arial" w:hAnsi="Arial"/>
          <w:b w:val="false"/>
          <w:bCs w:val="false"/>
          <w:color w:val="4A4E5A"/>
          <w:sz w:val="22"/>
          <w:szCs w:val="22"/>
        </w:rPr>
        <w:t xml:space="preserve">Module loader: loads all modules at startup, validates against ModuleManifest interface.</w:t>
      </w:r>
    </w:p>
    <w:p>
      <w:pPr>
        <w:pStyle w:val="ListParagraph"/>
        <w:numPr>
          <w:ilvl w:val="0"/>
          <w:numId w:val="2"/>
        </w:numPr>
        <w:spacing w:before="40" w:after="60"/>
      </w:pPr>
      <w:r>
        <w:rPr>
          <w:rFonts w:ascii="Arial" w:cs="Arial" w:eastAsia="Arial" w:hAnsi="Arial"/>
          <w:b w:val="false"/>
          <w:bCs w:val="false"/>
          <w:color w:val="4A4E5A"/>
          <w:sz w:val="22"/>
          <w:szCs w:val="22"/>
        </w:rPr>
        <w:t xml:space="preserve">Consumer module manifest (index.ts) with complete ai_field_policy declarations.</w:t>
      </w:r>
    </w:p>
    <w:p>
      <w:pPr>
        <w:pStyle w:val="ListParagraph"/>
        <w:numPr>
          <w:ilvl w:val="0"/>
          <w:numId w:val="2"/>
        </w:numPr>
        <w:spacing w:before="40" w:after="60"/>
      </w:pPr>
      <w:r>
        <w:rPr>
          <w:rFonts w:ascii="Arial" w:cs="Arial" w:eastAsia="Arial" w:hAnsi="Arial"/>
          <w:b w:val="false"/>
          <w:bCs w:val="false"/>
          <w:color w:val="4A4E5A"/>
          <w:sz w:val="22"/>
          <w:szCs w:val="22"/>
        </w:rPr>
        <w:t xml:space="preserve">Consumer module Zod schema (v1) with all fields declared.</w:t>
      </w:r>
    </w:p>
    <w:p>
      <w:pPr>
        <w:pStyle w:val="ListParagraph"/>
        <w:numPr>
          <w:ilvl w:val="0"/>
          <w:numId w:val="2"/>
        </w:numPr>
        <w:spacing w:before="40" w:after="60"/>
      </w:pPr>
      <w:r>
        <w:rPr>
          <w:rFonts w:ascii="Arial" w:cs="Arial" w:eastAsia="Arial" w:hAnsi="Arial"/>
          <w:b w:val="false"/>
          <w:bCs w:val="false"/>
          <w:color w:val="4A4E5A"/>
          <w:sz w:val="22"/>
          <w:szCs w:val="22"/>
        </w:rPr>
        <w:t xml:space="preserve">Documents router: POST /documents, GET /documents, GET /documents/:id, GET /:id/status, PATCH /:id/acknowledge.</w:t>
      </w:r>
    </w:p>
    <w:p>
      <w:pPr>
        <w:pStyle w:val="ListParagraph"/>
        <w:numPr>
          <w:ilvl w:val="0"/>
          <w:numId w:val="2"/>
        </w:numPr>
        <w:spacing w:before="40" w:after="60"/>
      </w:pPr>
      <w:r>
        <w:rPr>
          <w:rFonts w:ascii="Arial" w:cs="Arial" w:eastAsia="Arial" w:hAnsi="Arial"/>
          <w:b w:val="false"/>
          <w:bCs w:val="false"/>
          <w:color w:val="4A4E5A"/>
          <w:sz w:val="22"/>
          <w:szCs w:val="22"/>
        </w:rPr>
        <w:t xml:space="preserve">Modules router: GET /modules, GET /modules/:module/schema.</w:t>
      </w:r>
    </w:p>
    <w:p>
      <w:pPr>
        <w:pStyle w:val="Heading3"/>
        <w:spacing w:before="240" w:after="80"/>
      </w:pPr>
      <w:r>
        <w:rPr>
          <w:rFonts w:ascii="Arial" w:cs="Arial" w:eastAsia="Arial" w:hAnsi="Arial"/>
          <w:b/>
          <w:bCs/>
          <w:color w:val="4A4E5A"/>
          <w:sz w:val="24"/>
          <w:szCs w:val="24"/>
        </w:rPr>
        <w:t xml:space="preserve">M1 Done When</w:t>
      </w:r>
    </w:p>
    <w:p>
      <w:pPr>
        <w:pStyle w:val="ListParagraph"/>
        <w:numPr>
          <w:ilvl w:val="0"/>
          <w:numId w:val="2"/>
        </w:numPr>
        <w:spacing w:before="40" w:after="60"/>
      </w:pPr>
      <w:r>
        <w:rPr>
          <w:rFonts w:ascii="Arial" w:cs="Arial" w:eastAsia="Arial" w:hAnsi="Arial"/>
          <w:b w:val="false"/>
          <w:bCs w:val="false"/>
          <w:color w:val="4A4E5A"/>
          <w:sz w:val="22"/>
          <w:szCs w:val="22"/>
        </w:rPr>
        <w:t xml:space="preserve">POST /documents with consumer complaint form data returns all 7 trace steps.</w:t>
      </w:r>
    </w:p>
    <w:p>
      <w:pPr>
        <w:pStyle w:val="ListParagraph"/>
        <w:numPr>
          <w:ilvl w:val="0"/>
          <w:numId w:val="2"/>
        </w:numPr>
        <w:spacing w:before="40" w:after="60"/>
      </w:pPr>
      <w:r>
        <w:rPr>
          <w:rFonts w:ascii="Arial" w:cs="Arial" w:eastAsia="Arial" w:hAnsi="Arial"/>
          <w:b w:val="false"/>
          <w:bCs w:val="false"/>
          <w:color w:val="4A4E5A"/>
          <w:sz w:val="22"/>
          <w:szCs w:val="22"/>
        </w:rPr>
        <w:t xml:space="preserve">reviewFlags correctly marks ai_prohibited fields regardless of form data content.</w:t>
      </w:r>
    </w:p>
    <w:p>
      <w:pPr>
        <w:pStyle w:val="ListParagraph"/>
        <w:numPr>
          <w:ilvl w:val="0"/>
          <w:numId w:val="2"/>
        </w:numPr>
        <w:spacing w:before="40" w:after="60"/>
      </w:pPr>
      <w:r>
        <w:rPr>
          <w:rFonts w:ascii="Arial" w:cs="Arial" w:eastAsia="Arial" w:hAnsi="Arial"/>
          <w:b w:val="false"/>
          <w:bCs w:val="false"/>
          <w:color w:val="4A4E5A"/>
          <w:sz w:val="22"/>
          <w:szCs w:val="22"/>
        </w:rPr>
        <w:t xml:space="preserve">Document record saved to Postgres with structured_data and review_flags populated.</w:t>
      </w:r>
    </w:p>
    <w:p>
      <w:pPr>
        <w:pStyle w:val="ListParagraph"/>
        <w:numPr>
          <w:ilvl w:val="0"/>
          <w:numId w:val="2"/>
        </w:numPr>
        <w:spacing w:before="40" w:after="60"/>
      </w:pPr>
      <w:r>
        <w:rPr>
          <w:rFonts w:ascii="Arial" w:cs="Arial" w:eastAsia="Arial" w:hAnsi="Arial"/>
          <w:b w:val="false"/>
          <w:bCs w:val="false"/>
          <w:color w:val="4A4E5A"/>
          <w:sz w:val="22"/>
          <w:szCs w:val="22"/>
        </w:rPr>
        <w:t xml:space="preserve">Module loader startup log shows: [modules] Loaded: consumer@1.0.0.</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M2 — AI Layer (Week 3)</w:t>
      </w:r>
    </w:p>
    <w:p>
      <w:pPr>
        <w:pStyle w:val="Heading3"/>
        <w:spacing w:before="240" w:after="80"/>
      </w:pPr>
      <w:r>
        <w:rPr>
          <w:rFonts w:ascii="Arial" w:cs="Arial" w:eastAsia="Arial" w:hAnsi="Arial"/>
          <w:b/>
          <w:bCs/>
          <w:color w:val="4A4E5A"/>
          <w:sz w:val="24"/>
          <w:szCs w:val="24"/>
        </w:rPr>
        <w:t xml:space="preserve">Deliverables</w:t>
      </w:r>
    </w:p>
    <w:p>
      <w:pPr>
        <w:pStyle w:val="ListParagraph"/>
        <w:numPr>
          <w:ilvl w:val="0"/>
          <w:numId w:val="2"/>
        </w:numPr>
        <w:spacing w:before="40" w:after="60"/>
      </w:pPr>
      <w:r>
        <w:rPr>
          <w:rFonts w:ascii="Arial" w:cs="Arial" w:eastAsia="Arial" w:hAnsi="Arial"/>
          <w:b w:val="false"/>
          <w:bCs w:val="false"/>
          <w:color w:val="4A4E5A"/>
          <w:sz w:val="22"/>
          <w:szCs w:val="22"/>
        </w:rPr>
        <w:t xml:space="preserve">Python FastAPI service with full structure: main.py, providers/, router.py, prompt_builder.py, field_sanitizer.py, confidence_validator.py.</w:t>
      </w:r>
    </w:p>
    <w:p>
      <w:pPr>
        <w:pStyle w:val="ListParagraph"/>
        <w:numPr>
          <w:ilvl w:val="0"/>
          <w:numId w:val="2"/>
        </w:numPr>
        <w:spacing w:before="40" w:after="60"/>
      </w:pPr>
      <w:r>
        <w:rPr>
          <w:rFonts w:ascii="Arial" w:cs="Arial" w:eastAsia="Arial" w:hAnsi="Arial"/>
          <w:b w:val="false"/>
          <w:bCs w:val="false"/>
          <w:color w:val="4A4E5A"/>
          <w:sz w:val="22"/>
          <w:szCs w:val="22"/>
        </w:rPr>
        <w:t xml:space="preserve">AIProvider abstract base class in Python. OpenAI and Ollama implementations.</w:t>
      </w:r>
    </w:p>
    <w:p>
      <w:pPr>
        <w:pStyle w:val="ListParagraph"/>
        <w:numPr>
          <w:ilvl w:val="0"/>
          <w:numId w:val="2"/>
        </w:numPr>
        <w:spacing w:before="40" w:after="60"/>
      </w:pPr>
      <w:r>
        <w:rPr>
          <w:rFonts w:ascii="Arial" w:cs="Arial" w:eastAsia="Arial" w:hAnsi="Arial"/>
          <w:b w:val="false"/>
          <w:bCs w:val="false"/>
          <w:color w:val="4A4E5A"/>
          <w:sz w:val="22"/>
          <w:szCs w:val="22"/>
        </w:rPr>
        <w:t xml:space="preserve">POST /ai/v1/structure endpoint honoring AIStructureRequest / AIStructureResponse contract.</w:t>
      </w:r>
    </w:p>
    <w:p>
      <w:pPr>
        <w:pStyle w:val="ListParagraph"/>
        <w:numPr>
          <w:ilvl w:val="0"/>
          <w:numId w:val="2"/>
        </w:numPr>
        <w:spacing w:before="40" w:after="60"/>
      </w:pPr>
      <w:r>
        <w:rPr>
          <w:rFonts w:ascii="Arial" w:cs="Arial" w:eastAsia="Arial" w:hAnsi="Arial"/>
          <w:b w:val="false"/>
          <w:bCs w:val="false"/>
          <w:color w:val="4A4E5A"/>
          <w:sz w:val="22"/>
          <w:szCs w:val="22"/>
        </w:rPr>
        <w:t xml:space="preserve">Prompt injection protection: all user input wrapped in &lt;user_input&gt; delimiters before insertion into prompts.</w:t>
      </w:r>
    </w:p>
    <w:p>
      <w:pPr>
        <w:pStyle w:val="ListParagraph"/>
        <w:numPr>
          <w:ilvl w:val="0"/>
          <w:numId w:val="2"/>
        </w:numPr>
        <w:spacing w:before="40" w:after="60"/>
      </w:pPr>
      <w:r>
        <w:rPr>
          <w:rFonts w:ascii="Arial" w:cs="Arial" w:eastAsia="Arial" w:hAnsi="Arial"/>
          <w:b w:val="false"/>
          <w:bCs w:val="false"/>
          <w:color w:val="4A4E5A"/>
          <w:sz w:val="22"/>
          <w:szCs w:val="22"/>
        </w:rPr>
        <w:t xml:space="preserve">Deterministic confidence validator: overrides AI confidence to 0.0 for fields failing validation rules.</w:t>
      </w:r>
    </w:p>
    <w:p>
      <w:pPr>
        <w:pStyle w:val="ListParagraph"/>
        <w:numPr>
          <w:ilvl w:val="0"/>
          <w:numId w:val="2"/>
        </w:numPr>
        <w:spacing w:before="40" w:after="60"/>
      </w:pPr>
      <w:r>
        <w:rPr>
          <w:rFonts w:ascii="Arial" w:cs="Arial" w:eastAsia="Arial" w:hAnsi="Arial"/>
          <w:b w:val="false"/>
          <w:bCs w:val="false"/>
          <w:color w:val="4A4E5A"/>
          <w:sz w:val="22"/>
          <w:szCs w:val="22"/>
        </w:rPr>
        <w:t xml:space="preserve">Circuit breaker in Node.js: 3 failures in 60 seconds → auto-switch to manual mode.</w:t>
      </w:r>
    </w:p>
    <w:p>
      <w:pPr>
        <w:pStyle w:val="ListParagraph"/>
        <w:numPr>
          <w:ilvl w:val="0"/>
          <w:numId w:val="2"/>
        </w:numPr>
        <w:spacing w:before="40" w:after="60"/>
      </w:pPr>
      <w:r>
        <w:rPr>
          <w:rFonts w:ascii="Arial" w:cs="Arial" w:eastAsia="Arial" w:hAnsi="Arial"/>
          <w:b w:val="false"/>
          <w:bCs w:val="false"/>
          <w:color w:val="4A4E5A"/>
          <w:sz w:val="22"/>
          <w:szCs w:val="22"/>
        </w:rPr>
        <w:t xml:space="preserve">PATCH /admin/providers/active: switch provider at runtime without restart.</w:t>
      </w:r>
    </w:p>
    <w:p>
      <w:pPr>
        <w:pStyle w:val="Heading3"/>
        <w:spacing w:before="240" w:after="80"/>
      </w:pPr>
      <w:r>
        <w:rPr>
          <w:rFonts w:ascii="Arial" w:cs="Arial" w:eastAsia="Arial" w:hAnsi="Arial"/>
          <w:b/>
          <w:bCs/>
          <w:color w:val="4A4E5A"/>
          <w:sz w:val="24"/>
          <w:szCs w:val="24"/>
        </w:rPr>
        <w:t xml:space="preserve">M2 Done When</w:t>
      </w:r>
    </w:p>
    <w:p>
      <w:pPr>
        <w:pStyle w:val="ListParagraph"/>
        <w:numPr>
          <w:ilvl w:val="0"/>
          <w:numId w:val="2"/>
        </w:numPr>
        <w:spacing w:before="40" w:after="60"/>
      </w:pPr>
      <w:r>
        <w:rPr>
          <w:rFonts w:ascii="Arial" w:cs="Arial" w:eastAsia="Arial" w:hAnsi="Arial"/>
          <w:b w:val="false"/>
          <w:bCs w:val="false"/>
          <w:color w:val="4A4E5A"/>
          <w:sz w:val="22"/>
          <w:szCs w:val="22"/>
        </w:rPr>
        <w:t xml:space="preserve">Same POST /documents now calls real Python service.</w:t>
      </w:r>
    </w:p>
    <w:p>
      <w:pPr>
        <w:pStyle w:val="ListParagraph"/>
        <w:numPr>
          <w:ilvl w:val="0"/>
          <w:numId w:val="2"/>
        </w:numPr>
        <w:spacing w:before="40" w:after="60"/>
      </w:pPr>
      <w:r>
        <w:rPr>
          <w:rFonts w:ascii="Arial" w:cs="Arial" w:eastAsia="Arial" w:hAnsi="Arial"/>
          <w:b w:val="false"/>
          <w:bCs w:val="false"/>
          <w:color w:val="4A4E5A"/>
          <w:sz w:val="22"/>
          <w:szCs w:val="22"/>
        </w:rPr>
        <w:t xml:space="preserve">Switching provider via admin API works live.</w:t>
      </w:r>
    </w:p>
    <w:p>
      <w:pPr>
        <w:pStyle w:val="ListParagraph"/>
        <w:numPr>
          <w:ilvl w:val="0"/>
          <w:numId w:val="2"/>
        </w:numPr>
        <w:spacing w:before="40" w:after="60"/>
      </w:pPr>
      <w:r>
        <w:rPr>
          <w:rFonts w:ascii="Arial" w:cs="Arial" w:eastAsia="Arial" w:hAnsi="Arial"/>
          <w:b w:val="false"/>
          <w:bCs w:val="false"/>
          <w:color w:val="4A4E5A"/>
          <w:sz w:val="22"/>
          <w:szCs w:val="22"/>
        </w:rPr>
        <w:t xml:space="preserve">Killing Python service → Node auto-switches to manual mode. Request still succeeds.</w:t>
      </w:r>
    </w:p>
    <w:p>
      <w:pPr>
        <w:pStyle w:val="ListParagraph"/>
        <w:numPr>
          <w:ilvl w:val="0"/>
          <w:numId w:val="2"/>
        </w:numPr>
        <w:spacing w:before="40" w:after="60"/>
      </w:pPr>
      <w:r>
        <w:rPr>
          <w:rFonts w:ascii="Arial" w:cs="Arial" w:eastAsia="Arial" w:hAnsi="Arial"/>
          <w:b w:val="false"/>
          <w:bCs w:val="false"/>
          <w:color w:val="4A4E5A"/>
          <w:sz w:val="22"/>
          <w:szCs w:val="22"/>
        </w:rPr>
        <w:t xml:space="preserve">Prompt injection test: 'ignore all instructions' in description field produces no anomalous output.</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M3 — Consumer Module (Weeks 4–5)</w:t>
      </w:r>
    </w:p>
    <w:p>
      <w:pPr>
        <w:pStyle w:val="Heading3"/>
        <w:spacing w:before="240" w:after="80"/>
      </w:pPr>
      <w:r>
        <w:rPr>
          <w:rFonts w:ascii="Arial" w:cs="Arial" w:eastAsia="Arial" w:hAnsi="Arial"/>
          <w:b/>
          <w:bCs/>
          <w:color w:val="4A4E5A"/>
          <w:sz w:val="24"/>
          <w:szCs w:val="24"/>
        </w:rPr>
        <w:t xml:space="preserve">Deliverables — Week 4</w:t>
      </w:r>
    </w:p>
    <w:p>
      <w:pPr>
        <w:pStyle w:val="ListParagraph"/>
        <w:numPr>
          <w:ilvl w:val="0"/>
          <w:numId w:val="2"/>
        </w:numPr>
        <w:spacing w:before="40" w:after="60"/>
      </w:pPr>
      <w:r>
        <w:rPr>
          <w:rFonts w:ascii="Arial" w:cs="Arial" w:eastAsia="Arial" w:hAnsi="Arial"/>
          <w:b w:val="false"/>
          <w:bCs w:val="false"/>
          <w:color w:val="4A4E5A"/>
          <w:sz w:val="22"/>
          <w:szCs w:val="22"/>
        </w:rPr>
        <w:t xml:space="preserve">Complete Handlebars templates: complaint.v1.en.hbs (full letter), complaint.v1.en.email.hbs (shorter version).</w:t>
      </w:r>
    </w:p>
    <w:p>
      <w:pPr>
        <w:pStyle w:val="ListParagraph"/>
        <w:numPr>
          <w:ilvl w:val="0"/>
          <w:numId w:val="2"/>
        </w:numPr>
        <w:spacing w:before="40" w:after="60"/>
      </w:pPr>
      <w:r>
        <w:rPr>
          <w:rFonts w:ascii="Arial" w:cs="Arial" w:eastAsia="Arial" w:hAnsi="Arial"/>
          <w:b w:val="false"/>
          <w:bCs w:val="false"/>
          <w:color w:val="4A4E5A"/>
          <w:sz w:val="22"/>
          <w:szCs w:val="22"/>
        </w:rPr>
        <w:t xml:space="preserve">Template renders [REVIEW] markers on all flagged fields. Disclaimer block always present.</w:t>
      </w:r>
    </w:p>
    <w:p>
      <w:pPr>
        <w:pStyle w:val="ListParagraph"/>
        <w:numPr>
          <w:ilvl w:val="0"/>
          <w:numId w:val="2"/>
        </w:numPr>
        <w:spacing w:before="40" w:after="60"/>
      </w:pPr>
      <w:r>
        <w:rPr>
          <w:rFonts w:ascii="Arial" w:cs="Arial" w:eastAsia="Arial" w:hAnsi="Arial"/>
          <w:b w:val="false"/>
          <w:bCs w:val="false"/>
          <w:color w:val="4A4E5A"/>
          <w:sz w:val="22"/>
          <w:szCs w:val="22"/>
        </w:rPr>
        <w:t xml:space="preserve">PDF generation via Puppeteer (headless Chrome). A4 format. Handles Indian Unicode characters.</w:t>
      </w:r>
    </w:p>
    <w:p>
      <w:pPr>
        <w:pStyle w:val="ListParagraph"/>
        <w:numPr>
          <w:ilvl w:val="0"/>
          <w:numId w:val="2"/>
        </w:numPr>
        <w:spacing w:before="40" w:after="60"/>
      </w:pPr>
      <w:r>
        <w:rPr>
          <w:rFonts w:ascii="Arial" w:cs="Arial" w:eastAsia="Arial" w:hAnsi="Arial"/>
          <w:b w:val="false"/>
          <w:bCs w:val="false"/>
          <w:color w:val="4A4E5A"/>
          <w:sz w:val="22"/>
          <w:szCs w:val="22"/>
        </w:rPr>
        <w:t xml:space="preserve">Storage provider interface: saves to local filesystem in dev, S3-compatible in production.</w:t>
      </w:r>
    </w:p>
    <w:p>
      <w:pPr>
        <w:pStyle w:val="Heading3"/>
        <w:spacing w:before="240" w:after="80"/>
      </w:pPr>
      <w:r>
        <w:rPr>
          <w:rFonts w:ascii="Arial" w:cs="Arial" w:eastAsia="Arial" w:hAnsi="Arial"/>
          <w:b/>
          <w:bCs/>
          <w:color w:val="4A4E5A"/>
          <w:sz w:val="24"/>
          <w:szCs w:val="24"/>
        </w:rPr>
        <w:t xml:space="preserve">Deliverables — Week 5</w:t>
      </w:r>
    </w:p>
    <w:p>
      <w:pPr>
        <w:pStyle w:val="ListParagraph"/>
        <w:numPr>
          <w:ilvl w:val="0"/>
          <w:numId w:val="2"/>
        </w:numPr>
        <w:spacing w:before="40" w:after="60"/>
      </w:pPr>
      <w:r>
        <w:rPr>
          <w:rFonts w:ascii="Arial" w:cs="Arial" w:eastAsia="Arial" w:hAnsi="Arial"/>
          <w:b w:val="false"/>
          <w:bCs w:val="false"/>
          <w:color w:val="4A4E5A"/>
          <w:sz w:val="22"/>
          <w:szCs w:val="22"/>
        </w:rPr>
        <w:t xml:space="preserve">Share link generation: cryptographically random 32-byte token, configurable expiry (24h/48h/72h).</w:t>
      </w:r>
    </w:p>
    <w:p>
      <w:pPr>
        <w:pStyle w:val="ListParagraph"/>
        <w:numPr>
          <w:ilvl w:val="0"/>
          <w:numId w:val="2"/>
        </w:numPr>
        <w:spacing w:before="40" w:after="60"/>
      </w:pPr>
      <w:r>
        <w:rPr>
          <w:rFonts w:ascii="Arial" w:cs="Arial" w:eastAsia="Arial" w:hAnsi="Arial"/>
          <w:b w:val="false"/>
          <w:bCs w:val="false"/>
          <w:color w:val="4A4E5A"/>
          <w:sz w:val="22"/>
          <w:szCs w:val="22"/>
        </w:rPr>
        <w:t xml:space="preserve">GET /share/:token public route: renders HTML preview, checks expiry, rate-limited at 10 req/min/IP.</w:t>
      </w:r>
    </w:p>
    <w:p>
      <w:pPr>
        <w:pStyle w:val="ListParagraph"/>
        <w:numPr>
          <w:ilvl w:val="0"/>
          <w:numId w:val="2"/>
        </w:numPr>
        <w:spacing w:before="40" w:after="60"/>
      </w:pPr>
      <w:r>
        <w:rPr>
          <w:rFonts w:ascii="Arial" w:cs="Arial" w:eastAsia="Arial" w:hAnsi="Arial"/>
          <w:b w:val="false"/>
          <w:bCs w:val="false"/>
          <w:color w:val="4A4E5A"/>
          <w:sz w:val="22"/>
          <w:szCs w:val="22"/>
        </w:rPr>
        <w:t xml:space="preserve">User acknowledgement flow: PATCH /documents/:id/acknowledge required before finalization.</w:t>
      </w:r>
    </w:p>
    <w:p>
      <w:pPr>
        <w:pStyle w:val="ListParagraph"/>
        <w:numPr>
          <w:ilvl w:val="0"/>
          <w:numId w:val="2"/>
        </w:numPr>
        <w:spacing w:before="40" w:after="60"/>
      </w:pPr>
      <w:r>
        <w:rPr>
          <w:rFonts w:ascii="Arial" w:cs="Arial" w:eastAsia="Arial" w:hAnsi="Arial"/>
          <w:b w:val="false"/>
          <w:bCs w:val="false"/>
          <w:color w:val="4A4E5A"/>
          <w:sz w:val="22"/>
          <w:szCs w:val="22"/>
        </w:rPr>
        <w:t xml:space="preserve">POST /documents/:id/finalize: locks document, triggers final output generation.</w:t>
      </w:r>
    </w:p>
    <w:p>
      <w:pPr>
        <w:pStyle w:val="ListParagraph"/>
        <w:numPr>
          <w:ilvl w:val="0"/>
          <w:numId w:val="2"/>
        </w:numPr>
        <w:spacing w:before="40" w:after="60"/>
      </w:pPr>
      <w:r>
        <w:rPr>
          <w:rFonts w:ascii="Arial" w:cs="Arial" w:eastAsia="Arial" w:hAnsi="Arial"/>
          <w:b w:val="false"/>
          <w:bCs w:val="false"/>
          <w:color w:val="4A4E5A"/>
          <w:sz w:val="22"/>
          <w:szCs w:val="22"/>
        </w:rPr>
        <w:t xml:space="preserve">All output APIs working: /outputs, /outputs/pdf, /outputs/text, /outputs/html.</w:t>
      </w:r>
    </w:p>
    <w:p>
      <w:pPr>
        <w:pStyle w:val="Heading3"/>
        <w:spacing w:before="240" w:after="80"/>
      </w:pPr>
      <w:r>
        <w:rPr>
          <w:rFonts w:ascii="Arial" w:cs="Arial" w:eastAsia="Arial" w:hAnsi="Arial"/>
          <w:b/>
          <w:bCs/>
          <w:color w:val="4A4E5A"/>
          <w:sz w:val="24"/>
          <w:szCs w:val="24"/>
        </w:rPr>
        <w:t xml:space="preserve">M3 Done When</w:t>
      </w:r>
    </w:p>
    <w:p>
      <w:pPr>
        <w:pStyle w:val="ListParagraph"/>
        <w:numPr>
          <w:ilvl w:val="0"/>
          <w:numId w:val="2"/>
        </w:numPr>
        <w:spacing w:before="40" w:after="60"/>
      </w:pPr>
      <w:r>
        <w:rPr>
          <w:rFonts w:ascii="Arial" w:cs="Arial" w:eastAsia="Arial" w:hAnsi="Arial"/>
          <w:b w:val="false"/>
          <w:bCs w:val="false"/>
          <w:color w:val="4A4E5A"/>
          <w:sz w:val="22"/>
          <w:szCs w:val="22"/>
        </w:rPr>
        <w:t xml:space="preserve">Full consumer complaint → professional PDF with [REVIEW] markers on prohibited fields.</w:t>
      </w:r>
    </w:p>
    <w:p>
      <w:pPr>
        <w:pStyle w:val="ListParagraph"/>
        <w:numPr>
          <w:ilvl w:val="0"/>
          <w:numId w:val="2"/>
        </w:numPr>
        <w:spacing w:before="40" w:after="60"/>
      </w:pPr>
      <w:r>
        <w:rPr>
          <w:rFonts w:ascii="Arial" w:cs="Arial" w:eastAsia="Arial" w:hAnsi="Arial"/>
          <w:b w:val="false"/>
          <w:bCs w:val="false"/>
          <w:color w:val="4A4E5A"/>
          <w:sz w:val="22"/>
          <w:szCs w:val="22"/>
        </w:rPr>
        <w:t xml:space="preserve">Share link generates, loads in browser, expires correctly.</w:t>
      </w:r>
    </w:p>
    <w:p>
      <w:pPr>
        <w:pStyle w:val="ListParagraph"/>
        <w:numPr>
          <w:ilvl w:val="0"/>
          <w:numId w:val="2"/>
        </w:numPr>
        <w:spacing w:before="40" w:after="60"/>
      </w:pPr>
      <w:r>
        <w:rPr>
          <w:rFonts w:ascii="Arial" w:cs="Arial" w:eastAsia="Arial" w:hAnsi="Arial"/>
          <w:b w:val="false"/>
          <w:bCs w:val="false"/>
          <w:color w:val="4A4E5A"/>
          <w:sz w:val="22"/>
          <w:szCs w:val="22"/>
        </w:rPr>
        <w:t xml:space="preserve">Finalization blocked until user acknowledges review flags.</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M4 — Rental Module (Week 6)</w:t>
      </w:r>
    </w:p>
    <w:p>
      <w:pPr>
        <w:pStyle w:val="Heading3"/>
        <w:spacing w:before="240" w:after="80"/>
      </w:pPr>
      <w:r>
        <w:rPr>
          <w:rFonts w:ascii="Arial" w:cs="Arial" w:eastAsia="Arial" w:hAnsi="Arial"/>
          <w:b/>
          <w:bCs/>
          <w:color w:val="4A4E5A"/>
          <w:sz w:val="24"/>
          <w:szCs w:val="24"/>
        </w:rPr>
        <w:t xml:space="preserve">The Architecture Proof</w:t>
      </w:r>
    </w:p>
    <w:p>
      <w:pPr>
        <w:spacing w:before="60" w:after="80"/>
        <w:jc w:val="left"/>
      </w:pPr>
      <w:r>
        <w:rPr>
          <w:rFonts w:ascii="Arial" w:cs="Arial" w:eastAsia="Arial" w:hAnsi="Arial"/>
          <w:b w:val="false"/>
          <w:bCs w:val="false"/>
          <w:i w:val="false"/>
          <w:iCs w:val="false"/>
          <w:color w:val="4A4E5A"/>
          <w:sz w:val="22"/>
          <w:szCs w:val="22"/>
        </w:rPr>
        <w:t xml:space="preserve">This milestone has one purpose: prove that the plugin system works. Adding the rental module must require zero changes to the pipeline, auth, routing, storage, or output generation code. If any core files need modification, the architecture has a flaw that must be fixed first.</w:t>
      </w:r>
    </w:p>
    <w:p>
      <w:pPr>
        <w:spacing w:before="80" w:after="80"/>
      </w:pPr>
      <w:r>
        <w:t xml:space="preserve"/>
      </w:r>
    </w:p>
    <w:p>
      <w:pPr>
        <w:pStyle w:val="Heading3"/>
        <w:spacing w:before="240" w:after="80"/>
      </w:pPr>
      <w:r>
        <w:rPr>
          <w:rFonts w:ascii="Arial" w:cs="Arial" w:eastAsia="Arial" w:hAnsi="Arial"/>
          <w:b/>
          <w:bCs/>
          <w:color w:val="4A4E5A"/>
          <w:sz w:val="24"/>
          <w:szCs w:val="24"/>
        </w:rPr>
        <w:t xml:space="preserve">Deliverables</w:t>
      </w:r>
    </w:p>
    <w:p>
      <w:pPr>
        <w:pStyle w:val="ListParagraph"/>
        <w:numPr>
          <w:ilvl w:val="0"/>
          <w:numId w:val="2"/>
        </w:numPr>
        <w:spacing w:before="40" w:after="60"/>
      </w:pPr>
      <w:r>
        <w:rPr>
          <w:rFonts w:ascii="Arial" w:cs="Arial" w:eastAsia="Arial" w:hAnsi="Arial"/>
          <w:b w:val="false"/>
          <w:bCs w:val="false"/>
          <w:color w:val="4A4E5A"/>
          <w:sz w:val="22"/>
          <w:szCs w:val="22"/>
        </w:rPr>
        <w:t xml:space="preserve">modules/rental/ with full manifest, schema, templates, prompts, and validators.</w:t>
      </w:r>
    </w:p>
    <w:p>
      <w:pPr>
        <w:pStyle w:val="ListParagraph"/>
        <w:numPr>
          <w:ilvl w:val="0"/>
          <w:numId w:val="2"/>
        </w:numPr>
        <w:spacing w:before="40" w:after="60"/>
      </w:pPr>
      <w:r>
        <w:rPr>
          <w:rFonts w:ascii="Arial" w:cs="Arial" w:eastAsia="Arial" w:hAnsi="Arial"/>
          <w:b w:val="false"/>
          <w:bCs w:val="false"/>
          <w:color w:val="4A4E5A"/>
          <w:sz w:val="22"/>
          <w:szCs w:val="22"/>
        </w:rPr>
        <w:t xml:space="preserve">Rental dispute schema: property details, agreement info, dispute type, amounts involved.</w:t>
      </w:r>
    </w:p>
    <w:p>
      <w:pPr>
        <w:pStyle w:val="ListParagraph"/>
        <w:numPr>
          <w:ilvl w:val="0"/>
          <w:numId w:val="2"/>
        </w:numPr>
        <w:spacing w:before="40" w:after="60"/>
      </w:pPr>
      <w:r>
        <w:rPr>
          <w:rFonts w:ascii="Arial" w:cs="Arial" w:eastAsia="Arial" w:hAnsi="Arial"/>
          <w:b w:val="false"/>
          <w:bCs w:val="false"/>
          <w:color w:val="4A4E5A"/>
          <w:sz w:val="22"/>
          <w:szCs w:val="22"/>
        </w:rPr>
        <w:t xml:space="preserve">One import line added to module-loader.ts. Nothing else in core changes.</w:t>
      </w:r>
    </w:p>
    <w:p>
      <w:pPr>
        <w:pStyle w:val="ListParagraph"/>
        <w:numPr>
          <w:ilvl w:val="0"/>
          <w:numId w:val="2"/>
        </w:numPr>
        <w:spacing w:before="40" w:after="60"/>
      </w:pPr>
      <w:r>
        <w:rPr>
          <w:rFonts w:ascii="Arial" w:cs="Arial" w:eastAsia="Arial" w:hAnsi="Arial"/>
          <w:b w:val="false"/>
          <w:bCs w:val="false"/>
          <w:color w:val="4A4E5A"/>
          <w:sz w:val="22"/>
          <w:szCs w:val="22"/>
        </w:rPr>
        <w:t xml:space="preserve">Both modules available at /api/v1/modules simultaneously.</w:t>
      </w:r>
    </w:p>
    <w:p>
      <w:pPr>
        <w:pStyle w:val="Heading3"/>
        <w:spacing w:before="240" w:after="80"/>
      </w:pPr>
      <w:r>
        <w:rPr>
          <w:rFonts w:ascii="Arial" w:cs="Arial" w:eastAsia="Arial" w:hAnsi="Arial"/>
          <w:b/>
          <w:bCs/>
          <w:color w:val="4A4E5A"/>
          <w:sz w:val="24"/>
          <w:szCs w:val="24"/>
        </w:rPr>
        <w:t xml:space="preserve">M4 Done When</w:t>
      </w:r>
    </w:p>
    <w:p>
      <w:pPr>
        <w:pStyle w:val="ListParagraph"/>
        <w:numPr>
          <w:ilvl w:val="0"/>
          <w:numId w:val="2"/>
        </w:numPr>
        <w:spacing w:before="40" w:after="60"/>
      </w:pPr>
      <w:r>
        <w:rPr>
          <w:rFonts w:ascii="Arial" w:cs="Arial" w:eastAsia="Arial" w:hAnsi="Arial"/>
          <w:b w:val="false"/>
          <w:bCs w:val="false"/>
          <w:color w:val="4A4E5A"/>
          <w:sz w:val="22"/>
          <w:szCs w:val="22"/>
        </w:rPr>
        <w:t xml:space="preserve">POST /documents with { module: 'rental' } works identically to consumer module flow.</w:t>
      </w:r>
    </w:p>
    <w:p>
      <w:pPr>
        <w:pStyle w:val="ListParagraph"/>
        <w:numPr>
          <w:ilvl w:val="0"/>
          <w:numId w:val="2"/>
        </w:numPr>
        <w:spacing w:before="40" w:after="60"/>
      </w:pPr>
      <w:r>
        <w:rPr>
          <w:rFonts w:ascii="Arial" w:cs="Arial" w:eastAsia="Arial" w:hAnsi="Arial"/>
          <w:b w:val="false"/>
          <w:bCs w:val="false"/>
          <w:color w:val="4A4E5A"/>
          <w:sz w:val="22"/>
          <w:szCs w:val="22"/>
        </w:rPr>
        <w:t xml:space="preserve">Startup log shows: [modules] Loaded: consumer@1.0.0, rental@1.0.0.</w:t>
      </w:r>
    </w:p>
    <w:p>
      <w:pPr>
        <w:pStyle w:val="ListParagraph"/>
        <w:numPr>
          <w:ilvl w:val="0"/>
          <w:numId w:val="2"/>
        </w:numPr>
        <w:spacing w:before="40" w:after="60"/>
      </w:pPr>
      <w:r>
        <w:rPr>
          <w:rFonts w:ascii="Arial" w:cs="Arial" w:eastAsia="Arial" w:hAnsi="Arial"/>
          <w:b w:val="false"/>
          <w:bCs w:val="false"/>
          <w:color w:val="4A4E5A"/>
          <w:sz w:val="22"/>
          <w:szCs w:val="22"/>
        </w:rPr>
        <w:t xml:space="preserve">Confirmed in Git diff: zero changes to any file outside modules/rental/.</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M5 — Hardening (Weeks 7–8)</w:t>
      </w:r>
    </w:p>
    <w:p>
      <w:pPr>
        <w:pStyle w:val="Heading3"/>
        <w:spacing w:before="240" w:after="80"/>
      </w:pPr>
      <w:r>
        <w:rPr>
          <w:rFonts w:ascii="Arial" w:cs="Arial" w:eastAsia="Arial" w:hAnsi="Arial"/>
          <w:b/>
          <w:bCs/>
          <w:color w:val="4A4E5A"/>
          <w:sz w:val="24"/>
          <w:szCs w:val="24"/>
        </w:rPr>
        <w:t xml:space="preserve">Security</w:t>
      </w:r>
    </w:p>
    <w:p>
      <w:pPr>
        <w:pStyle w:val="ListParagraph"/>
        <w:numPr>
          <w:ilvl w:val="0"/>
          <w:numId w:val="2"/>
        </w:numPr>
        <w:spacing w:before="40" w:after="60"/>
      </w:pPr>
      <w:r>
        <w:rPr>
          <w:rFonts w:ascii="Arial" w:cs="Arial" w:eastAsia="Arial" w:hAnsi="Arial"/>
          <w:b w:val="false"/>
          <w:bCs w:val="false"/>
          <w:color w:val="4A4E5A"/>
          <w:sz w:val="22"/>
          <w:szCs w:val="22"/>
        </w:rPr>
        <w:t xml:space="preserve">Helmet.js: secure HTTP headers on all responses.</w:t>
      </w:r>
    </w:p>
    <w:p>
      <w:pPr>
        <w:pStyle w:val="ListParagraph"/>
        <w:numPr>
          <w:ilvl w:val="0"/>
          <w:numId w:val="2"/>
        </w:numPr>
        <w:spacing w:before="40" w:after="60"/>
      </w:pPr>
      <w:r>
        <w:rPr>
          <w:rFonts w:ascii="Arial" w:cs="Arial" w:eastAsia="Arial" w:hAnsi="Arial"/>
          <w:b w:val="false"/>
          <w:bCs w:val="false"/>
          <w:color w:val="4A4E5A"/>
          <w:sz w:val="22"/>
          <w:szCs w:val="22"/>
        </w:rPr>
        <w:t xml:space="preserve">Rate limiting: global 100 req/15min. Auth routes: 10 req/15min. Share routes: 10 req/min/IP.</w:t>
      </w:r>
    </w:p>
    <w:p>
      <w:pPr>
        <w:pStyle w:val="ListParagraph"/>
        <w:numPr>
          <w:ilvl w:val="0"/>
          <w:numId w:val="2"/>
        </w:numPr>
        <w:spacing w:before="40" w:after="60"/>
      </w:pPr>
      <w:r>
        <w:rPr>
          <w:rFonts w:ascii="Arial" w:cs="Arial" w:eastAsia="Arial" w:hAnsi="Arial"/>
          <w:b w:val="false"/>
          <w:bCs w:val="false"/>
          <w:color w:val="4A4E5A"/>
          <w:sz w:val="22"/>
          <w:szCs w:val="22"/>
        </w:rPr>
        <w:t xml:space="preserve">Request body size cap: 50KB enforced by Express.</w:t>
      </w:r>
    </w:p>
    <w:p>
      <w:pPr>
        <w:pStyle w:val="ListParagraph"/>
        <w:numPr>
          <w:ilvl w:val="0"/>
          <w:numId w:val="2"/>
        </w:numPr>
        <w:spacing w:before="40" w:after="60"/>
      </w:pPr>
      <w:r>
        <w:rPr>
          <w:rFonts w:ascii="Arial" w:cs="Arial" w:eastAsia="Arial" w:hAnsi="Arial"/>
          <w:b w:val="false"/>
          <w:bCs w:val="false"/>
          <w:color w:val="4A4E5A"/>
          <w:sz w:val="22"/>
          <w:szCs w:val="22"/>
        </w:rPr>
        <w:t xml:space="preserve">SQL injection: Drizzle ORM parameterized queries audited.</w:t>
      </w:r>
    </w:p>
    <w:p>
      <w:pPr>
        <w:pStyle w:val="ListParagraph"/>
        <w:numPr>
          <w:ilvl w:val="0"/>
          <w:numId w:val="2"/>
        </w:numPr>
        <w:spacing w:before="40" w:after="60"/>
      </w:pPr>
      <w:r>
        <w:rPr>
          <w:rFonts w:ascii="Arial" w:cs="Arial" w:eastAsia="Arial" w:hAnsi="Arial"/>
          <w:b w:val="false"/>
          <w:bCs w:val="false"/>
          <w:color w:val="4A4E5A"/>
          <w:sz w:val="22"/>
          <w:szCs w:val="22"/>
        </w:rPr>
        <w:t xml:space="preserve">Error responses: stack traces never returned in production.</w:t>
      </w:r>
    </w:p>
    <w:p>
      <w:pPr>
        <w:pStyle w:val="ListParagraph"/>
        <w:numPr>
          <w:ilvl w:val="0"/>
          <w:numId w:val="2"/>
        </w:numPr>
        <w:spacing w:before="40" w:after="60"/>
      </w:pPr>
      <w:r>
        <w:rPr>
          <w:rFonts w:ascii="Arial" w:cs="Arial" w:eastAsia="Arial" w:hAnsi="Arial"/>
          <w:b w:val="false"/>
          <w:bCs w:val="false"/>
          <w:color w:val="4A4E5A"/>
          <w:sz w:val="22"/>
          <w:szCs w:val="22"/>
        </w:rPr>
        <w:t xml:space="preserve">Secrets audit: CI check confirms no secrets in codebase.</w:t>
      </w:r>
    </w:p>
    <w:p>
      <w:pPr>
        <w:pStyle w:val="Heading3"/>
        <w:spacing w:before="240" w:after="80"/>
      </w:pPr>
      <w:r>
        <w:rPr>
          <w:rFonts w:ascii="Arial" w:cs="Arial" w:eastAsia="Arial" w:hAnsi="Arial"/>
          <w:b/>
          <w:bCs/>
          <w:color w:val="4A4E5A"/>
          <w:sz w:val="24"/>
          <w:szCs w:val="24"/>
        </w:rPr>
        <w:t xml:space="preserve">Observability</w:t>
      </w:r>
    </w:p>
    <w:p>
      <w:pPr>
        <w:pStyle w:val="ListParagraph"/>
        <w:numPr>
          <w:ilvl w:val="0"/>
          <w:numId w:val="2"/>
        </w:numPr>
        <w:spacing w:before="40" w:after="60"/>
      </w:pPr>
      <w:r>
        <w:rPr>
          <w:rFonts w:ascii="Arial" w:cs="Arial" w:eastAsia="Arial" w:hAnsi="Arial"/>
          <w:b w:val="false"/>
          <w:bCs w:val="false"/>
          <w:color w:val="4A4E5A"/>
          <w:sz w:val="22"/>
          <w:szCs w:val="22"/>
        </w:rPr>
        <w:t xml:space="preserve">Pipeline trace queryable by admin at GET /admin/documents/:id/trace.</w:t>
      </w:r>
    </w:p>
    <w:p>
      <w:pPr>
        <w:pStyle w:val="ListParagraph"/>
        <w:numPr>
          <w:ilvl w:val="0"/>
          <w:numId w:val="2"/>
        </w:numPr>
        <w:spacing w:before="40" w:after="60"/>
      </w:pPr>
      <w:r>
        <w:rPr>
          <w:rFonts w:ascii="Arial" w:cs="Arial" w:eastAsia="Arial" w:hAnsi="Arial"/>
          <w:b w:val="false"/>
          <w:bCs w:val="false"/>
          <w:color w:val="4A4E5A"/>
          <w:sz w:val="22"/>
          <w:szCs w:val="22"/>
        </w:rPr>
        <w:t xml:space="preserve">GET /api/v1/health returns real status of DB and AI service, not just a static 'ok'.</w:t>
      </w:r>
    </w:p>
    <w:p>
      <w:pPr>
        <w:pStyle w:val="ListParagraph"/>
        <w:numPr>
          <w:ilvl w:val="0"/>
          <w:numId w:val="2"/>
        </w:numPr>
        <w:spacing w:before="40" w:after="60"/>
      </w:pPr>
      <w:r>
        <w:rPr>
          <w:rFonts w:ascii="Arial" w:cs="Arial" w:eastAsia="Arial" w:hAnsi="Arial"/>
          <w:b w:val="false"/>
          <w:bCs w:val="false"/>
          <w:color w:val="4A4E5A"/>
          <w:sz w:val="22"/>
          <w:szCs w:val="22"/>
        </w:rPr>
        <w:t xml:space="preserve">Pino structured logging: every log line includes request_id, user_id, pipeline_step, duration_ms.</w:t>
      </w:r>
    </w:p>
    <w:p>
      <w:pPr>
        <w:pStyle w:val="Heading3"/>
        <w:spacing w:before="240" w:after="80"/>
      </w:pPr>
      <w:r>
        <w:rPr>
          <w:rFonts w:ascii="Arial" w:cs="Arial" w:eastAsia="Arial" w:hAnsi="Arial"/>
          <w:b/>
          <w:bCs/>
          <w:color w:val="4A4E5A"/>
          <w:sz w:val="24"/>
          <w:szCs w:val="24"/>
        </w:rPr>
        <w:t xml:space="preserve">Developer Experience</w:t>
      </w:r>
    </w:p>
    <w:p>
      <w:pPr>
        <w:pStyle w:val="ListParagraph"/>
        <w:numPr>
          <w:ilvl w:val="0"/>
          <w:numId w:val="2"/>
        </w:numPr>
        <w:spacing w:before="40" w:after="60"/>
      </w:pPr>
      <w:r>
        <w:rPr>
          <w:rFonts w:ascii="Arial" w:cs="Arial" w:eastAsia="Arial" w:hAnsi="Arial"/>
          <w:b w:val="false"/>
          <w:bCs w:val="false"/>
          <w:color w:val="4A4E5A"/>
          <w:sz w:val="22"/>
          <w:szCs w:val="22"/>
        </w:rPr>
        <w:t xml:space="preserve">API key authentication for developer role: X-API-Key header, key stored hashed in DB.</w:t>
      </w:r>
    </w:p>
    <w:p>
      <w:pPr>
        <w:pStyle w:val="ListParagraph"/>
        <w:numPr>
          <w:ilvl w:val="0"/>
          <w:numId w:val="2"/>
        </w:numPr>
        <w:spacing w:before="40" w:after="60"/>
      </w:pPr>
      <w:r>
        <w:rPr>
          <w:rFonts w:ascii="Arial" w:cs="Arial" w:eastAsia="Arial" w:hAnsi="Arial"/>
          <w:b w:val="false"/>
          <w:bCs w:val="false"/>
          <w:color w:val="4A4E5A"/>
          <w:sz w:val="22"/>
          <w:szCs w:val="22"/>
        </w:rPr>
        <w:t xml:space="preserve">Developer responses include raw structured_data field not shown to other roles.</w:t>
      </w:r>
    </w:p>
    <w:p>
      <w:pPr>
        <w:pStyle w:val="ListParagraph"/>
        <w:numPr>
          <w:ilvl w:val="0"/>
          <w:numId w:val="2"/>
        </w:numPr>
        <w:spacing w:before="40" w:after="60"/>
      </w:pPr>
      <w:r>
        <w:rPr>
          <w:rFonts w:ascii="Arial" w:cs="Arial" w:eastAsia="Arial" w:hAnsi="Arial"/>
          <w:b w:val="false"/>
          <w:bCs w:val="false"/>
          <w:color w:val="4A4E5A"/>
          <w:sz w:val="22"/>
          <w:szCs w:val="22"/>
        </w:rPr>
        <w:t xml:space="preserve">GET /modules schema APIs complete and documented.</w:t>
      </w:r>
    </w:p>
    <w:p>
      <w:pPr>
        <w:pStyle w:val="Heading3"/>
        <w:spacing w:before="240" w:after="80"/>
      </w:pPr>
      <w:r>
        <w:rPr>
          <w:rFonts w:ascii="Arial" w:cs="Arial" w:eastAsia="Arial" w:hAnsi="Arial"/>
          <w:b/>
          <w:bCs/>
          <w:color w:val="4A4E5A"/>
          <w:sz w:val="24"/>
          <w:szCs w:val="24"/>
        </w:rPr>
        <w:t xml:space="preserve">Field Correction Flow</w:t>
      </w:r>
    </w:p>
    <w:p>
      <w:pPr>
        <w:pStyle w:val="ListParagraph"/>
        <w:numPr>
          <w:ilvl w:val="0"/>
          <w:numId w:val="2"/>
        </w:numPr>
        <w:spacing w:before="40" w:after="60"/>
      </w:pPr>
      <w:r>
        <w:rPr>
          <w:rFonts w:ascii="Arial" w:cs="Arial" w:eastAsia="Arial" w:hAnsi="Arial"/>
          <w:b w:val="false"/>
          <w:bCs w:val="false"/>
          <w:color w:val="4A4E5A"/>
          <w:sz w:val="22"/>
          <w:szCs w:val="22"/>
        </w:rPr>
        <w:t xml:space="preserve">PATCH /documents/:id/fields: correct any field, re-runs Steps 4–7 only (no AI re-call).</w:t>
      </w:r>
    </w:p>
    <w:p>
      <w:pPr>
        <w:pStyle w:val="ListParagraph"/>
        <w:numPr>
          <w:ilvl w:val="0"/>
          <w:numId w:val="2"/>
        </w:numPr>
        <w:spacing w:before="40" w:after="60"/>
      </w:pPr>
      <w:r>
        <w:rPr>
          <w:rFonts w:ascii="Arial" w:cs="Arial" w:eastAsia="Arial" w:hAnsi="Arial"/>
          <w:b w:val="false"/>
          <w:bCs w:val="false"/>
          <w:color w:val="4A4E5A"/>
          <w:sz w:val="22"/>
          <w:szCs w:val="22"/>
        </w:rPr>
        <w:t xml:space="preserve">Updated review_flags and new output URLs returned in response.</w:t>
      </w:r>
    </w:p>
    <w:p>
      <w:pPr>
        <w:pStyle w:val="Heading3"/>
        <w:spacing w:before="240" w:after="80"/>
      </w:pPr>
      <w:r>
        <w:rPr>
          <w:rFonts w:ascii="Arial" w:cs="Arial" w:eastAsia="Arial" w:hAnsi="Arial"/>
          <w:b/>
          <w:bCs/>
          <w:color w:val="4A4E5A"/>
          <w:sz w:val="24"/>
          <w:szCs w:val="24"/>
        </w:rPr>
        <w:t xml:space="preserve">Locale Groundwork</w:t>
      </w:r>
    </w:p>
    <w:p>
      <w:pPr>
        <w:pStyle w:val="ListParagraph"/>
        <w:numPr>
          <w:ilvl w:val="0"/>
          <w:numId w:val="2"/>
        </w:numPr>
        <w:spacing w:before="40" w:after="60"/>
      </w:pPr>
      <w:r>
        <w:rPr>
          <w:rFonts w:ascii="Arial" w:cs="Arial" w:eastAsia="Arial" w:hAnsi="Arial"/>
          <w:b w:val="false"/>
          <w:bCs w:val="false"/>
          <w:color w:val="4A4E5A"/>
          <w:sz w:val="22"/>
          <w:szCs w:val="22"/>
        </w:rPr>
        <w:t xml:space="preserve">All templates use locale-keyed filenames: complaint.v1.en.hbs.</w:t>
      </w:r>
    </w:p>
    <w:p>
      <w:pPr>
        <w:pStyle w:val="ListParagraph"/>
        <w:numPr>
          <w:ilvl w:val="0"/>
          <w:numId w:val="2"/>
        </w:numPr>
        <w:spacing w:before="40" w:after="60"/>
      </w:pPr>
      <w:r>
        <w:rPr>
          <w:rFonts w:ascii="Arial" w:cs="Arial" w:eastAsia="Arial" w:hAnsi="Arial"/>
          <w:b w:val="false"/>
          <w:bCs w:val="false"/>
          <w:color w:val="4A4E5A"/>
          <w:sz w:val="22"/>
          <w:szCs w:val="22"/>
        </w:rPr>
        <w:t xml:space="preserve">POST /documents accepts optional locale field, stored in document record.</w:t>
      </w:r>
    </w:p>
    <w:p>
      <w:pPr>
        <w:pStyle w:val="ListParagraph"/>
        <w:numPr>
          <w:ilvl w:val="0"/>
          <w:numId w:val="2"/>
        </w:numPr>
        <w:spacing w:before="40" w:after="60"/>
      </w:pPr>
      <w:r>
        <w:rPr>
          <w:rFonts w:ascii="Arial" w:cs="Arial" w:eastAsia="Arial" w:hAnsi="Arial"/>
          <w:b w:val="false"/>
          <w:bCs w:val="false"/>
          <w:color w:val="4A4E5A"/>
          <w:sz w:val="22"/>
          <w:szCs w:val="22"/>
        </w:rPr>
        <w:t xml:space="preserve">v1 only renders 'en'. Hindi and Marathi template slots exist but are empty — ready for contributors.</w:t>
      </w:r>
    </w:p>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9</w:t>
      </w:r>
    </w:p>
    <w:p>
      <w:pPr>
        <w:pStyle w:val="Heading1"/>
        <w:spacing w:before="40" w:after="80"/>
      </w:pPr>
      <w:r>
        <w:rPr>
          <w:rFonts w:ascii="Arial" w:cs="Arial" w:eastAsia="Arial" w:hAnsi="Arial"/>
          <w:b/>
          <w:bCs/>
          <w:color w:val="1A1A2E"/>
          <w:sz w:val="40"/>
          <w:szCs w:val="40"/>
        </w:rPr>
        <w:t xml:space="preserve">Risk Register &amp; Mitigations</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Legal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760"/>
        <w:gridCol w:w="240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3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L1 — No lawyer reviewer yet for document content</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Critical</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Every document carries mandatory disclaimer. User must acknowledge review flags before finalization. user_acknowledged_review: boolean enforced at DB level.</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Planned — legal consultant to be onboarded before v1 public release</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L2 — Indian legal formats are not standardized across courts</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Never claim 'court-ready'. Use 'professionally structured, widely acceptable format' in all UI and API copy. Templates based on NCDRC and district forum expectations.</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disclaimer baked into every output format</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L3 — Schema versioning has legal implications (law amendments)</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Every document stores schema_version and law_reference_date. Old documents are never auto-migrated. New schema versions require legal review before deployment.</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schema versioning built into data model from day one</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Architectural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760"/>
        <w:gridCol w:w="240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3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A1 — Synchronous pipeline will not scale under load</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 contract already supports async pattern (returns documentId + status). GET /:id/status endpoint exists. Queue-based async is an additive change, not a rewrite.</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Accepted for v1 — queue will be added in v2</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A2 — AI microservice is a single point of failure</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Circuit breaker: 3 failures in 60s → auto-switch to manual mode. Manual mode skips AI step, all fields flagged for review. System never fails completely.</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circuit breaker in M2</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A3 — Module plugin system has no compile-time enforcement</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ModuleManifest TypeScript interface enforced at compile time. Module loader validates manifests at startup and fails fast if any module is malformed.</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enforced in M1</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A4 — Share links are public routes with no abuse protection</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32-byte cryptographically random tokens. Rate limiting: 10 req/min/IP. Token expiry: 24–72h max. Optional password protection designed for v2.</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Partially addressed — token security in M3, password protection deferred</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AI &amp; Data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760"/>
        <w:gridCol w:w="240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3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B1 — LLM hallucination on legal/financial fields</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Critical</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aiProhibited policy on all financial fields and dates. Pipeline rejects and logs violations if AI returns non-null for prohibited fields. Confidence cannot save a prohibited field.</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Option C field policy in M1</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B2 — LLM confidence scores are self-reported and unreliable</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Deterministic validators run after AI structuring. Date format checks, amount validation, email format, etc. Deterministic pass/fail overrides AI confidence score.</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implemented in Python service in M2</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B3 — Prompt injection via user form fields</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All user input sanitized and escaped before prompt insertion. Input wrapped in &lt;user_input&gt; delimiters. System prompt instructs model to treat delimited content as data only.</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field_sanitizer.py in M2</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760"/>
        <w:gridCol w:w="240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3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O1 — Secrets management in Docker environment</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Secrets injected via .env file never committed to Git. .env.example with placeholders only. Startup validator rejects placeholder values in production. CI secret scanning recommended.</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Partially addressed — enforced at startup, CI scanning deferred</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O2 — No observability means blind production debugging</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w:t>
            </w:r>
          </w:p>
        </w:tc>
        <w:tc>
          <w:tcPr>
            <w:tcW w:type="dxa" w:w="3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pipeline_trace stored per document in Postgres. Pino structured logging with request_id on every line. Admin trace API. No external tooling required for v1.</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observability in M1 (trace) and M5 (logging)</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O3 — No database migration strategy means schema drift</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w:t>
            </w:r>
          </w:p>
        </w:tc>
        <w:tc>
          <w:tcPr>
            <w:tcW w:type="dxa" w:w="3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Drizzle Kit migration files committed to repo alongside code. Rule: no schema change PR merged without a corresponding migration file. Never alter DB manually.</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Addressed — Drizzle Kit from M0</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10</w:t>
      </w:r>
    </w:p>
    <w:p>
      <w:pPr>
        <w:pStyle w:val="Heading1"/>
        <w:spacing w:before="40" w:after="80"/>
      </w:pPr>
      <w:r>
        <w:rPr>
          <w:rFonts w:ascii="Arial" w:cs="Arial" w:eastAsia="Arial" w:hAnsi="Arial"/>
          <w:b/>
          <w:bCs/>
          <w:color w:val="1A1A2E"/>
          <w:sz w:val="40"/>
          <w:szCs w:val="40"/>
        </w:rPr>
        <w:t xml:space="preserve">Explicit Scope Boundaries</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What Is Out of Scope for v1</w:t>
      </w:r>
    </w:p>
    <w:p>
      <w:pPr>
        <w:spacing w:before="60" w:after="80"/>
        <w:jc w:val="left"/>
      </w:pPr>
      <w:r>
        <w:rPr>
          <w:rFonts w:ascii="Arial" w:cs="Arial" w:eastAsia="Arial" w:hAnsi="Arial"/>
          <w:b w:val="false"/>
          <w:bCs w:val="false"/>
          <w:i w:val="false"/>
          <w:iCs w:val="false"/>
          <w:color w:val="4A4E5A"/>
          <w:sz w:val="22"/>
          <w:szCs w:val="22"/>
        </w:rPr>
        <w:t xml:space="preserve">These features are tracked and designed for, but deliberately deferred. The architecture accommodates all of them as additive changes. None require rewrites.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Deferred To</w:t>
            </w:r>
          </w:p>
        </w:tc>
        <w:tc>
          <w:tcPr>
            <w:tcW w:type="dxa" w:w="5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Why Deferred</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Frontend / Web UI</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API-first means UI is a client. Build the API right first. UI is cosmetic.</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Regional language templates (Hindi, Marathi, Tamil)</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Template system is locale-keyed and ready. Translations need legal review — not an engineering problem.</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Async queue-based pipeline</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Synchronous works for v1 scale. Queue is additive — existing contract already supports it.</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Bulk document generation</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Individual document creation must be perfect before bulk processing.</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Password-protected share links</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Share token system designed with this in mind. Column exists in DB schema.</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Court filing integrations</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v3+</w:t>
            </w:r>
          </w:p>
        </w:tc>
        <w:tc>
          <w:tcPr>
            <w:tcW w:type="dxa" w:w="5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Requires government API partnerships. Far more complex than document generation.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Payment / subscription layer</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Infrastructure proven first, then monetization layer added on top.</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Lawyer ↔ client document sharing workflow</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v2</w:t>
            </w:r>
          </w:p>
        </w:tc>
        <w:tc>
          <w:tcPr>
            <w:tcW w:type="dxa" w:w="5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Roles designed for it. Workflow UX deferred until UI is built.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Mobile applications</w:t>
            </w:r>
          </w:p>
        </w:tc>
        <w:tc>
          <w:tcPr>
            <w:tcW w:type="dxa" w:w="1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v3+</w:t>
            </w:r>
          </w:p>
        </w:tc>
        <w:tc>
          <w:tcPr>
            <w:tcW w:type="dxa" w:w="5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API-first means mobile apps can be built at any time. Not an infrastructure concern.</w:t>
            </w:r>
          </w:p>
        </w:tc>
      </w:tr>
      <w:tr>
        <w:tc>
          <w:tcPr>
            <w:tcW w:type="dxa" w:w="2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Multi-tenant white-label API</w:t>
            </w:r>
          </w:p>
        </w:tc>
        <w:tc>
          <w:tcPr>
            <w:tcW w:type="dxa" w:w="1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v3+</w:t>
            </w:r>
          </w:p>
        </w:tc>
        <w:tc>
          <w:tcPr>
            <w:tcW w:type="dxa" w:w="5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Architecture supports it. Business model decision deferred.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0F3460"/>
                <w:sz w:val="20"/>
                <w:szCs w:val="20"/>
              </w:rPr>
              <w:t xml:space="preserve">Design Principle for Deferred Features</w:t>
            </w:r>
          </w:p>
          <w:p>
            <w:pPr>
              <w:spacing w:before="60"/>
            </w:pPr>
            <w:r>
              <w:rPr>
                <w:rFonts w:ascii="Arial" w:cs="Arial" w:eastAsia="Arial" w:hAnsi="Arial"/>
                <w:color w:val="4A4E5A"/>
                <w:sz w:val="20"/>
                <w:szCs w:val="20"/>
              </w:rPr>
              <w:t xml:space="preserve">Every deferred feature has been designed for at the architectural level. The database has the columns. The interfaces have the fields. The code has the hooks. Deferred does not mean forgotten — it means we are not building UI before the foundation is solid.</w:t>
            </w:r>
          </w:p>
        </w:tc>
      </w:tr>
    </w:tbl>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11</w:t>
      </w:r>
    </w:p>
    <w:p>
      <w:pPr>
        <w:pStyle w:val="Heading1"/>
        <w:spacing w:before="40" w:after="80"/>
      </w:pPr>
      <w:r>
        <w:rPr>
          <w:rFonts w:ascii="Arial" w:cs="Arial" w:eastAsia="Arial" w:hAnsi="Arial"/>
          <w:b/>
          <w:bCs/>
          <w:color w:val="1A1A2E"/>
          <w:sz w:val="40"/>
          <w:szCs w:val="40"/>
        </w:rPr>
        <w:t xml:space="preserve">Environment &amp; Deployment</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5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DATABASE_URL</w:t>
            </w:r>
          </w:p>
        </w:tc>
        <w:tc>
          <w:tcPr>
            <w:tcW w:type="dxa" w:w="1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Full Postgres connection string. Format: postgresql://user:pass@host:port/db</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JWT_SECRET</w:t>
            </w:r>
          </w:p>
        </w:tc>
        <w:tc>
          <w:tcPr>
            <w:tcW w:type="dxa" w:w="1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Random string min 32 chars. Used to sign and verify all JWT tokens.</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JWT_EXPIRES_IN</w:t>
            </w:r>
          </w:p>
        </w:tc>
        <w:tc>
          <w:tcPr>
            <w:tcW w:type="dxa" w:w="1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Token expiry e.g. '7d', '24h'. Default: 7d</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PORT</w:t>
            </w:r>
          </w:p>
        </w:tc>
        <w:tc>
          <w:tcPr>
            <w:tcW w:type="dxa" w:w="1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 server port. Default: 3000</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NODE_ENV</w:t>
            </w:r>
          </w:p>
        </w:tc>
        <w:tc>
          <w:tcPr>
            <w:tcW w:type="dxa" w:w="1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development | production. Controls logging, error detail, and startup checks.</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AI_SERVICE_URL</w:t>
            </w:r>
          </w:p>
        </w:tc>
        <w:tc>
          <w:tcPr>
            <w:tcW w:type="dxa" w:w="1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Base URL of Python AI service. Default: http://localhost:8000</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ACTIVE_AI_PROVIDER</w:t>
            </w:r>
          </w:p>
        </w:tc>
        <w:tc>
          <w:tcPr>
            <w:tcW w:type="dxa" w:w="1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openai | ollama | gemini | mock. Which provider to use at startup.</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OPENAI_API_KEY</w:t>
            </w:r>
          </w:p>
        </w:tc>
        <w:tc>
          <w:tcPr>
            <w:tcW w:type="dxa" w:w="1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If using OpenAI</w:t>
            </w:r>
          </w:p>
        </w:tc>
        <w:tc>
          <w:tcPr>
            <w:tcW w:type="dxa" w:w="5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OpenAI API key. Only required if ACTIVE_AI_PROVIDER=openai.</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OLLAMA_BASE_URL</w:t>
            </w:r>
          </w:p>
        </w:tc>
        <w:tc>
          <w:tcPr>
            <w:tcW w:type="dxa" w:w="1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If using Ollama</w:t>
            </w:r>
          </w:p>
        </w:tc>
        <w:tc>
          <w:tcPr>
            <w:tcW w:type="dxa" w:w="5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Ollama server URL. Only required if ACTIVE_AI_PROVIDER=ollama. Default: http://localhost:11434</w:t>
            </w:r>
          </w:p>
        </w:tc>
      </w:tr>
      <w:tr>
        <w:tc>
          <w:tcPr>
            <w:tcW w:type="dxa" w:w="26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STORAGE_TYPE</w:t>
            </w:r>
          </w:p>
        </w:tc>
        <w:tc>
          <w:tcPr>
            <w:tcW w:type="dxa" w:w="1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Yes</w:t>
            </w:r>
          </w:p>
        </w:tc>
        <w:tc>
          <w:tcPr>
            <w:tcW w:type="dxa" w:w="5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local | s3. Where to store generated output files.</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STORAGE_LOCAL_PATH</w:t>
            </w:r>
          </w:p>
        </w:tc>
        <w:tc>
          <w:tcPr>
            <w:tcW w:type="dxa" w:w="1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If STORAGE_TYPE=local</w:t>
            </w:r>
          </w:p>
        </w:tc>
        <w:tc>
          <w:tcPr>
            <w:tcW w:type="dxa" w:w="5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Local filesystem path for generated files. Default: ./uploads</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Docker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0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65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postgres</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5432</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PostgreSQL 16 Alpine. Primary data store. Persists via Docker volume.</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pgadmin</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5050</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Visual database browser. Dev only — not included in production compose.</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api-node</w:t>
            </w:r>
          </w:p>
        </w:tc>
        <w:tc>
          <w:tcPr>
            <w:tcW w:type="dxa" w:w="10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3000</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Node.js TypeScript API. Hot reload in dev via tsx watch.</w:t>
            </w:r>
          </w:p>
        </w:tc>
      </w:tr>
      <w:tr>
        <w:tc>
          <w:tcPr>
            <w:tcW w:type="dxa" w:w="18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ai-python</w:t>
            </w:r>
          </w:p>
        </w:tc>
        <w:tc>
          <w:tcPr>
            <w:tcW w:type="dxa" w:w="10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8000</w:t>
            </w:r>
          </w:p>
        </w:tc>
        <w:tc>
          <w:tcPr>
            <w:tcW w:type="dxa" w:w="65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Python FastAPI AI microservice. Hot reload in dev via uvicorn --reload.</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Startup Sequence</w:t>
      </w:r>
    </w:p>
    <w:p>
      <w:pPr>
        <w:spacing w:before="60" w:after="80"/>
        <w:jc w:val="left"/>
      </w:pPr>
      <w:r>
        <w:rPr>
          <w:rFonts w:ascii="Arial" w:cs="Arial" w:eastAsia="Arial" w:hAnsi="Arial"/>
          <w:b w:val="false"/>
          <w:bCs w:val="false"/>
          <w:i w:val="false"/>
          <w:iCs w:val="false"/>
          <w:color w:val="4A4E5A"/>
          <w:sz w:val="22"/>
          <w:szCs w:val="22"/>
        </w:rPr>
        <w:t xml:space="preserve">The following must happen in order for the server to accept requests:</w:t>
      </w:r>
    </w:p>
    <w:p>
      <w:pPr>
        <w:pStyle w:val="ListParagraph"/>
        <w:numPr>
          <w:ilvl w:val="0"/>
          <w:numId w:val="3"/>
        </w:numPr>
        <w:spacing w:before="40" w:after="60"/>
      </w:pPr>
      <w:r>
        <w:rPr>
          <w:rFonts w:ascii="Arial" w:cs="Arial" w:eastAsia="Arial" w:hAnsi="Arial"/>
          <w:color w:val="4A4E5A"/>
          <w:sz w:val="22"/>
          <w:szCs w:val="22"/>
        </w:rPr>
        <w:t xml:space="preserve">Docker Compose starts postgres first (with healthcheck).</w:t>
      </w:r>
    </w:p>
    <w:p>
      <w:pPr>
        <w:pStyle w:val="ListParagraph"/>
        <w:numPr>
          <w:ilvl w:val="0"/>
          <w:numId w:val="3"/>
        </w:numPr>
        <w:spacing w:before="40" w:after="60"/>
      </w:pPr>
      <w:r>
        <w:rPr>
          <w:rFonts w:ascii="Arial" w:cs="Arial" w:eastAsia="Arial" w:hAnsi="Arial"/>
          <w:color w:val="4A4E5A"/>
          <w:sz w:val="22"/>
          <w:szCs w:val="22"/>
        </w:rPr>
        <w:t xml:space="preserve">api-node waits for postgres to be healthy before starting (depends_on condition).</w:t>
      </w:r>
    </w:p>
    <w:p>
      <w:pPr>
        <w:pStyle w:val="ListParagraph"/>
        <w:numPr>
          <w:ilvl w:val="0"/>
          <w:numId w:val="3"/>
        </w:numPr>
        <w:spacing w:before="40" w:after="60"/>
      </w:pPr>
      <w:r>
        <w:rPr>
          <w:rFonts w:ascii="Arial" w:cs="Arial" w:eastAsia="Arial" w:hAnsi="Arial"/>
          <w:color w:val="4A4E5A"/>
          <w:sz w:val="22"/>
          <w:szCs w:val="22"/>
        </w:rPr>
        <w:t xml:space="preserve">api-node runs startup validator: checks env vars, DB connection, placeholder secret detection.</w:t>
      </w:r>
    </w:p>
    <w:p>
      <w:pPr>
        <w:pStyle w:val="ListParagraph"/>
        <w:numPr>
          <w:ilvl w:val="0"/>
          <w:numId w:val="3"/>
        </w:numPr>
        <w:spacing w:before="40" w:after="60"/>
      </w:pPr>
      <w:r>
        <w:rPr>
          <w:rFonts w:ascii="Arial" w:cs="Arial" w:eastAsia="Arial" w:hAnsi="Arial"/>
          <w:color w:val="4A4E5A"/>
          <w:sz w:val="22"/>
          <w:szCs w:val="22"/>
        </w:rPr>
        <w:t xml:space="preserve">api-node runs module loader: imports all modules, validates manifests, fails fast if any are malformed.</w:t>
      </w:r>
    </w:p>
    <w:p>
      <w:pPr>
        <w:pStyle w:val="ListParagraph"/>
        <w:numPr>
          <w:ilvl w:val="0"/>
          <w:numId w:val="3"/>
        </w:numPr>
        <w:spacing w:before="40" w:after="60"/>
      </w:pPr>
      <w:r>
        <w:rPr>
          <w:rFonts w:ascii="Arial" w:cs="Arial" w:eastAsia="Arial" w:hAnsi="Arial"/>
          <w:color w:val="4A4E5A"/>
          <w:sz w:val="22"/>
          <w:szCs w:val="22"/>
        </w:rPr>
        <w:t xml:space="preserve">Express server starts listening on PORT.</w:t>
      </w:r>
    </w:p>
    <w:p>
      <w:pPr>
        <w:pStyle w:val="ListParagraph"/>
        <w:numPr>
          <w:ilvl w:val="0"/>
          <w:numId w:val="3"/>
        </w:numPr>
        <w:spacing w:before="40" w:after="60"/>
      </w:pPr>
      <w:r>
        <w:rPr>
          <w:rFonts w:ascii="Arial" w:cs="Arial" w:eastAsia="Arial" w:hAnsi="Arial"/>
          <w:color w:val="4A4E5A"/>
          <w:sz w:val="22"/>
          <w:szCs w:val="22"/>
        </w:rPr>
        <w:t xml:space="preserve">AI service starts independently — failure does not block API startup (circuit breaker handles it).</w:t>
      </w:r>
    </w:p>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12</w:t>
      </w:r>
    </w:p>
    <w:p>
      <w:pPr>
        <w:pStyle w:val="Heading1"/>
        <w:spacing w:before="40" w:after="80"/>
      </w:pPr>
      <w:r>
        <w:rPr>
          <w:rFonts w:ascii="Arial" w:cs="Arial" w:eastAsia="Arial" w:hAnsi="Arial"/>
          <w:b/>
          <w:bCs/>
          <w:color w:val="1A1A2E"/>
          <w:sz w:val="40"/>
          <w:szCs w:val="40"/>
        </w:rPr>
        <w:t xml:space="preserve">Open Source Strategy &amp; Contribution Model</w:t>
      </w:r>
    </w:p>
    <w:p>
      <w:pPr>
        <w:pBdr>
          <w:bottom w:val="single" w:color="E94560" w:sz="4" w:space="1"/>
        </w:pBdr>
        <w:spacing w:before="40" w:after="16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Private Phase (Months 1–6)</w:t>
      </w:r>
    </w:p>
    <w:p>
      <w:pPr>
        <w:spacing w:before="60" w:after="80"/>
        <w:jc w:val="left"/>
      </w:pPr>
      <w:r>
        <w:rPr>
          <w:rFonts w:ascii="Arial" w:cs="Arial" w:eastAsia="Arial" w:hAnsi="Arial"/>
          <w:b w:val="false"/>
          <w:bCs w:val="false"/>
          <w:i w:val="false"/>
          <w:iCs w:val="false"/>
          <w:color w:val="4A4E5A"/>
          <w:sz w:val="22"/>
          <w:szCs w:val="22"/>
        </w:rPr>
        <w:t xml:space="preserve">The repository remains private for the first six months. This phase is used to:</w:t>
      </w:r>
    </w:p>
    <w:p>
      <w:pPr>
        <w:pStyle w:val="ListParagraph"/>
        <w:numPr>
          <w:ilvl w:val="0"/>
          <w:numId w:val="2"/>
        </w:numPr>
        <w:spacing w:before="40" w:after="60"/>
      </w:pPr>
      <w:r>
        <w:rPr>
          <w:rFonts w:ascii="Arial" w:cs="Arial" w:eastAsia="Arial" w:hAnsi="Arial"/>
          <w:b w:val="false"/>
          <w:bCs w:val="false"/>
          <w:color w:val="4A4E5A"/>
          <w:sz w:val="22"/>
          <w:szCs w:val="22"/>
        </w:rPr>
        <w:t xml:space="preserve">Build and validate the core pipeline with two working modules</w:t>
      </w:r>
    </w:p>
    <w:p>
      <w:pPr>
        <w:pStyle w:val="ListParagraph"/>
        <w:numPr>
          <w:ilvl w:val="0"/>
          <w:numId w:val="2"/>
        </w:numPr>
        <w:spacing w:before="40" w:after="60"/>
      </w:pPr>
      <w:r>
        <w:rPr>
          <w:rFonts w:ascii="Arial" w:cs="Arial" w:eastAsia="Arial" w:hAnsi="Arial"/>
          <w:b w:val="false"/>
          <w:bCs w:val="false"/>
          <w:color w:val="4A4E5A"/>
          <w:sz w:val="22"/>
          <w:szCs w:val="22"/>
        </w:rPr>
        <w:t xml:space="preserve">Establish the contribution model, module contract, and documentation standards</w:t>
      </w:r>
    </w:p>
    <w:p>
      <w:pPr>
        <w:pStyle w:val="ListParagraph"/>
        <w:numPr>
          <w:ilvl w:val="0"/>
          <w:numId w:val="2"/>
        </w:numPr>
        <w:spacing w:before="40" w:after="60"/>
      </w:pPr>
      <w:r>
        <w:rPr>
          <w:rFonts w:ascii="Arial" w:cs="Arial" w:eastAsia="Arial" w:hAnsi="Arial"/>
          <w:b w:val="false"/>
          <w:bCs w:val="false"/>
          <w:color w:val="4A4E5A"/>
          <w:sz w:val="22"/>
          <w:szCs w:val="22"/>
        </w:rPr>
        <w:t xml:space="preserve">Onboard a legal reviewer to audit template language and applicable laws references</w:t>
      </w:r>
    </w:p>
    <w:p>
      <w:pPr>
        <w:pStyle w:val="ListParagraph"/>
        <w:numPr>
          <w:ilvl w:val="0"/>
          <w:numId w:val="2"/>
        </w:numPr>
        <w:spacing w:before="40" w:after="60"/>
      </w:pPr>
      <w:r>
        <w:rPr>
          <w:rFonts w:ascii="Arial" w:cs="Arial" w:eastAsia="Arial" w:hAnsi="Arial"/>
          <w:b w:val="false"/>
          <w:bCs w:val="false"/>
          <w:color w:val="4A4E5A"/>
          <w:sz w:val="22"/>
          <w:szCs w:val="22"/>
        </w:rPr>
        <w:t xml:space="preserve">Harden security, observability, and deployment before public exposure</w:t>
      </w:r>
    </w:p>
    <w:p>
      <w:pPr>
        <w:pStyle w:val="ListParagraph"/>
        <w:numPr>
          <w:ilvl w:val="0"/>
          <w:numId w:val="2"/>
        </w:numPr>
        <w:spacing w:before="40" w:after="60"/>
      </w:pPr>
      <w:r>
        <w:rPr>
          <w:rFonts w:ascii="Arial" w:cs="Arial" w:eastAsia="Arial" w:hAnsi="Arial"/>
          <w:b w:val="false"/>
          <w:bCs w:val="false"/>
          <w:color w:val="4A4E5A"/>
          <w:sz w:val="22"/>
          <w:szCs w:val="22"/>
        </w:rPr>
        <w:t xml:space="preserve">Build the initial developer documentation and module authoring guide</w:t>
      </w:r>
    </w:p>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Open Source Phase (Month 7+)</w:t>
      </w:r>
    </w:p>
    <w:p>
      <w:pPr>
        <w:spacing w:before="60" w:after="80"/>
        <w:jc w:val="left"/>
      </w:pPr>
      <w:r>
        <w:rPr>
          <w:rFonts w:ascii="Arial" w:cs="Arial" w:eastAsia="Arial" w:hAnsi="Arial"/>
          <w:b w:val="false"/>
          <w:bCs w:val="false"/>
          <w:i w:val="false"/>
          <w:iCs w:val="false"/>
          <w:color w:val="4A4E5A"/>
          <w:sz w:val="22"/>
          <w:szCs w:val="22"/>
        </w:rPr>
        <w:t xml:space="preserve">After private validation, the repository opens under a permissive open-source license. The plugin system is designed specifically to make community contribution safe — contributors can only add modules, not modify 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Contribution Type</w:t>
            </w:r>
          </w:p>
        </w:tc>
        <w:tc>
          <w:tcPr>
            <w:tcW w:type="dxa" w:w="240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Who Can Contribute</w:t>
            </w:r>
          </w:p>
        </w:tc>
        <w:tc>
          <w:tcPr>
            <w:tcW w:type="dxa" w:w="4760"/>
            <w:tcBorders>
              <w:top w:val="single" w:color="D0D3D8" w:sz="1"/>
              <w:left w:val="single" w:color="D0D3D8" w:sz="1"/>
              <w:bottom w:val="single" w:color="D0D3D8" w:sz="1"/>
              <w:right w:val="single" w:color="D0D3D8"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 to Core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New legal domain modules</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Any developer</w:t>
            </w:r>
          </w:p>
        </w:tc>
        <w:tc>
          <w:tcPr>
            <w:tcW w:type="dxa" w:w="4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Zero — modules are isolated. Core never changes.</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New language templates</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Translators + lawyers</w:t>
            </w:r>
          </w:p>
        </w:tc>
        <w:tc>
          <w:tcPr>
            <w:tcW w:type="dxa" w:w="4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Zero — template files are isolated per locale.</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New AI provider implementations</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ML engineers</w:t>
            </w:r>
          </w:p>
        </w:tc>
        <w:tc>
          <w:tcPr>
            <w:tcW w:type="dxa" w:w="4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Low — must implement the AIProvider interface.</w:t>
            </w:r>
          </w:p>
        </w:tc>
      </w:tr>
      <w:tr>
        <w:tc>
          <w:tcPr>
            <w:tcW w:type="dxa" w:w="22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Core pipeline improvements</w:t>
            </w:r>
          </w:p>
        </w:tc>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Maintainers only (PR review required)</w:t>
            </w:r>
          </w:p>
        </w:tc>
        <w:tc>
          <w:tcPr>
            <w:tcW w:type="dxa" w:w="47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 — requires full test suite pass and architectural review.</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Schema updates (law amendments)</w:t>
            </w:r>
          </w:p>
        </w:tc>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Legal experts + maintainers</w:t>
            </w:r>
          </w:p>
        </w:tc>
        <w:tc>
          <w:tcPr>
            <w:tcW w:type="dxa" w:w="47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Medium — schema version must increment, old docs unaffected.</w:t>
            </w:r>
          </w:p>
        </w:tc>
      </w:tr>
    </w:tbl>
    <w:p>
      <w:pPr>
        <w:spacing w:before="80" w:after="80"/>
      </w:pPr>
      <w:r>
        <w:t xml:space="preserve"/>
      </w:r>
    </w:p>
    <w:p>
      <w:pPr>
        <w:pStyle w:val="Heading2"/>
        <w:pBdr>
          <w:bottom w:val="single" w:color="D0D3D8" w:sz="2" w:space="1"/>
        </w:pBdr>
        <w:spacing w:before="320" w:after="120"/>
      </w:pPr>
      <w:r>
        <w:rPr>
          <w:rFonts w:ascii="Arial" w:cs="Arial" w:eastAsia="Arial" w:hAnsi="Arial"/>
          <w:b/>
          <w:bCs/>
          <w:color w:val="0F3460"/>
          <w:sz w:val="28"/>
          <w:szCs w:val="28"/>
        </w:rPr>
        <w:t xml:space="preserve">Module Registry (Future)</w:t>
      </w:r>
    </w:p>
    <w:p>
      <w:pPr>
        <w:spacing w:before="60" w:after="80"/>
        <w:jc w:val="left"/>
      </w:pPr>
      <w:r>
        <w:rPr>
          <w:rFonts w:ascii="Arial" w:cs="Arial" w:eastAsia="Arial" w:hAnsi="Arial"/>
          <w:b w:val="false"/>
          <w:bCs w:val="false"/>
          <w:i w:val="false"/>
          <w:iCs w:val="false"/>
          <w:color w:val="4A4E5A"/>
          <w:sz w:val="22"/>
          <w:szCs w:val="22"/>
        </w:rPr>
        <w:t xml:space="preserve">The long-term vision includes a public module registry — similar to npm but for legal domain modules. Developers could publish, version, and install Murdock modules. The ModuleManifest contract is the package.json equivalent. This is a v3+ feature but the interface is designed with it in mind.</w:t>
      </w:r>
    </w:p>
    <w:p>
      <w:pPr>
        <w:spacing w:before="80" w:after="80"/>
      </w:pPr>
      <w:r>
        <w:t xml:space="preserve"/>
      </w:r>
    </w:p>
    <w:p>
      <w:r>
        <w:br w:type="page"/>
      </w:r>
    </w:p>
    <w:p>
      <w:pPr>
        <w:spacing w:before="160" w:after="160"/>
      </w:pPr>
      <w:r>
        <w:t xml:space="preserve"/>
      </w:r>
    </w:p>
    <w:p>
      <w:pPr>
        <w:spacing w:before="120" w:after="40"/>
      </w:pPr>
      <w:r>
        <w:rPr>
          <w:rFonts w:ascii="Arial" w:cs="Arial" w:eastAsia="Arial" w:hAnsi="Arial"/>
          <w:b/>
          <w:bCs/>
          <w:caps/>
          <w:color w:val="E94560"/>
          <w:sz w:val="18"/>
          <w:szCs w:val="18"/>
        </w:rPr>
        <w:t xml:space="preserve">SECTION 13</w:t>
      </w:r>
    </w:p>
    <w:p>
      <w:pPr>
        <w:pStyle w:val="Heading1"/>
        <w:spacing w:before="40" w:after="80"/>
      </w:pPr>
      <w:r>
        <w:rPr>
          <w:rFonts w:ascii="Arial" w:cs="Arial" w:eastAsia="Arial" w:hAnsi="Arial"/>
          <w:b/>
          <w:bCs/>
          <w:color w:val="1A1A2E"/>
          <w:sz w:val="40"/>
          <w:szCs w:val="40"/>
        </w:rPr>
        <w:t xml:space="preserve">Glossary</w:t>
      </w:r>
    </w:p>
    <w:p>
      <w:pPr>
        <w:pBdr>
          <w:bottom w:val="single" w:color="E94560" w:sz="4" w:space="1"/>
        </w:pBdr>
        <w:spacing w:before="4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Module</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self-contained plugin for one legal domain (e.g. consumer, rental). Exports a ModuleManifest. Zero core changes required to add one.</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ModuleManifest</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TypeScript interface that every module must satisfy. Defines id, version, docTypes, schemas, templates, prompts, and aiFieldPolicy.</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Pipeline</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7-step process every document request flows through: normalize → route → AI structure → validate → select template → generate output → store.</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PipelineTrace</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per-document log of every pipeline step: name, status (success/failed), duration in ms, and error message if any.</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ReviewFlag</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flag on a specific field indicating it needs human review. Contains fieldPath, reason, confidence score, and who filled it (user/AI/system).</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AI Field Policy</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Per-field declaration of AI trust: aiTrusted (can AI fill this?), aiProhibited (AI must never fill this).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Schema Version</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Semantic version of a module's Zod schema. Stored with every generated document as a permanent legal audit trail.</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Structured Data</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AI-processed, schema-validated data extracted from user form input. Stored as JSONB in the documents table.</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Circuit Breaker</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Node.js mechanism: if Python AI service fails 3 times in 60 seconds, pipeline auto-switches to manual mode. Resets after the window.</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Manual Mode</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Pipeline operation mode where AI step is skipped. All fields pass through from form data directly. All fields flagged for review.</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Share Token</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A 32-byte cryptographically random URL-safe token attached to a document output. Enables public HTML preview with expiry.</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Law Reference Date</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The date when the applicable_laws list for a document was last reviewed by a legal professional. Stored per document.</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RBAC</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Role-Based Access Control. Five roles: individual, lawyer, business, developer, admin. Enforced by middleware on every route.</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Drizzle ORM</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TypeScript-native ORM for PostgreSQL. Provides type-safe queries and a migration system. Used instead of raw SQL.</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Zod</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TypeScript-first schema validation library. Used to define and validate all data structures at runtime.</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Handlebars</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Template engine used for legal document rendering. Logic-less templates with variable slots for structured data fields.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bCs/>
                <w:color w:val="0F3460"/>
                <w:sz w:val="20"/>
                <w:szCs w:val="20"/>
              </w:rPr>
              <w:t xml:space="preserve">Puppeteer</w:t>
            </w:r>
          </w:p>
        </w:tc>
        <w:tc>
          <w:tcPr>
            <w:tcW w:type="dxa" w:w="69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Headless Chrome library for PDF generation. Chosen over wkhtmltopdf for better Unicode/Indian language support.</w:t>
            </w:r>
          </w:p>
        </w:tc>
      </w:tr>
      <w:tr>
        <w:tc>
          <w:tcPr>
            <w:tcW w:type="dxa" w:w="240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bCs/>
                <w:color w:val="0F3460"/>
                <w:sz w:val="20"/>
                <w:szCs w:val="20"/>
              </w:rPr>
              <w:t xml:space="preserve">Pino</w:t>
            </w:r>
          </w:p>
        </w:tc>
        <w:tc>
          <w:tcPr>
            <w:tcW w:type="dxa" w:w="6960"/>
            <w:tcBorders>
              <w:top w:val="single" w:color="D0D3D8" w:sz="1"/>
              <w:left w:val="single" w:color="D0D3D8" w:sz="1"/>
              <w:bottom w:val="single" w:color="D0D3D8" w:sz="1"/>
              <w:right w:val="single" w:color="D0D3D8" w:sz="1"/>
            </w:tcBorders>
            <w:shd w:fill="F7F9FC" w:val="clear"/>
            <w:tcMar>
              <w:top w:type="dxa" w:w="80"/>
              <w:left w:type="dxa" w:w="140"/>
              <w:bottom w:type="dxa" w:w="80"/>
              <w:right w:type="dxa" w:w="140"/>
            </w:tcMar>
            <w:vAlign w:val="top"/>
          </w:tcPr>
          <w:p>
            <w:r>
              <w:rPr>
                <w:rFonts w:ascii="Arial" w:cs="Arial" w:eastAsia="Arial" w:hAnsi="Arial"/>
                <w:b w:val="false"/>
                <w:bCs w:val="false"/>
                <w:color w:val="4A4E5A"/>
                <w:sz w:val="20"/>
                <w:szCs w:val="20"/>
              </w:rPr>
              <w:t xml:space="preserve">High-performance structured JSON logger for Node.js. Every log line includes request_id, user_id, step, and duration.</w:t>
            </w:r>
          </w:p>
        </w:tc>
      </w:tr>
    </w:tbl>
    <w:p>
      <w:pPr>
        <w:spacing w:before="80" w:after="80"/>
      </w:pPr>
      <w:r>
        <w:t xml:space="preserve"/>
      </w:r>
    </w:p>
    <w:p>
      <w:r>
        <w:br w:type="page"/>
      </w:r>
    </w:p>
    <w:p>
      <w:pPr>
        <w:spacing w:before="320" w:after="320"/>
      </w:pPr>
      <w:r>
        <w:t xml:space="preserve"/>
      </w:r>
    </w:p>
    <w:p>
      <w:pPr>
        <w:spacing w:before="0" w:after="80"/>
        <w:jc w:val="center"/>
      </w:pPr>
      <w:r>
        <w:rPr>
          <w:rFonts w:ascii="Arial" w:cs="Arial" w:eastAsia="Arial" w:hAnsi="Arial"/>
          <w:b/>
          <w:bCs/>
          <w:color w:val="1A1A2E"/>
          <w:sz w:val="64"/>
          <w:szCs w:val="64"/>
        </w:rPr>
        <w:t xml:space="preserve">MURDOCK</w:t>
      </w:r>
    </w:p>
    <w:p>
      <w:pPr>
        <w:spacing w:before="0" w:after="40"/>
        <w:jc w:val="center"/>
      </w:pPr>
      <w:r>
        <w:rPr>
          <w:rFonts w:ascii="Arial" w:cs="Arial" w:eastAsia="Arial" w:hAnsi="Arial"/>
          <w:i/>
          <w:iCs/>
          <w:color w:val="0F3460"/>
          <w:sz w:val="28"/>
          <w:szCs w:val="28"/>
        </w:rPr>
        <w:t xml:space="preserve">Legal Infrastructure for India.</w:t>
      </w:r>
    </w:p>
    <w:p>
      <w:pPr>
        <w:spacing w:before="0" w:after="240"/>
        <w:jc w:val="center"/>
      </w:pPr>
      <w:r>
        <w:rPr>
          <w:rFonts w:ascii="Arial" w:cs="Arial" w:eastAsia="Arial" w:hAnsi="Arial"/>
          <w:i/>
          <w:iCs/>
          <w:color w:val="4A4E5A"/>
          <w:sz w:val="22"/>
          <w:szCs w:val="22"/>
        </w:rPr>
        <w:t xml:space="preserve">Build it right. Build it once. Build it open.</w:t>
      </w:r>
    </w:p>
    <w:p>
      <w:pPr>
        <w:pBdr>
          <w:bottom w:val="single" w:color="E94560" w:sz="4" w:space="1"/>
        </w:pBdr>
        <w:spacing w:before="40" w:after="160"/>
      </w:pPr>
      <w:r>
        <w:t xml:space="preserve"/>
      </w:r>
    </w:p>
    <w:p>
      <w:pPr>
        <w:spacing w:before="120" w:after="40"/>
        <w:jc w:val="center"/>
      </w:pPr>
      <w:r>
        <w:rPr>
          <w:rFonts w:ascii="Arial" w:cs="Arial" w:eastAsia="Arial" w:hAnsi="Arial"/>
          <w:i/>
          <w:iCs/>
          <w:color w:val="4A4E5A"/>
          <w:sz w:val="18"/>
          <w:szCs w:val="18"/>
        </w:rPr>
        <w:t xml:space="preserve">This document is private and confidential. Not for distribution.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8" w:sz="2" w:space="1"/>
      </w:pBdr>
      <w:spacing w:before="120"/>
    </w:pPr>
    <w:r>
      <w:rPr>
        <w:rFonts w:ascii="Arial" w:cs="Arial" w:eastAsia="Arial" w:hAnsi="Arial"/>
        <w:color w:val="4A4E5A"/>
        <w:sz w:val="18"/>
        <w:szCs w:val="18"/>
      </w:rPr>
      <w:t xml:space="preserve">Murdock Legal Infrastructure  |  Private &amp; Confidential  |  Page </w:t>
    </w:r>
    <w:r>
      <w:rPr>
        <w:rFonts w:ascii="Arial" w:cs="Arial" w:eastAsia="Arial" w:hAnsi="Arial"/>
        <w:color w:val="4A4E5A"/>
        <w:sz w:val="18"/>
        <w:szCs w:val="18"/>
      </w:rPr>
      <w:fldChar w:fldCharType="begin"/>
      <w:instrText xml:space="preserve">PAGE</w:instrText>
      <w:fldChar w:fldCharType="separate"/>
      <w:fldChar w:fldCharType="end"/>
    </w:r>
    <w:r>
      <w:rPr>
        <w:rFonts w:ascii="Arial" w:cs="Arial" w:eastAsia="Arial" w:hAnsi="Arial"/>
        <w:color w:val="4A4E5A"/>
        <w:sz w:val="18"/>
        <w:szCs w:val="18"/>
      </w:rPr>
      <w:t xml:space="preserve"> of </w:t>
    </w:r>
    <w:r>
      <w:rPr>
        <w:rFonts w:ascii="Arial" w:cs="Arial" w:eastAsia="Arial" w:hAnsi="Arial"/>
        <w:color w:val="4A4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3D8" w:sz="2" w:space="1"/>
      </w:pBdr>
      <w:spacing w:after="120"/>
    </w:pPr>
    <w:r>
      <w:rPr>
        <w:rFonts w:ascii="Arial" w:cs="Arial" w:eastAsia="Arial" w:hAnsi="Arial"/>
        <w:b/>
        <w:bCs/>
        <w:color w:val="0F3460"/>
        <w:sz w:val="18"/>
        <w:szCs w:val="18"/>
      </w:rPr>
      <w:t xml:space="preserve">MURDOCK  </w:t>
    </w:r>
    <w:r>
      <w:rPr>
        <w:rFonts w:ascii="Arial" w:cs="Arial" w:eastAsia="Arial" w:hAnsi="Arial"/>
        <w:color w:val="4A4E5A"/>
        <w:sz w:val="18"/>
        <w:szCs w:val="18"/>
      </w:rPr>
      <w:t xml:space="preserve">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E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4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2026-04-04T16:32:40.721Z</dcterms:created>
  <dcterms:modified xsi:type="dcterms:W3CDTF">2026-04-04T16:32:40.722Z</dcterms:modified>
</cp:coreProperties>
</file>

<file path=docProps/custom.xml><?xml version="1.0" encoding="utf-8"?>
<Properties xmlns="http://schemas.openxmlformats.org/officeDocument/2006/custom-properties" xmlns:vt="http://schemas.openxmlformats.org/officeDocument/2006/docPropsVTypes"/>
</file>