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14:paraId="5D37487D" w14:textId="4B62BB25" w:rsidR="000172C8" w:rsidRDefault="00976346">
      <w:pPr>
        <w:rPr>
          <w:rFonts w:ascii="Raleway" w:hAnsi="Raleway"/>
          <w:b/>
          <w:bCs/>
        </w:rPr>
      </w:pPr>
      <w:r w:rsidRPr="000172C8">
        <w:rPr>
          <w:rFonts w:ascii="Raleway" w:hAnsi="Raleway"/>
          <w:b/>
          <w:bCs/>
          <w:noProof/>
        </w:rPr>
        <w:drawing>
          <wp:anchor distT="0" distB="0" distL="114300" distR="114300" simplePos="0" relativeHeight="251659264" behindDoc="1" locked="0" layoutInCell="1" allowOverlap="1" wp14:anchorId="3775BB52" wp14:editId="2A2879D5">
            <wp:simplePos x="0" y="0"/>
            <wp:positionH relativeFrom="column">
              <wp:posOffset>-795461</wp:posOffset>
            </wp:positionH>
            <wp:positionV relativeFrom="paragraph">
              <wp:posOffset>-2798620</wp:posOffset>
            </wp:positionV>
            <wp:extent cx="7623961" cy="10676586"/>
            <wp:effectExtent l="0" t="0" r="0" b="0"/>
            <wp:wrapNone/>
            <wp:docPr id="905734121" name="Picture 1"/>
            <wp:cNvGraphicFramePr>
              <a:graphicFrameLocks noChangeAspect="1"/>
            </wp:cNvGraphicFramePr>
            <a:graphic>
              <a:graphicData uri="http://schemas.openxmlformats.org/drawingml/2006/picture">
                <pic:pic>
                  <pic:nvPicPr>
                    <pic:cNvPr id="905734121" name=""/>
                    <pic:cNvPicPr/>
                  </pic:nvPicPr>
                  <pic:blipFill>
                    <a:blip r:embed="rId8"/>
                    <a:stretch>
                      <a:fillRect/>
                    </a:stretch>
                  </pic:blipFill>
                  <pic:spPr>
                    <a:xfrm>
                      <a:off x="0" y="0"/>
                      <a:ext cx="7623961" cy="10676586"/>
                    </a:xfrm>
                    <a:prstGeom prst="rect">
                      <a:avLst/>
                    </a:prstGeom>
                  </pic:spPr>
                </pic:pic>
              </a:graphicData>
            </a:graphic>
            <wp14:sizeRelH relativeFrom="page">
              <wp14:pctWidth>0</wp14:pctWidth>
            </wp14:sizeRelH>
            <wp14:sizeRelV relativeFrom="page">
              <wp14:pctHeight>0</wp14:pctHeight>
            </wp14:sizeRelV>
          </wp:anchor>
        </w:drawing>
      </w:r>
      <w:r w:rsidR="007A4DEF" w:rsidRPr="007A4DEF">
        <w:rPr>
          <w:rFonts w:ascii="Raleway" w:hAnsi="Raleway"/>
          <w:b/>
          <w:bCs/>
          <w:noProof/>
        </w:rPr>
        <w:drawing>
          <wp:inline distT="0" distB="0" distL="0" distR="0" wp14:anchorId="02D8942F" wp14:editId="49B98E9D">
            <wp:extent cx="647700" cy="711200"/>
            <wp:effectExtent l="0" t="0" r="0" b="0"/>
            <wp:docPr id="1456103152" name="Picture 1"/>
            <wp:cNvGraphicFramePr>
              <a:graphicFrameLocks noChangeAspect="1"/>
            </wp:cNvGraphicFramePr>
            <a:graphic>
              <a:graphicData uri="http://schemas.openxmlformats.org/drawingml/2006/picture">
                <pic:pic>
                  <pic:nvPicPr>
                    <pic:cNvPr id="1456103152" name=""/>
                    <pic:cNvPicPr/>
                  </pic:nvPicPr>
                  <pic:blipFill>
                    <a:blip r:embed="rId9"/>
                    <a:stretch>
                      <a:fillRect/>
                    </a:stretch>
                  </pic:blipFill>
                  <pic:spPr>
                    <a:xfrm>
                      <a:off x="0" y="0"/>
                      <a:ext cx="647700" cy="711200"/>
                    </a:xfrm>
                    <a:prstGeom prst="rect">
                      <a:avLst/>
                    </a:prstGeom>
                  </pic:spPr>
                </pic:pic>
              </a:graphicData>
            </a:graphic>
          </wp:inline>
        </w:drawing>
      </w:r>
      <w:r w:rsidR="007A4DEF" w:rsidRPr="007A4DEF">
        <w:rPr>
          <w:rFonts w:ascii="Raleway" w:hAnsi="Raleway"/>
          <w:b/>
          <w:bCs/>
        </w:rPr>
        <w:t xml:space="preserve"> </w:t>
      </w:r>
      <w:r w:rsidR="000172C8" w:rsidRPr="000172C8">
        <w:rPr>
          <w:rFonts w:ascii="Raleway" w:hAnsi="Raleway"/>
          <w:b/>
          <w:bCs/>
          <w:noProof/>
        </w:rPr>
        <w:drawing>
          <wp:anchor distT="0" distB="0" distL="114300" distR="114300" simplePos="0" relativeHeight="251658240" behindDoc="1" locked="0" layoutInCell="1" allowOverlap="1" wp14:anchorId="2E15B1BA" wp14:editId="46AE6A5E">
            <wp:simplePos x="0" y="0"/>
            <wp:positionH relativeFrom="margin">
              <wp:posOffset>2012950</wp:posOffset>
            </wp:positionH>
            <wp:positionV relativeFrom="margin">
              <wp:posOffset>-720090</wp:posOffset>
            </wp:positionV>
            <wp:extent cx="4826000" cy="6299200"/>
            <wp:effectExtent l="0" t="0" r="0" b="0"/>
            <wp:wrapNone/>
            <wp:docPr id="686471296" name="Picture 1"/>
            <wp:cNvGraphicFramePr>
              <a:graphicFrameLocks noChangeAspect="1"/>
            </wp:cNvGraphicFramePr>
            <a:graphic>
              <a:graphicData uri="http://schemas.openxmlformats.org/drawingml/2006/picture">
                <pic:pic>
                  <pic:nvPicPr>
                    <pic:cNvPr id="686471296" name=""/>
                    <pic:cNvPicPr/>
                  </pic:nvPicPr>
                  <pic:blipFill>
                    <a:blip r:embed="rId10"/>
                    <a:stretch>
                      <a:fillRect/>
                    </a:stretch>
                  </pic:blipFill>
                  <pic:spPr>
                    <a:xfrm>
                      <a:off x="0" y="0"/>
                      <a:ext cx="4826000" cy="6299200"/>
                    </a:xfrm>
                    <a:prstGeom prst="rect">
                      <a:avLst/>
                    </a:prstGeom>
                  </pic:spPr>
                </pic:pic>
              </a:graphicData>
            </a:graphic>
            <wp14:sizeRelH relativeFrom="page">
              <wp14:pctWidth>0</wp14:pctWidth>
            </wp14:sizeRelH>
            <wp14:sizeRelV relativeFrom="page">
              <wp14:pctHeight>0</wp14:pctHeight>
            </wp14:sizeRelV>
          </wp:anchor>
        </w:drawing>
      </w:r>
    </w:p>
    <w:p w14:paraId="611A10F1" w14:textId="77777777" w:rsidR="000172C8" w:rsidRDefault="000172C8">
      <w:pPr>
        <w:rPr>
          <w:rFonts w:ascii="Raleway" w:hAnsi="Raleway"/>
          <w:b/>
          <w:bCs/>
        </w:rPr>
      </w:pPr>
    </w:p>
    <w:p w14:paraId="2F42D18F" w14:textId="77777777" w:rsidR="000172C8" w:rsidRDefault="000172C8">
      <w:pPr>
        <w:rPr>
          <w:rFonts w:ascii="Raleway" w:hAnsi="Raleway"/>
          <w:b/>
          <w:bCs/>
        </w:rPr>
      </w:pPr>
    </w:p>
    <w:p w14:paraId="43B7B30C" w14:textId="7EAF25CC" w:rsidR="000172C8" w:rsidRDefault="000172C8">
      <w:pPr>
        <w:rPr>
          <w:rFonts w:ascii="Raleway" w:hAnsi="Raleway"/>
          <w:b/>
          <w:bCs/>
        </w:rPr>
      </w:pPr>
    </w:p>
    <w:p w14:paraId="73DD6A27" w14:textId="1CC9E76E" w:rsidR="000172C8" w:rsidRDefault="000172C8">
      <w:pPr>
        <w:rPr>
          <w:rFonts w:ascii="Raleway" w:hAnsi="Raleway"/>
          <w:b/>
          <w:bCs/>
        </w:rPr>
      </w:pPr>
    </w:p>
    <w:p w14:paraId="3FD665D3" w14:textId="4BB34C88" w:rsidR="00284C1D" w:rsidRPr="000172C8" w:rsidRDefault="000172C8">
      <w:pPr>
        <w:rPr>
          <w:rFonts w:ascii="Raleway" w:hAnsi="Raleway"/>
          <w:b/>
          <w:bCs/>
        </w:rPr>
      </w:pPr>
      <w:r w:rsidRPr="000172C8">
        <w:rPr>
          <w:rFonts w:ascii="Raleway" w:hAnsi="Raleway"/>
          <w:b/>
          <w:bCs/>
          <w:color w:val="F8A167"/>
          <w:sz w:val="56"/>
          <w:szCs w:val="56"/>
        </w:rPr>
        <w:t>BERITA</w:t>
      </w:r>
    </w:p>
    <w:p w14:paraId="08B18B00" w14:textId="2E2BCECE" w:rsidR="000172C8" w:rsidRPr="000172C8" w:rsidRDefault="000172C8">
      <w:pPr>
        <w:rPr>
          <w:rFonts w:ascii="Raleway" w:hAnsi="Raleway"/>
          <w:b/>
          <w:bCs/>
          <w:color w:val="F8A167"/>
          <w:sz w:val="56"/>
          <w:szCs w:val="56"/>
        </w:rPr>
      </w:pPr>
      <w:r w:rsidRPr="000172C8">
        <w:rPr>
          <w:rFonts w:ascii="Raleway" w:hAnsi="Raleway"/>
          <w:b/>
          <w:bCs/>
          <w:color w:val="F8A167"/>
          <w:sz w:val="56"/>
          <w:szCs w:val="56"/>
        </w:rPr>
        <w:t>RESMI</w:t>
      </w:r>
    </w:p>
    <w:p w14:paraId="0E9735BF" w14:textId="0B3736DD" w:rsidR="000172C8" w:rsidRPr="000172C8" w:rsidRDefault="000172C8" w:rsidP="007A4DEF">
      <w:pPr>
        <w:rPr>
          <w:rFonts w:ascii="Raleway" w:hAnsi="Raleway"/>
          <w:b/>
          <w:bCs/>
          <w:color w:val="F8A167"/>
          <w:sz w:val="56"/>
          <w:szCs w:val="56"/>
          <w:u w:val="thick"/>
        </w:rPr>
      </w:pPr>
      <w:r w:rsidRPr="000172C8">
        <w:rPr>
          <w:rFonts w:ascii="Raleway" w:hAnsi="Raleway"/>
          <w:b/>
          <w:bCs/>
          <w:color w:val="F8A167"/>
          <w:sz w:val="56"/>
          <w:szCs w:val="56"/>
          <w:u w:val="thick"/>
        </w:rPr>
        <w:t>STATISTIK</w:t>
      </w:r>
    </w:p>
    <w:p w14:paraId="0BC53E3A" w14:textId="4BB8310D" w:rsidR="000172C8" w:rsidRDefault="000172C8">
      <w:pPr>
        <w:rPr>
          <w:rFonts w:ascii="Raleway" w:hAnsi="Raleway"/>
          <w:b/>
          <w:bCs/>
        </w:rPr>
      </w:pPr>
    </w:p>
    <w:p w14:paraId="7E4F6192" w14:textId="3FEA325A" w:rsidR="000172C8" w:rsidRPr="007A4DEF" w:rsidRDefault="000172C8">
      <w:pPr>
        <w:rPr>
          <w:rFonts w:ascii="Raleway" w:hAnsi="Raleway"/>
        </w:rPr>
      </w:pPr>
      <w:r w:rsidRPr="007A4DEF">
        <w:rPr>
          <w:rFonts w:ascii="Raleway" w:hAnsi="Raleway"/>
        </w:rPr>
        <w:t>No. 01/01/001/Th. XIII, ${tanggal} November 2025</w:t>
      </w:r>
    </w:p>
    <w:p w14:paraId="5DBBFA0E" w14:textId="77777777" w:rsidR="000172C8" w:rsidRDefault="000172C8">
      <w:pPr>
        <w:rPr>
          <w:rFonts w:ascii="Raleway" w:hAnsi="Raleway"/>
          <w:b/>
          <w:bCs/>
        </w:rPr>
      </w:pPr>
    </w:p>
    <w:p w14:paraId="2223CFA0" w14:textId="24759A82" w:rsidR="000172C8" w:rsidRDefault="000172C8">
      <w:pPr>
        <w:rPr>
          <w:rFonts w:ascii="Raleway" w:hAnsi="Raleway"/>
          <w:b/>
          <w:bCs/>
        </w:rPr>
      </w:pPr>
    </w:p>
    <w:p w14:paraId="1B3FE126" w14:textId="77777777" w:rsidR="000172C8" w:rsidRDefault="000172C8">
      <w:pPr>
        <w:rPr>
          <w:rFonts w:ascii="Raleway" w:hAnsi="Raleway"/>
          <w:b/>
          <w:bCs/>
        </w:rPr>
      </w:pPr>
    </w:p>
    <w:p w14:paraId="1D0847CA" w14:textId="415898B6" w:rsidR="000172C8" w:rsidRDefault="000172C8">
      <w:pPr>
        <w:rPr>
          <w:rFonts w:ascii="Raleway" w:hAnsi="Raleway"/>
          <w:b/>
          <w:bCs/>
        </w:rPr>
      </w:pPr>
    </w:p>
    <w:p w14:paraId="3FCEAF31" w14:textId="77777777" w:rsidR="000172C8" w:rsidRDefault="000172C8">
      <w:pPr>
        <w:rPr>
          <w:rFonts w:ascii="Raleway" w:hAnsi="Raleway"/>
          <w:b/>
          <w:bCs/>
        </w:rPr>
      </w:pPr>
    </w:p>
    <w:p w14:paraId="31F69C5B" w14:textId="39EC271A" w:rsidR="000172C8" w:rsidRDefault="000172C8">
      <w:pPr>
        <w:rPr>
          <w:rFonts w:ascii="Raleway" w:hAnsi="Raleway"/>
          <w:b/>
          <w:bCs/>
        </w:rPr>
      </w:pPr>
    </w:p>
    <w:p w14:paraId="705343D4" w14:textId="77777777" w:rsidR="000172C8" w:rsidRDefault="000172C8">
      <w:pPr>
        <w:rPr>
          <w:rFonts w:ascii="Raleway" w:hAnsi="Raleway"/>
          <w:b/>
          <w:bCs/>
        </w:rPr>
      </w:pPr>
    </w:p>
    <w:p w14:paraId="4B01648D" w14:textId="77777777" w:rsidR="000172C8" w:rsidRDefault="000172C8">
      <w:pPr>
        <w:rPr>
          <w:rFonts w:ascii="Raleway" w:hAnsi="Raleway"/>
          <w:b/>
          <w:bCs/>
        </w:rPr>
      </w:pPr>
    </w:p>
    <w:p w14:paraId="21891900" w14:textId="77777777" w:rsidR="007A4DEF" w:rsidRDefault="007A4DEF">
      <w:pPr>
        <w:rPr>
          <w:rFonts w:ascii="Raleway" w:hAnsi="Raleway"/>
          <w:b/>
          <w:bCs/>
        </w:rPr>
      </w:pPr>
    </w:p>
    <w:p w14:paraId="7D604BE1" w14:textId="77777777" w:rsidR="007A4DEF" w:rsidRDefault="007A4DEF">
      <w:pPr>
        <w:rPr>
          <w:rFonts w:ascii="Raleway" w:hAnsi="Raleway"/>
          <w:b/>
          <w:bCs/>
        </w:rPr>
      </w:pPr>
    </w:p>
    <w:p w14:paraId="28016A9A" w14:textId="724BEC26" w:rsidR="000172C8" w:rsidRDefault="007A4DEF">
      <w:pPr>
        <w:rPr>
          <w:rFonts w:ascii="Raleway" w:hAnsi="Raleway"/>
          <w:b/>
          <w:bCs/>
        </w:rPr>
      </w:pPr>
      <w:r w:rsidRPr="007A4DEF">
        <w:rPr>
          <w:rFonts w:ascii="Raleway" w:hAnsi="Raleway"/>
          <w:b/>
          <w:bCs/>
          <w:noProof/>
          <w:color w:val="F8A167"/>
          <w:sz w:val="64"/>
          <w:szCs w:val="64"/>
        </w:rPr>
        <w:drawing>
          <wp:inline distT="0" distB="0" distL="0" distR="0" wp14:anchorId="3EB1AA9E" wp14:editId="40EB55C0">
            <wp:extent cx="1016000" cy="1016000"/>
            <wp:effectExtent l="0" t="0" r="0" b="0"/>
            <wp:docPr id="397037575" name="Picture 1"/>
            <wp:cNvGraphicFramePr>
              <a:graphicFrameLocks noChangeAspect="1"/>
            </wp:cNvGraphicFramePr>
            <a:graphic>
              <a:graphicData uri="http://schemas.openxmlformats.org/drawingml/2006/picture">
                <pic:pic>
                  <pic:nvPicPr>
                    <pic:cNvPr id="397037575" name=""/>
                    <pic:cNvPicPr/>
                  </pic:nvPicPr>
                  <pic:blipFill>
                    <a:blip r:embed="rId11"/>
                    <a:stretch>
                      <a:fillRect/>
                    </a:stretch>
                  </pic:blipFill>
                  <pic:spPr>
                    <a:xfrm>
                      <a:off x="0" y="0"/>
                      <a:ext cx="1016000" cy="1016000"/>
                    </a:xfrm>
                    <a:prstGeom prst="rect">
                      <a:avLst/>
                    </a:prstGeom>
                  </pic:spPr>
                </pic:pic>
              </a:graphicData>
            </a:graphic>
          </wp:inline>
        </w:drawing>
      </w:r>
    </w:p>
    <w:p w14:paraId="53C1E65A" w14:textId="77777777" w:rsidR="000172C8" w:rsidRDefault="000172C8">
      <w:pPr>
        <w:rPr>
          <w:rFonts w:ascii="Raleway" w:hAnsi="Raleway"/>
          <w:b/>
          <w:bCs/>
        </w:rPr>
      </w:pPr>
    </w:p>
    <w:p w14:paraId="5F3A7C2F" w14:textId="77777777" w:rsidR="000172C8" w:rsidRDefault="000172C8">
      <w:pPr>
        <w:rPr>
          <w:rFonts w:ascii="Raleway" w:hAnsi="Raleway"/>
          <w:b/>
          <w:bCs/>
        </w:rPr>
      </w:pPr>
    </w:p>
    <w:p w14:paraId="3E66921C" w14:textId="77777777" w:rsidR="007A4DEF" w:rsidRDefault="007A4DEF" w:rsidP="007A4DEF">
      <w:pPr>
        <w:rPr>
          <w:rFonts w:ascii="Raleway" w:hAnsi="Raleway"/>
          <w:b/>
          <w:bCs/>
          <w:color w:val="F8A167"/>
          <w:sz w:val="64"/>
          <w:szCs w:val="64"/>
        </w:rPr>
      </w:pPr>
    </w:p>
    <w:p w14:paraId="322A421C" w14:textId="47B6E526" w:rsidR="000172C8" w:rsidRPr="007A4DEF" w:rsidRDefault="005F6694" w:rsidP="007A4DEF">
      <w:pPr>
        <w:ind w:left="1276"/>
        <w:rPr>
          <w:rFonts w:ascii="Raleway" w:hAnsi="Raleway"/>
          <w:b/>
          <w:bCs/>
          <w:color w:val="F8A167"/>
          <w:sz w:val="64"/>
          <w:szCs w:val="64"/>
        </w:rPr>
      </w:pPr>
      <w:r>
        <w:rPr>
          <w:rFonts w:ascii="Raleway" w:hAnsi="Raleway"/>
          <w:b/>
          <w:bCs/>
          <w:color w:val="F8A167"/>
          <w:sz w:val="64"/>
          <w:szCs w:val="64"/>
        </w:rPr>
        <w:t>JUDUL</w:t>
      </w:r>
      <w:r w:rsidR="000172C8" w:rsidRPr="007A4DEF">
        <w:rPr>
          <w:rFonts w:ascii="Raleway" w:hAnsi="Raleway"/>
          <w:b/>
          <w:bCs/>
          <w:color w:val="F8A167"/>
          <w:sz w:val="64"/>
          <w:szCs w:val="64"/>
        </w:rPr>
        <w:t xml:space="preserve"> NOVEMBER 2025</w:t>
      </w:r>
    </w:p>
    <w:p w14:paraId="3A7CC2DF" w14:textId="3E1DB39E" w:rsidR="007A4DEF" w:rsidRDefault="00976346" w:rsidP="007E31E1">
      <w:pPr>
        <w:pStyle w:val="p1"/>
        <w:numPr>
          <w:ilvl w:val="0"/>
          <w:numId w:val="1"/>
        </w:numPr>
        <w:ind w:left="1560" w:hanging="284"/>
        <w:rPr>
          <w:rFonts w:ascii="Raleway" w:hAnsi="Raleway"/>
        </w:rPr>
      </w:pPr>
      <w:r>
        <w:rPr>
          <w:rFonts w:ascii="Raleway" w:hAnsi="Raleway"/>
        </w:rPr>
        <w:t>${Bulan} 2025</w:t>
      </w:r>
      <w:r w:rsidR="007A4DEF" w:rsidRPr="007A4DEF">
        <w:rPr>
          <w:rFonts w:ascii="Raleway" w:hAnsi="Raleway"/>
        </w:rPr>
        <w:t xml:space="preserve"> inflasi Year-on-Year (y-on-y) </w:t>
      </w:r>
      <w:r>
        <w:rPr>
          <w:rFonts w:ascii="Raleway" w:hAnsi="Raleway"/>
        </w:rPr>
        <w:t>Kota Metro</w:t>
      </w:r>
      <w:r w:rsidR="007A4DEF" w:rsidRPr="007A4DEF">
        <w:rPr>
          <w:rFonts w:ascii="Raleway" w:hAnsi="Raleway"/>
        </w:rPr>
        <w:t xml:space="preserve"> sebesar </w:t>
      </w:r>
      <w:r>
        <w:rPr>
          <w:rFonts w:ascii="Raleway" w:hAnsi="Raleway"/>
        </w:rPr>
        <w:t>${yoy}</w:t>
      </w:r>
      <w:r w:rsidR="007A4DEF" w:rsidRPr="007A4DEF">
        <w:rPr>
          <w:rFonts w:ascii="Raleway" w:hAnsi="Raleway"/>
        </w:rPr>
        <w:t xml:space="preserve"> persen.</w:t>
      </w:r>
    </w:p>
    <w:p w14:paraId="76CDBCE2" w14:textId="77777777" w:rsidR="007A4DEF" w:rsidRDefault="007A4DEF" w:rsidP="007A4DEF">
      <w:pPr>
        <w:pStyle w:val="p1"/>
        <w:ind w:left="1276"/>
      </w:pPr>
      <w:r w:rsidRPr="007A4DEF">
        <w:rPr>
          <w:noProof/>
        </w:rPr>
        <w:drawing>
          <wp:inline distT="0" distB="0" distL="0" distR="0" wp14:anchorId="5C33F6FF" wp14:editId="50976E40">
            <wp:extent cx="1968500" cy="50800"/>
            <wp:effectExtent l="0" t="0" r="0" b="0"/>
            <wp:docPr id="2047443089" name="Picture 1"/>
            <wp:cNvGraphicFramePr>
              <a:graphicFrameLocks noChangeAspect="1"/>
            </wp:cNvGraphicFramePr>
            <a:graphic>
              <a:graphicData uri="http://schemas.openxmlformats.org/drawingml/2006/picture">
                <pic:pic>
                  <pic:nvPicPr>
                    <pic:cNvPr id="2047443089" name=""/>
                    <pic:cNvPicPr/>
                  </pic:nvPicPr>
                  <pic:blipFill>
                    <a:blip r:embed="rId12"/>
                    <a:stretch>
                      <a:fillRect/>
                    </a:stretch>
                  </pic:blipFill>
                  <pic:spPr>
                    <a:xfrm>
                      <a:off x="0" y="0"/>
                      <a:ext cx="1968500" cy="50800"/>
                    </a:xfrm>
                    <a:prstGeom prst="rect">
                      <a:avLst/>
                    </a:prstGeom>
                  </pic:spPr>
                </pic:pic>
              </a:graphicData>
            </a:graphic>
          </wp:inline>
        </w:drawing>
      </w:r>
    </w:p>
    <w:p w14:paraId="040700BD" w14:textId="77777777" w:rsidR="00976346" w:rsidRDefault="00976346" w:rsidP="007A4DEF">
      <w:pPr>
        <w:pStyle w:val="p1"/>
        <w:ind w:left="1276"/>
      </w:pPr>
    </w:p>
    <w:p w14:paraId="4668692E" w14:textId="66441A95" w:rsidR="00976346" w:rsidRDefault="00976346" w:rsidP="007A4DEF">
      <w:pPr>
        <w:pStyle w:val="p1"/>
        <w:ind w:left="1276"/>
        <w:sectPr w:rsidR="00976346" w:rsidSect="00900E3B">
          <w:footerReference w:type="even" r:id="rId13"/>
          <w:footerReference w:type="default" r:id="rId14"/>
          <w:footerReference w:type="first" r:id="rId15"/>
          <w:pgSz w:w="11906" w:h="16838"/>
          <w:pgMar w:top="567" w:right="1134" w:bottom="816" w:left="1134" w:header="709" w:footer="709" w:gutter="0"/>
          <w:cols w:space="708"/>
          <w:titlePg/>
          <w:docGrid w:linePitch="360"/>
        </w:sectPr>
      </w:pPr>
    </w:p>
    <w:p w14:paraId="4DD39DE6" w14:textId="2BFEA88F" w:rsidR="007E31E1" w:rsidRDefault="007E31E1" w:rsidP="007A4DEF">
      <w:pPr>
        <w:pStyle w:val="p1"/>
        <w:rPr>
          <w:rFonts w:ascii="Raleway" w:hAnsi="Raleway"/>
        </w:rPr>
      </w:pPr>
      <w:r w:rsidRPr="007E31E1">
        <w:rPr>
          <w:rFonts w:ascii="Raleway" w:hAnsi="Raleway"/>
          <w:noProof/>
        </w:rPr>
        <w:lastRenderedPageBreak/>
        <w:drawing>
          <wp:anchor distT="0" distB="0" distL="114300" distR="114300" simplePos="0" relativeHeight="251660288" behindDoc="1" locked="0" layoutInCell="1" allowOverlap="1" wp14:anchorId="63953975" wp14:editId="085BBF5F">
            <wp:simplePos x="0" y="0"/>
            <wp:positionH relativeFrom="column">
              <wp:posOffset>-720090</wp:posOffset>
            </wp:positionH>
            <wp:positionV relativeFrom="paragraph">
              <wp:posOffset>-720090</wp:posOffset>
            </wp:positionV>
            <wp:extent cx="5715000" cy="3848100"/>
            <wp:effectExtent l="0" t="0" r="0" b="0"/>
            <wp:wrapNone/>
            <wp:docPr id="1288450059" name="Picture 1"/>
            <wp:cNvGraphicFramePr>
              <a:graphicFrameLocks noChangeAspect="1"/>
            </wp:cNvGraphicFramePr>
            <a:graphic>
              <a:graphicData uri="http://schemas.openxmlformats.org/drawingml/2006/picture">
                <pic:pic>
                  <pic:nvPicPr>
                    <pic:cNvPr id="1288450059" name=""/>
                    <pic:cNvPicPr/>
                  </pic:nvPicPr>
                  <pic:blipFill>
                    <a:blip r:embed="rId16"/>
                    <a:stretch>
                      <a:fillRect/>
                    </a:stretch>
                  </pic:blipFill>
                  <pic:spPr>
                    <a:xfrm>
                      <a:off x="0" y="0"/>
                      <a:ext cx="5715000" cy="3848100"/>
                    </a:xfrm>
                    <a:prstGeom prst="rect">
                      <a:avLst/>
                    </a:prstGeom>
                  </pic:spPr>
                </pic:pic>
              </a:graphicData>
            </a:graphic>
            <wp14:sizeRelH relativeFrom="page">
              <wp14:pctWidth>0</wp14:pctWidth>
            </wp14:sizeRelH>
            <wp14:sizeRelV relativeFrom="page">
              <wp14:pctHeight>0</wp14:pctHeight>
            </wp14:sizeRelV>
          </wp:anchor>
        </w:drawing>
      </w:r>
    </w:p>
    <w:p w14:paraId="4247B126" w14:textId="77777777" w:rsidR="00900E3B" w:rsidRDefault="00900E3B" w:rsidP="007A4DEF">
      <w:pPr>
        <w:pStyle w:val="p1"/>
        <w:rPr>
          <w:rFonts w:ascii="Raleway" w:hAnsi="Raleway"/>
        </w:rPr>
      </w:pPr>
    </w:p>
    <w:p w14:paraId="38920294" w14:textId="77777777" w:rsidR="00900E3B" w:rsidRDefault="00900E3B" w:rsidP="007A4DEF">
      <w:pPr>
        <w:pStyle w:val="p1"/>
        <w:rPr>
          <w:rFonts w:ascii="Raleway" w:hAnsi="Raleway"/>
        </w:rPr>
      </w:pPr>
    </w:p>
    <w:p w14:paraId="5EC2E072" w14:textId="77777777" w:rsidR="00900E3B" w:rsidRDefault="00900E3B" w:rsidP="007A4DEF">
      <w:pPr>
        <w:pStyle w:val="p1"/>
        <w:rPr>
          <w:rFonts w:ascii="Raleway" w:hAnsi="Raleway"/>
        </w:rPr>
      </w:pPr>
    </w:p>
    <w:p w14:paraId="4C3CC902" w14:textId="77777777" w:rsidR="00900E3B" w:rsidRDefault="00900E3B" w:rsidP="007A4DEF">
      <w:pPr>
        <w:pStyle w:val="p1"/>
        <w:rPr>
          <w:rFonts w:ascii="Raleway" w:hAnsi="Raleway"/>
        </w:rPr>
      </w:pPr>
    </w:p>
    <w:p w14:paraId="18F94554" w14:textId="77777777" w:rsidR="00900E3B" w:rsidRDefault="00900E3B" w:rsidP="007A4DEF">
      <w:pPr>
        <w:pStyle w:val="p1"/>
        <w:rPr>
          <w:rFonts w:ascii="Raleway" w:hAnsi="Raleway"/>
        </w:rPr>
      </w:pPr>
    </w:p>
    <w:p w14:paraId="5536790B" w14:textId="77777777" w:rsidR="00900E3B" w:rsidRDefault="00900E3B" w:rsidP="007A4DEF">
      <w:pPr>
        <w:pStyle w:val="p1"/>
        <w:rPr>
          <w:rFonts w:ascii="Raleway" w:hAnsi="Raleway"/>
        </w:rPr>
      </w:pPr>
    </w:p>
    <w:p w14:paraId="00199CBE" w14:textId="77777777" w:rsidR="00900E3B" w:rsidRDefault="00900E3B" w:rsidP="007A4DEF">
      <w:pPr>
        <w:pStyle w:val="p1"/>
        <w:rPr>
          <w:rFonts w:ascii="Raleway" w:hAnsi="Raleway"/>
        </w:rPr>
      </w:pPr>
    </w:p>
    <w:p w14:paraId="733E16B1" w14:textId="77777777" w:rsidR="00900E3B" w:rsidRDefault="00900E3B" w:rsidP="007A4DEF">
      <w:pPr>
        <w:pStyle w:val="p1"/>
        <w:rPr>
          <w:rFonts w:ascii="Raleway" w:hAnsi="Raleway"/>
        </w:rPr>
      </w:pPr>
    </w:p>
    <w:p w14:paraId="109CAECA" w14:textId="77777777" w:rsidR="00900E3B" w:rsidRDefault="00900E3B" w:rsidP="007A4DEF">
      <w:pPr>
        <w:pStyle w:val="p1"/>
        <w:rPr>
          <w:rFonts w:ascii="Raleway" w:hAnsi="Raleway"/>
        </w:rPr>
      </w:pPr>
    </w:p>
    <w:p w14:paraId="6DEF2DFD" w14:textId="10954E3A" w:rsidR="00900E3B" w:rsidRDefault="00900E3B" w:rsidP="00900E3B">
      <w:pPr>
        <w:pStyle w:val="p1"/>
        <w:numPr>
          <w:ilvl w:val="0"/>
          <w:numId w:val="1"/>
        </w:numPr>
        <w:ind w:left="284" w:hanging="284"/>
        <w:rPr>
          <w:rFonts w:ascii="Raleway" w:hAnsi="Raleway"/>
        </w:rPr>
      </w:pPr>
      <w:r>
        <w:rPr>
          <w:rFonts w:ascii="Raleway" w:hAnsi="Raleway"/>
        </w:rPr>
        <w:t>Pada November 2025 terjadi inflasi year-on-year (y-on-y) sebesar 2.81 persen dengan Indeks Harga Konsumen (IHK) sebesar 108.45. </w:t>
      </w:r>
    </w:p>
    <w:p w14:paraId="13389FE2" w14:textId="6F5376AB" w:rsidR="00900E3B" w:rsidRDefault="00900E3B" w:rsidP="00900E3B">
      <w:pPr>
        <w:pStyle w:val="p1"/>
        <w:numPr>
          <w:ilvl w:val="0"/>
          <w:numId w:val="1"/>
        </w:numPr>
        <w:ind w:left="284" w:hanging="284"/>
        <w:rPr>
          <w:rFonts w:ascii="Raleway" w:hAnsi="Raleway"/>
        </w:rPr>
      </w:pPr>
      <w:r>
        <w:rPr>
          <w:rFonts w:ascii="Raleway" w:hAnsi="Raleway"/>
        </w:rPr>
        <w:t>Inflasi y-on-y terjadi karena adanya kenaikan harga yang ditunjukkan oleh naiknya sebagian besar indeks kelompok pengeluaran, yaitu: kelompok makanan, minuman, dan tembakau sebesar 4.49 persen; kelompok perumahan, air, listrik, dan bahan bakar rumah tangga sebesar 1.55 persen; kelompok kesehatan sebesar 2.38 persen; kelompok transportasi sebesar 1.96 persen; kelompok rekreasi, olahraga, dan budaya sebesar 1.55 persen; kelompok penyediaan makanan dan minuman/restoran sebesar 2.94 persen; dan kelompok perawatan pribadi dan jasa lainnya sebesar 3.76 persen. Sementara kelompok yang mengalami penurunan indeks, yaitu kelompok pakaian dan alas kaki sebesar -0.49 persen; kelompok perlengkapan, peralatan dan pemeliharaan rutin rumah tangga sebesar -0.48 persen; kelompok informasi, komunikasi, dan jasa keuangan sebesar -0.49 persen; dan kelompok pendidikan sebesar -0.47 persen. </w:t>
      </w:r>
    </w:p>
    <w:p w14:paraId="6B94A8C0" w14:textId="55E8B7D3" w:rsidR="009303C2" w:rsidRPr="009303C2" w:rsidRDefault="00900E3B" w:rsidP="009303C2">
      <w:pPr>
        <w:pStyle w:val="p1"/>
        <w:numPr>
          <w:ilvl w:val="0"/>
          <w:numId w:val="1"/>
        </w:numPr>
        <w:ind w:left="284" w:hanging="284"/>
        <w:rPr>
          <w:rFonts w:ascii="Raleway" w:hAnsi="Raleway"/>
        </w:rPr>
      </w:pPr>
      <w:r>
        <w:rPr>
          <w:rFonts w:ascii="Raleway" w:hAnsi="Raleway"/>
        </w:rPr>
        <w:t>Tingkat inflasi month-to-month (m-to-m) November 2025 sebesar 0.24 persen dan tingkat inflasi year-to-date (y-to-d) November 2025 sebesar 1.65 persen.</w:t>
      </w:r>
      <w:r w:rsidR="009303C2">
        <w:rPr>
          <w:rFonts w:ascii="Raleway" w:hAnsi="Raleway"/>
        </w:rPr>
        <w:t>}</w:t>
      </w:r>
    </w:p>
    <w:p w14:paraId="69331FA5" w14:textId="77777777" w:rsidR="005D41FF" w:rsidRDefault="00DB149F" w:rsidP="005D41FF">
      <w:pPr>
        <w:pStyle w:val="p1"/>
        <w:rPr>
          <w:rFonts w:ascii="Raleway" w:hAnsi="Raleway"/>
        </w:rPr>
        <w:sectPr w:rsidR="005D41FF" w:rsidSect="00EA1711">
          <w:pgSz w:w="11906" w:h="16838"/>
          <w:pgMar w:top="1134" w:right="1134" w:bottom="816" w:left="1134" w:header="709" w:footer="709" w:gutter="0"/>
          <w:cols w:space="708"/>
          <w:docGrid w:linePitch="360"/>
        </w:sectPr>
      </w:pPr>
    </w:p>
    <w:p>
      <w:pPr>
        <w:pStyle w:val="p1"/>
        <w:rPr>
          <w:rFonts w:ascii="Raleway" w:hAnsi="Raleway"/>
        </w:rPr>
      </w:pPr>
    </w:p>
    <w:p>
      <w:pPr>
        <w:pStyle w:val="p1"/>
        <w:rPr>
          <w:rFonts w:ascii="Raleway" w:hAnsi="Raleway"/>
        </w:rPr>
      </w:pPr>
    </w:p>
    <w:p>
      <w:pPr>
        <w:pStyle w:val="p1"/>
        <w:jc w:val="left"/>
        <w:spacing w:before="280" w:after="140" w:line="260" w:lineRule="auto"/>
        <w:keepNext/>
        <w:rPr>
          <w:rFonts w:ascii="Raleway" w:hAnsi="Raleway"/>
        </w:rPr>
      </w:pPr>
      <w:r>
        <w:rPr>
          <w:rFonts w:ascii="Raleway" w:hAnsi="Raleway"/>
          <w:b/>
          <w:bCs/>
          <w:sz w:val="26"/>
          <w:szCs w:val="26"/>
          <w:color w:val="F68839"/>
        </w:rPr>
        <w:t>Indeks Harga Konsumen/Inflasi Menurut Kelompok</w:t>
      </w:r>
    </w:p>
    <w:p>
      <w:pPr>
        <w:pStyle w:val="p1"/>
        <w:jc w:val="both"/>
        <w:spacing w:before="100" w:after="140" w:line="260" w:lineRule="auto"/>
        <w:rPr>
          <w:rFonts w:ascii="Raleway" w:hAnsi="Raleway"/>
        </w:rPr>
      </w:pPr>
      <w:r>
        <w:rPr>
          <w:rFonts w:ascii="Raleway" w:hAnsi="Raleway"/>
          <w:sz w:val="20"/>
          <w:szCs w:val="20"/>
          <w:color w:val="1E293B"/>
        </w:rPr>
        <w:t>Perkembangan harga berbagai komoditas pada November 2025 secara umum menunjukkan adanya kenaikan. Berdasarkan hasil pemantauan BPS Kota Metro, pada November 2025 terjadi inflasi y-on-y sebesar 2.81 persen, atau terjadi kenaikan Indeks Harga Konsumen (IHK) dari 105.49 pada November 2024 menjadi 108.45 pada November 2025.</w:t>
      </w:r>
    </w:p>
    <w:p>
      <w:pPr>
        <w:pStyle w:val="p1"/>
        <w:jc w:val="left"/>
        <w:spacing w:before="160" w:after="80" w:line="260" w:lineRule="auto"/>
        <w:keepNext/>
        <w:rPr>
          <w:rFonts w:ascii="Raleway" w:hAnsi="Raleway"/>
        </w:rPr>
      </w:pPr>
      <w:r>
        <w:rPr>
          <w:rFonts w:ascii="Raleway" w:hAnsi="Raleway"/>
          <w:b/>
          <w:bCs/>
          <w:sz w:val="20"/>
          <w:szCs w:val="20"/>
          <w:color w:val="1E293B"/>
        </w:rPr>
        <w:t>IHK dan Tingkat Inflasi Month-to-Month (M-to-M), Year-to-Date (Y-to-D), dan Year-on-Year (Y-on-Y) Kota Metro Menurut Kelompok Pengeluaran (2022=100), November 2025</w:t>
      </w:r>
    </w:p>
    <w:tbl>
      <w:tblPr>
        <w:tblW w:w="9638" w:type="dxa"/>
        <w:jc w:val="center"/>
        <w:tblBorders>
          <w:top w:val="single" w:sz="8" w:space="0" w:color="F68839"/>
          <w:bottom w:val="single" w:sz="8" w:space="0" w:color="F68839"/>
          <w:left w:val="none" w:sz="0" w:space="0" w:color="auto"/>
          <w:right w:val="none" w:sz="0" w:space="0" w:color="auto"/>
          <w:insideH w:val="single" w:sz="4" w:space="0" w:color="CBD5E1"/>
          <w:insideV w:val="none" w:sz="0" w:space="0" w:color="auto"/>
        </w:tblBorders>
        <w:tblCellMar>
          <w:top w:w="80" w:type="dxa"/>
          <w:bottom w:w="80" w:type="dxa"/>
          <w:left w:w="100" w:type="dxa"/>
          <w:right w:w="100" w:type="dxa"/>
        </w:tblCellMar>
      </w:tblPr>
      <w:tblGrid>
        <w:gridCol w:w="2500"/>
        <w:gridCol w:w="1000"/>
        <w:gridCol w:w="1000"/>
        <w:gridCol w:w="1000"/>
        <w:gridCol w:w="1000"/>
        <w:gridCol w:w="1000"/>
        <w:gridCol w:w="1050"/>
        <w:gridCol w:w="1088"/>
      </w:tblGrid>
      <w:tr>
        <w:trPr>
          <w:tblHeader/>
          <w:cantSplit/>
        </w:trPr>
        <w:tc>
          <w:tcPr>
            <w:tcW w:w="2500" w:type="dxa"/>
            <w:vAlign w:val="center"/>
            <w:shd w:val="clear" w:color="auto" w:fill="F68839"/>
          </w:tcPr>
          <w:p>
            <w:pPr>
              <w:jc w:val="center"/>
              <w:spacing w:before="40" w:after="40" w:line="220" w:lineRule="auto"/>
            </w:pPr>
            <w:r>
              <w:rPr>
                <w:rFonts w:ascii="Raleway" w:hAnsi="Raleway"/>
                <w:b/>
                <w:bCs/>
                <w:color w:val="FFFFFF"/>
                <w:sz w:val="18"/>
                <w:szCs w:val="18"/>
              </w:rPr>
              <w:t>Kelompok Pengeluaran</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Nov 2024</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Okt 2025</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IHK Nov 2025</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Tingkat Inflasi Y-to-D Nov 2025 (%)</w:t>
            </w:r>
          </w:p>
        </w:tc>
        <w:tc>
          <w:tcPr>
            <w:tcW w:w="1000" w:type="dxa"/>
            <w:vAlign w:val="center"/>
            <w:shd w:val="clear" w:color="auto" w:fill="F68839"/>
          </w:tcPr>
          <w:p>
            <w:pPr>
              <w:jc w:val="center"/>
              <w:spacing w:before="40" w:after="40" w:line="220" w:lineRule="auto"/>
            </w:pPr>
            <w:r>
              <w:rPr>
                <w:rFonts w:ascii="Raleway" w:hAnsi="Raleway"/>
                <w:b/>
                <w:bCs/>
                <w:color w:val="FFFFFF"/>
                <w:sz w:val="18"/>
                <w:szCs w:val="18"/>
              </w:rPr>
              <w:t>Tingkat Inflasi Y-on-Y Nov 2025 (%)</w:t>
            </w:r>
          </w:p>
        </w:tc>
        <w:tc>
          <w:tcPr>
            <w:tcW w:w="1050" w:type="dxa"/>
            <w:vAlign w:val="center"/>
            <w:shd w:val="clear" w:color="auto" w:fill="F68839"/>
          </w:tcPr>
          <w:p>
            <w:pPr>
              <w:jc w:val="center"/>
              <w:spacing w:before="40" w:after="40" w:line="220" w:lineRule="auto"/>
            </w:pPr>
            <w:r>
              <w:rPr>
                <w:rFonts w:ascii="Raleway" w:hAnsi="Raleway"/>
                <w:b/>
                <w:bCs/>
                <w:color w:val="FFFFFF"/>
                <w:sz w:val="18"/>
                <w:szCs w:val="18"/>
              </w:rPr>
              <w:t>Andil Inflasi M-to-M Nov 2025 (%)</w:t>
            </w:r>
          </w:p>
        </w:tc>
        <w:tc>
          <w:tcPr>
            <w:tcW w:w="1088" w:type="dxa"/>
            <w:vAlign w:val="center"/>
            <w:shd w:val="clear" w:color="auto" w:fill="F68839"/>
          </w:tcPr>
          <w:p>
            <w:pPr>
              <w:jc w:val="center"/>
              <w:spacing w:before="40" w:after="40" w:line="220" w:lineRule="auto"/>
            </w:pPr>
            <w:r>
              <w:rPr>
                <w:rFonts w:ascii="Raleway" w:hAnsi="Raleway"/>
                <w:b/>
                <w:bCs/>
                <w:color w:val="FFFFFF"/>
                <w:sz w:val="18"/>
                <w:szCs w:val="18"/>
              </w:rPr>
              <w:t>Andil Inflasi Y-on-Y Nov 2025 (%)</w:t>
            </w:r>
          </w:p>
        </w:tc>
      </w:tr>
      <w:tr>
        <w:trPr>
          <w:tblHeader/>
          <w:cantSplit/>
        </w:trPr>
        <w:tc>
          <w:tcPr>
            <w:tcW w:w="2500" w:type="dxa"/>
            <w:vAlign w:val="center"/>
            <w:shd w:val="clear" w:color="auto" w:fill="FFD684"/>
          </w:tcPr>
          <w:p>
            <w:pPr>
              <w:jc w:val="center"/>
              <w:spacing w:before="40" w:after="40" w:line="220" w:lineRule="auto"/>
            </w:pPr>
            <w:r>
              <w:rPr>
                <w:rFonts w:ascii="Raleway" w:hAnsi="Raleway"/>
                <w:b/>
                <w:bCs/>
                <w:color w:val="475569"/>
                <w:sz w:val="17"/>
                <w:szCs w:val="17"/>
              </w:rPr>
              <w:t>(1)</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(2)</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(3)</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(4)</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(5)</w:t>
            </w:r>
          </w:p>
        </w:tc>
        <w:tc>
          <w:tcPr>
            <w:tcW w:w="1000" w:type="dxa"/>
            <w:vAlign w:val="center"/>
            <w:shd w:val="clear" w:color="auto" w:fill="FFD684"/>
          </w:tcPr>
          <w:p>
            <w:pPr>
              <w:jc w:val="center"/>
              <w:spacing w:before="40" w:after="40" w:line="220" w:lineRule="auto"/>
            </w:pPr>
            <w:r>
              <w:rPr>
                <w:rFonts w:ascii="Raleway" w:hAnsi="Raleway"/>
                <w:b/>
                <w:bCs/>
                <w:color w:val="475569"/>
                <w:sz w:val="17"/>
                <w:szCs w:val="17"/>
              </w:rPr>
              <w:t>(6)</w:t>
            </w:r>
          </w:p>
        </w:tc>
        <w:tc>
          <w:tcPr>
            <w:tcW w:w="1050" w:type="dxa"/>
            <w:vAlign w:val="center"/>
            <w:shd w:val="clear" w:color="auto" w:fill="FFD684"/>
          </w:tcPr>
          <w:p>
            <w:pPr>
              <w:jc w:val="center"/>
              <w:spacing w:before="40" w:after="40" w:line="220" w:lineRule="auto"/>
            </w:pPr>
            <w:r>
              <w:rPr>
                <w:rFonts w:ascii="Raleway" w:hAnsi="Raleway"/>
                <w:b/>
                <w:bCs/>
                <w:color w:val="475569"/>
                <w:sz w:val="17"/>
                <w:szCs w:val="17"/>
              </w:rPr>
              <w:t>(7)</w:t>
            </w:r>
          </w:p>
        </w:tc>
        <w:tc>
          <w:tcPr>
            <w:tcW w:w="1088" w:type="dxa"/>
            <w:vAlign w:val="center"/>
            <w:shd w:val="clear" w:color="auto" w:fill="FFD684"/>
          </w:tcPr>
          <w:p>
            <w:pPr>
              <w:jc w:val="center"/>
              <w:spacing w:before="40" w:after="40" w:line="220" w:lineRule="auto"/>
            </w:pPr>
            <w:r>
              <w:rPr>
                <w:rFonts w:ascii="Raleway" w:hAnsi="Raleway"/>
                <w:b/>
                <w:bCs/>
                <w:color w:val="475569"/>
                <w:sz w:val="17"/>
                <w:szCs w:val="17"/>
              </w:rPr>
              <w:t>(8)</w:t>
            </w:r>
          </w:p>
        </w:tc>
      </w:tr>
      <w:tr>
        <w:trPr>
          <w:cantSplit/>
        </w:trPr>
        <w:tc>
          <w:tcPr>
            <w:tcW w:w="2500" w:type="dxa"/>
            <w:vAlign w:val="center"/>
          </w:tcPr>
          <w:p>
            <w:pPr>
              <w:jc w:val="left"/>
              <w:spacing w:before="40" w:after="40" w:line="220" w:lineRule="auto"/>
            </w:pPr>
            <w:r>
              <w:rPr>
                <w:rFonts w:ascii="Raleway" w:hAnsi="Raleway"/>
                <w:b/>
                <w:bCs/>
                <w:sz w:val="18"/>
                <w:szCs w:val="18"/>
                <w:color w:val="1E293B"/>
              </w:rPr>
              <w:t>Umum (Headline)</w:t>
            </w:r>
          </w:p>
        </w:tc>
        <w:tc>
          <w:tcPr>
            <w:tcW w:w="1000" w:type="dxa"/>
            <w:vAlign w:val="center"/>
          </w:tcPr>
          <w:p>
            <w:pPr>
              <w:jc w:val="right"/>
              <w:spacing w:before="40" w:after="40" w:line="220" w:lineRule="auto"/>
            </w:pPr>
            <w:r>
              <w:rPr>
                <w:rFonts w:ascii="Raleway" w:hAnsi="Raleway"/>
                <w:sz w:val="18"/>
                <w:szCs w:val="18"/>
                <w:color w:val="1E293B"/>
              </w:rPr>
              <w:t>105.49</w:t>
            </w:r>
          </w:p>
        </w:tc>
        <w:tc>
          <w:tcPr>
            <w:tcW w:w="1000" w:type="dxa"/>
            <w:vAlign w:val="center"/>
          </w:tcPr>
          <w:p>
            <w:pPr>
              <w:jc w:val="right"/>
              <w:spacing w:before="40" w:after="40" w:line="220" w:lineRule="auto"/>
            </w:pPr>
            <w:r>
              <w:rPr>
                <w:rFonts w:ascii="Raleway" w:hAnsi="Raleway"/>
                <w:sz w:val="18"/>
                <w:szCs w:val="18"/>
                <w:color w:val="1E293B"/>
              </w:rPr>
              <w:t>108.19</w:t>
            </w:r>
          </w:p>
        </w:tc>
        <w:tc>
          <w:tcPr>
            <w:tcW w:w="1000" w:type="dxa"/>
            <w:vAlign w:val="center"/>
          </w:tcPr>
          <w:p>
            <w:pPr>
              <w:jc w:val="right"/>
              <w:spacing w:before="40" w:after="40" w:line="220" w:lineRule="auto"/>
            </w:pPr>
            <w:r>
              <w:rPr>
                <w:rFonts w:ascii="Raleway" w:hAnsi="Raleway"/>
                <w:sz w:val="18"/>
                <w:szCs w:val="18"/>
                <w:color w:val="1E293B"/>
              </w:rPr>
              <w:t>108.45</w:t>
            </w:r>
          </w:p>
        </w:tc>
        <w:tc>
          <w:tcPr>
            <w:tcW w:w="1000" w:type="dxa"/>
            <w:vAlign w:val="center"/>
          </w:tcPr>
          <w:p>
            <w:pPr>
              <w:jc w:val="right"/>
              <w:spacing w:before="40" w:after="40" w:line="220" w:lineRule="auto"/>
            </w:pPr>
            <w:r>
              <w:rPr>
                <w:rFonts w:ascii="Raleway" w:hAnsi="Raleway"/>
                <w:sz w:val="18"/>
                <w:szCs w:val="18"/>
                <w:color w:val="1E293B"/>
              </w:rPr>
              <w:t>1.65</w:t>
            </w:r>
          </w:p>
        </w:tc>
        <w:tc>
          <w:tcPr>
            <w:tcW w:w="1000" w:type="dxa"/>
            <w:vAlign w:val="center"/>
          </w:tcPr>
          <w:p>
            <w:pPr>
              <w:jc w:val="right"/>
              <w:spacing w:before="40" w:after="40" w:line="220" w:lineRule="auto"/>
            </w:pPr>
            <w:r>
              <w:rPr>
                <w:rFonts w:ascii="Raleway" w:hAnsi="Raleway"/>
                <w:sz w:val="18"/>
                <w:szCs w:val="18"/>
                <w:color w:val="1E293B"/>
              </w:rPr>
              <w:t>2.81</w:t>
            </w:r>
          </w:p>
        </w:tc>
        <w:tc>
          <w:tcPr>
            <w:tcW w:w="1050" w:type="dxa"/>
            <w:vAlign w:val="center"/>
          </w:tcPr>
          <w:p>
            <w:pPr>
              <w:jc w:val="right"/>
              <w:spacing w:before="40" w:after="40" w:line="220" w:lineRule="auto"/>
            </w:pPr>
            <w:r>
              <w:rPr>
                <w:rFonts w:ascii="Raleway" w:hAnsi="Raleway"/>
                <w:sz w:val="18"/>
                <w:szCs w:val="18"/>
                <w:color w:val="1E293B"/>
              </w:rPr>
              <w:t>0.24</w:t>
            </w:r>
          </w:p>
        </w:tc>
        <w:tc>
          <w:tcPr>
            <w:tcW w:w="1088" w:type="dxa"/>
            <w:vAlign w:val="center"/>
          </w:tcPr>
          <w:p>
            <w:pPr>
              <w:jc w:val="right"/>
              <w:spacing w:before="40" w:after="40" w:line="220" w:lineRule="auto"/>
            </w:pPr>
            <w:r>
              <w:rPr>
                <w:rFonts w:ascii="Raleway" w:hAnsi="Raleway"/>
                <w:sz w:val="18"/>
                <w:szCs w:val="18"/>
                <w:color w:val="1E293B"/>
              </w:rPr>
              <w:t>2.81</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Makanan, Minuman, dan Tembakau</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106.12</w:t>
            </w:r>
          </w:p>
        </w:tc>
        <w:tc>
          <w:tcPr>
            <w:tcW w:w="1000" w:type="dxa"/>
            <w:vAlign w:val="center"/>
            <w:shd w:val="clear" w:color="auto" w:fill="FFF0D3"/>
          </w:tcPr>
          <w:p>
            <w:pPr>
              <w:jc w:val="right"/>
              <w:spacing w:before="40" w:after="40" w:line="220" w:lineRule="auto"/>
            </w:pPr>
            <w:r>
              <w:rPr>
                <w:rFonts w:ascii="Raleway" w:hAnsi="Raleway"/>
                <w:sz w:val="18"/>
                <w:szCs w:val="18"/>
                <w:color w:val="1E293B"/>
              </w:rPr>
              <w:t>110.25</w:t>
            </w:r>
          </w:p>
        </w:tc>
        <w:tc>
          <w:tcPr>
            <w:tcW w:w="1000" w:type="dxa"/>
            <w:vAlign w:val="center"/>
            <w:shd w:val="clear" w:color="auto" w:fill="FFF0D3"/>
          </w:tcPr>
          <w:p>
            <w:pPr>
              <w:jc w:val="right"/>
              <w:spacing w:before="40" w:after="40" w:line="220" w:lineRule="auto"/>
            </w:pPr>
            <w:r>
              <w:rPr>
                <w:rFonts w:ascii="Raleway" w:hAnsi="Raleway"/>
                <w:sz w:val="18"/>
                <w:szCs w:val="18"/>
                <w:color w:val="1E293B"/>
              </w:rPr>
              <w:t>110.88</w:t>
            </w:r>
          </w:p>
        </w:tc>
        <w:tc>
          <w:tcPr>
            <w:tcW w:w="1000" w:type="dxa"/>
            <w:vAlign w:val="center"/>
            <w:shd w:val="clear" w:color="auto" w:fill="FFF0D3"/>
          </w:tcPr>
          <w:p>
            <w:pPr>
              <w:jc w:val="right"/>
              <w:spacing w:before="40" w:after="40" w:line="220" w:lineRule="auto"/>
            </w:pPr>
            <w:r>
              <w:rPr>
                <w:rFonts w:ascii="Raleway" w:hAnsi="Raleway"/>
                <w:sz w:val="18"/>
                <w:szCs w:val="18"/>
                <w:color w:val="1E293B"/>
              </w:rPr>
              <w:t>2.45</w:t>
            </w:r>
          </w:p>
        </w:tc>
        <w:tc>
          <w:tcPr>
            <w:tcW w:w="1000" w:type="dxa"/>
            <w:vAlign w:val="center"/>
            <w:shd w:val="clear" w:color="auto" w:fill="FFF0D3"/>
          </w:tcPr>
          <w:p>
            <w:pPr>
              <w:jc w:val="right"/>
              <w:spacing w:before="40" w:after="40" w:line="220" w:lineRule="auto"/>
            </w:pPr>
            <w:r>
              <w:rPr>
                <w:rFonts w:ascii="Raleway" w:hAnsi="Raleway"/>
                <w:sz w:val="18"/>
                <w:szCs w:val="18"/>
                <w:color w:val="1E293B"/>
              </w:rPr>
              <w:t>4.49</w:t>
            </w:r>
          </w:p>
        </w:tc>
        <w:tc>
          <w:tcPr>
            <w:tcW w:w="1050" w:type="dxa"/>
            <w:vAlign w:val="center"/>
            <w:shd w:val="clear" w:color="auto" w:fill="FFF0D3"/>
          </w:tcPr>
          <w:p>
            <w:pPr>
              <w:jc w:val="right"/>
              <w:spacing w:before="40" w:after="40" w:line="220" w:lineRule="auto"/>
            </w:pPr>
            <w:r>
              <w:rPr>
                <w:rFonts w:ascii="Raleway" w:hAnsi="Raleway"/>
                <w:sz w:val="18"/>
                <w:szCs w:val="18"/>
                <w:color w:val="1E293B"/>
              </w:rPr>
              <w:t>0.18</w:t>
            </w:r>
          </w:p>
        </w:tc>
        <w:tc>
          <w:tcPr>
            <w:tcW w:w="1088" w:type="dxa"/>
            <w:vAlign w:val="center"/>
            <w:shd w:val="clear" w:color="auto" w:fill="FFF0D3"/>
          </w:tcPr>
          <w:p>
            <w:pPr>
              <w:jc w:val="right"/>
              <w:spacing w:before="40" w:after="40" w:line="220" w:lineRule="auto"/>
            </w:pPr>
            <w:r>
              <w:rPr>
                <w:rFonts w:ascii="Raleway" w:hAnsi="Raleway"/>
                <w:sz w:val="18"/>
                <w:szCs w:val="18"/>
                <w:color w:val="1E293B"/>
              </w:rPr>
              <w:t>1.35</w:t>
            </w:r>
          </w:p>
        </w:tc>
      </w:tr>
      <w:tr>
        <w:trPr>
          <w:cantSplit/>
        </w:trPr>
        <w:tc>
          <w:tcPr>
            <w:tcW w:w="2500" w:type="dxa"/>
            <w:vAlign w:val="center"/>
          </w:tcPr>
          <w:p>
            <w:pPr>
              <w:jc w:val="left"/>
              <w:spacing w:before="40" w:after="40" w:line="220" w:lineRule="auto"/>
            </w:pPr>
            <w:r>
              <w:rPr>
                <w:rFonts w:ascii="Raleway" w:hAnsi="Raleway"/>
                <w:sz w:val="18"/>
                <w:szCs w:val="18"/>
                <w:color w:val="1E293B"/>
              </w:rPr>
              <w:t>Pakaian dan Alas Kaki</w:t>
            </w:r>
          </w:p>
        </w:tc>
        <w:tc>
          <w:tcPr>
            <w:tcW w:w="1000" w:type="dxa"/>
            <w:vAlign w:val="center"/>
          </w:tcPr>
          <w:p>
            <w:pPr>
              <w:jc w:val="right"/>
              <w:spacing w:before="40" w:after="40" w:line="220" w:lineRule="auto"/>
            </w:pPr>
            <w:r>
              <w:rPr>
                <w:rFonts w:ascii="Raleway" w:hAnsi="Raleway"/>
                <w:sz w:val="18"/>
                <w:szCs w:val="18"/>
                <w:color w:val="1E293B"/>
              </w:rPr>
              <w:t>102.30</w:t>
            </w:r>
          </w:p>
        </w:tc>
        <w:tc>
          <w:tcPr>
            <w:tcW w:w="1000" w:type="dxa"/>
            <w:vAlign w:val="center"/>
          </w:tcPr>
          <w:p>
            <w:pPr>
              <w:jc w:val="right"/>
              <w:spacing w:before="40" w:after="40" w:line="220" w:lineRule="auto"/>
            </w:pPr>
            <w:r>
              <w:rPr>
                <w:rFonts w:ascii="Raleway" w:hAnsi="Raleway"/>
                <w:sz w:val="18"/>
                <w:szCs w:val="18"/>
                <w:color w:val="1E293B"/>
              </w:rPr>
              <w:t>101.90</w:t>
            </w:r>
          </w:p>
        </w:tc>
        <w:tc>
          <w:tcPr>
            <w:tcW w:w="1000" w:type="dxa"/>
            <w:vAlign w:val="center"/>
          </w:tcPr>
          <w:p>
            <w:pPr>
              <w:jc w:val="right"/>
              <w:spacing w:before="40" w:after="40" w:line="220" w:lineRule="auto"/>
            </w:pPr>
            <w:r>
              <w:rPr>
                <w:rFonts w:ascii="Raleway" w:hAnsi="Raleway"/>
                <w:sz w:val="18"/>
                <w:szCs w:val="18"/>
                <w:color w:val="1E293B"/>
              </w:rPr>
              <w:t>101.80</w:t>
            </w:r>
          </w:p>
        </w:tc>
        <w:tc>
          <w:tcPr>
            <w:tcW w:w="1000" w:type="dxa"/>
            <w:vAlign w:val="center"/>
          </w:tcPr>
          <w:p>
            <w:pPr>
              <w:jc w:val="right"/>
              <w:spacing w:before="40" w:after="40" w:line="220" w:lineRule="auto"/>
            </w:pPr>
            <w:r>
              <w:rPr>
                <w:rFonts w:ascii="Raleway" w:hAnsi="Raleway"/>
                <w:sz w:val="18"/>
                <w:szCs w:val="18"/>
                <w:color w:val="1E293B"/>
              </w:rPr>
              <w:t>-0.20</w:t>
            </w:r>
          </w:p>
        </w:tc>
        <w:tc>
          <w:tcPr>
            <w:tcW w:w="1000" w:type="dxa"/>
            <w:vAlign w:val="center"/>
          </w:tcPr>
          <w:p>
            <w:pPr>
              <w:jc w:val="right"/>
              <w:spacing w:before="40" w:after="40" w:line="220" w:lineRule="auto"/>
            </w:pPr>
            <w:r>
              <w:rPr>
                <w:rFonts w:ascii="Raleway" w:hAnsi="Raleway"/>
                <w:sz w:val="18"/>
                <w:szCs w:val="18"/>
                <w:color w:val="1E293B"/>
              </w:rPr>
              <w:t>-0.49</w:t>
            </w:r>
          </w:p>
        </w:tc>
        <w:tc>
          <w:tcPr>
            <w:tcW w:w="1050" w:type="dxa"/>
            <w:vAlign w:val="center"/>
          </w:tcPr>
          <w:p>
            <w:pPr>
              <w:jc w:val="right"/>
              <w:spacing w:before="40" w:after="40" w:line="220" w:lineRule="auto"/>
            </w:pPr>
            <w:r>
              <w:rPr>
                <w:rFonts w:ascii="Raleway" w:hAnsi="Raleway"/>
                <w:sz w:val="18"/>
                <w:szCs w:val="18"/>
                <w:color w:val="1E293B"/>
              </w:rPr>
              <w:t>-0.01</w:t>
            </w:r>
          </w:p>
        </w:tc>
        <w:tc>
          <w:tcPr>
            <w:tcW w:w="1088" w:type="dxa"/>
            <w:vAlign w:val="center"/>
          </w:tcPr>
          <w:p>
            <w:pPr>
              <w:jc w:val="right"/>
              <w:spacing w:before="40" w:after="40" w:line="220" w:lineRule="auto"/>
            </w:pPr>
            <w:r>
              <w:rPr>
                <w:rFonts w:ascii="Raleway" w:hAnsi="Raleway"/>
                <w:sz w:val="18"/>
                <w:szCs w:val="18"/>
                <w:color w:val="1E293B"/>
              </w:rPr>
              <w:t>-0.03</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Perumahan, Air, Listrik, dan Bahan Bakar Rumah Tangga</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103.50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104.80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105.10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1.10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1.55</w:t>
            </w:r>
          </w:p>
        </w:tc>
        <w:tc>
          <w:tcPr>
            <w:tcW w:w="1050" w:type="dxa"/>
            <w:vAlign w:val="center"/>
            <w:shd w:val="clear" w:color="auto" w:fill="FFF0D3"/>
          </w:tcPr>
          <w:p>
            <w:pPr>
              <w:jc w:val="right"/>
              <w:spacing w:before="40" w:after="40" w:line="220" w:lineRule="auto"/>
            </w:pPr>
            <w:r>
              <w:rPr>
                <w:rFonts w:ascii="Raleway" w:hAnsi="Raleway"/>
                <w:sz w:val="18"/>
                <w:szCs w:val="18"/>
                <w:color w:val="1E293B"/>
              </w:rPr>
              <w:t>0.04</w:t>
            </w:r>
          </w:p>
        </w:tc>
        <w:tc>
          <w:tcPr>
            <w:tcW w:w="1088" w:type="dxa"/>
            <w:vAlign w:val="center"/>
            <w:shd w:val="clear" w:color="auto" w:fill="FFF0D3"/>
          </w:tcPr>
          <w:p>
            <w:pPr>
              <w:jc w:val="right"/>
              <w:spacing w:before="40" w:after="40" w:line="220" w:lineRule="auto"/>
            </w:pPr>
            <w:r>
              <w:rPr>
                <w:rFonts w:ascii="Raleway" w:hAnsi="Raleway"/>
                <w:sz w:val="18"/>
                <w:szCs w:val="18"/>
                <w:color w:val="1E293B"/>
              </w:rPr>
              <w:t>0.25</w:t>
            </w:r>
          </w:p>
        </w:tc>
      </w:tr>
      <w:tr>
        <w:trPr>
          <w:cantSplit/>
        </w:trPr>
        <w:tc>
          <w:tcPr>
            <w:tcW w:w="2500" w:type="dxa"/>
            <w:vAlign w:val="center"/>
          </w:tcPr>
          <w:p>
            <w:pPr>
              <w:jc w:val="left"/>
              <w:spacing w:before="40" w:after="40" w:line="220" w:lineRule="auto"/>
            </w:pPr>
            <w:r>
              <w:rPr>
                <w:rFonts w:ascii="Raleway" w:hAnsi="Raleway"/>
                <w:sz w:val="18"/>
                <w:szCs w:val="18"/>
                <w:color w:val="1E293B"/>
              </w:rPr>
              <w:t>Perlengkapan, Peralatan, dan Pemeliharaan Rutin Rumah Tangga</w:t>
            </w:r>
          </w:p>
        </w:tc>
        <w:tc>
          <w:tcPr>
            <w:tcW w:w="1000" w:type="dxa"/>
            <w:vAlign w:val="center"/>
          </w:tcPr>
          <w:p>
            <w:pPr>
              <w:jc w:val="right"/>
              <w:spacing w:before="40" w:after="40" w:line="220" w:lineRule="auto"/>
            </w:pPr>
            <w:r>
              <w:rPr>
                <w:rFonts w:ascii="Raleway" w:hAnsi="Raleway"/>
                <w:sz w:val="18"/>
                <w:szCs w:val="18"/>
                <w:color w:val="1E293B"/>
              </w:rPr>
              <w:t>104.00</w:t>
            </w:r>
          </w:p>
        </w:tc>
        <w:tc>
          <w:tcPr>
            <w:tcW w:w="1000" w:type="dxa"/>
            <w:vAlign w:val="center"/>
          </w:tcPr>
          <w:p>
            <w:pPr>
              <w:jc w:val="right"/>
              <w:spacing w:before="40" w:after="40" w:line="220" w:lineRule="auto"/>
            </w:pPr>
            <w:r>
              <w:rPr>
                <w:rFonts w:ascii="Raleway" w:hAnsi="Raleway"/>
                <w:sz w:val="18"/>
                <w:szCs w:val="18"/>
                <w:color w:val="1E293B"/>
              </w:rPr>
              <w:t>103.70</w:t>
            </w:r>
          </w:p>
        </w:tc>
        <w:tc>
          <w:tcPr>
            <w:tcW w:w="1000" w:type="dxa"/>
            <w:vAlign w:val="center"/>
          </w:tcPr>
          <w:p>
            <w:pPr>
              <w:jc w:val="right"/>
              <w:spacing w:before="40" w:after="40" w:line="220" w:lineRule="auto"/>
            </w:pPr>
            <w:r>
              <w:rPr>
                <w:rFonts w:ascii="Raleway" w:hAnsi="Raleway"/>
                <w:sz w:val="18"/>
                <w:szCs w:val="18"/>
                <w:color w:val="1E293B"/>
              </w:rPr>
              <w:t>103.50</w:t>
            </w:r>
          </w:p>
        </w:tc>
        <w:tc>
          <w:tcPr>
            <w:tcW w:w="1000" w:type="dxa"/>
            <w:vAlign w:val="center"/>
          </w:tcPr>
          <w:p>
            <w:pPr>
              <w:jc w:val="right"/>
              <w:spacing w:before="40" w:after="40" w:line="220" w:lineRule="auto"/>
            </w:pPr>
            <w:r>
              <w:rPr>
                <w:rFonts w:ascii="Raleway" w:hAnsi="Raleway"/>
                <w:sz w:val="18"/>
                <w:szCs w:val="18"/>
                <w:color w:val="1E293B"/>
              </w:rPr>
              <w:t>-0.30</w:t>
            </w:r>
          </w:p>
        </w:tc>
        <w:tc>
          <w:tcPr>
            <w:tcW w:w="1000" w:type="dxa"/>
            <w:vAlign w:val="center"/>
          </w:tcPr>
          <w:p>
            <w:pPr>
              <w:jc w:val="right"/>
              <w:spacing w:before="40" w:after="40" w:line="220" w:lineRule="auto"/>
            </w:pPr>
            <w:r>
              <w:rPr>
                <w:rFonts w:ascii="Raleway" w:hAnsi="Raleway"/>
                <w:sz w:val="18"/>
                <w:szCs w:val="18"/>
                <w:color w:val="1E293B"/>
              </w:rPr>
              <w:t>-0.48</w:t>
            </w:r>
          </w:p>
        </w:tc>
        <w:tc>
          <w:tcPr>
            <w:tcW w:w="1050" w:type="dxa"/>
            <w:vAlign w:val="center"/>
          </w:tcPr>
          <w:p>
            <w:pPr>
              <w:jc w:val="right"/>
              <w:spacing w:before="40" w:after="40" w:line="220" w:lineRule="auto"/>
            </w:pPr>
            <w:r>
              <w:rPr>
                <w:rFonts w:ascii="Raleway" w:hAnsi="Raleway"/>
                <w:sz w:val="18"/>
                <w:szCs w:val="18"/>
                <w:color w:val="1E293B"/>
              </w:rPr>
              <w:t>-0.02</w:t>
            </w:r>
          </w:p>
        </w:tc>
        <w:tc>
          <w:tcPr>
            <w:tcW w:w="1088" w:type="dxa"/>
            <w:vAlign w:val="center"/>
          </w:tcPr>
          <w:p>
            <w:pPr>
              <w:jc w:val="right"/>
              <w:spacing w:before="40" w:after="40" w:line="220" w:lineRule="auto"/>
            </w:pPr>
            <w:r>
              <w:rPr>
                <w:rFonts w:ascii="Raleway" w:hAnsi="Raleway"/>
                <w:sz w:val="18"/>
                <w:szCs w:val="18"/>
                <w:color w:val="1E293B"/>
              </w:rPr>
              <w:t>-0.04</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Kesehatan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105.00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107.20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107.50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1.80</w:t>
            </w:r>
          </w:p>
        </w:tc>
        <w:tc>
          <w:tcPr>
            <w:tcW w:w="1000" w:type="dxa"/>
            <w:vAlign w:val="center"/>
            <w:shd w:val="clear" w:color="auto" w:fill="FFF0D3"/>
          </w:tcPr>
          <w:p>
            <w:pPr>
              <w:jc w:val="right"/>
              <w:spacing w:before="40" w:after="40" w:line="220" w:lineRule="auto"/>
            </w:pPr>
            <w:r>
              <w:rPr>
                <w:rFonts w:ascii="Raleway" w:hAnsi="Raleway"/>
                <w:sz w:val="18"/>
                <w:szCs w:val="18"/>
                <w:color w:val="1E293B"/>
              </w:rPr>
              <w:t>2.38</w:t>
            </w:r>
          </w:p>
        </w:tc>
        <w:tc>
          <w:tcPr>
            <w:tcW w:w="1050" w:type="dxa"/>
            <w:vAlign w:val="center"/>
            <w:shd w:val="clear" w:color="auto" w:fill="FFF0D3"/>
          </w:tcPr>
          <w:p>
            <w:pPr>
              <w:jc w:val="right"/>
              <w:spacing w:before="40" w:after="40" w:line="220" w:lineRule="auto"/>
            </w:pPr>
            <w:r>
              <w:rPr>
                <w:rFonts w:ascii="Raleway" w:hAnsi="Raleway"/>
                <w:sz w:val="18"/>
                <w:szCs w:val="18"/>
                <w:color w:val="1E293B"/>
              </w:rPr>
              <w:t>0.02</w:t>
            </w:r>
          </w:p>
        </w:tc>
        <w:tc>
          <w:tcPr>
            <w:tcW w:w="1088" w:type="dxa"/>
            <w:vAlign w:val="center"/>
            <w:shd w:val="clear" w:color="auto" w:fill="FFF0D3"/>
          </w:tcPr>
          <w:p>
            <w:pPr>
              <w:jc w:val="right"/>
              <w:spacing w:before="40" w:after="40" w:line="220" w:lineRule="auto"/>
            </w:pPr>
            <w:r>
              <w:rPr>
                <w:rFonts w:ascii="Raleway" w:hAnsi="Raleway"/>
                <w:sz w:val="18"/>
                <w:szCs w:val="18"/>
                <w:color w:val="1E293B"/>
              </w:rPr>
              <w:t>0.08</w:t>
            </w:r>
          </w:p>
        </w:tc>
      </w:tr>
      <w:tr>
        <w:trPr>
          <w:cantSplit/>
        </w:trPr>
        <w:tc>
          <w:tcPr>
            <w:tcW w:w="2500" w:type="dxa"/>
            <w:vAlign w:val="center"/>
          </w:tcPr>
          <w:p>
            <w:pPr>
              <w:jc w:val="left"/>
              <w:spacing w:before="40" w:after="40" w:line="220" w:lineRule="auto"/>
            </w:pPr>
            <w:r>
              <w:rPr>
                <w:rFonts w:ascii="Raleway" w:hAnsi="Raleway"/>
                <w:sz w:val="18"/>
                <w:szCs w:val="18"/>
                <w:color w:val="1E293B"/>
              </w:rPr>
              <w:t>Transportasi</w:t>
            </w:r>
          </w:p>
        </w:tc>
        <w:tc>
          <w:tcPr>
            <w:tcW w:w="1000" w:type="dxa"/>
            <w:vAlign w:val="center"/>
          </w:tcPr>
          <w:p>
            <w:pPr>
              <w:jc w:val="right"/>
              <w:spacing w:before="40" w:after="40" w:line="220" w:lineRule="auto"/>
            </w:pPr>
            <w:r>
              <w:rPr>
                <w:rFonts w:ascii="Raleway" w:hAnsi="Raleway"/>
                <w:sz w:val="18"/>
                <w:szCs w:val="18"/>
                <w:color w:val="1E293B"/>
              </w:rPr>
              <w:t>107.00</w:t>
            </w:r>
          </w:p>
        </w:tc>
        <w:tc>
          <w:tcPr>
            <w:tcW w:w="1000" w:type="dxa"/>
            <w:vAlign w:val="center"/>
          </w:tcPr>
          <w:p>
            <w:pPr>
              <w:jc w:val="right"/>
              <w:spacing w:before="40" w:after="40" w:line="220" w:lineRule="auto"/>
            </w:pPr>
            <w:r>
              <w:rPr>
                <w:rFonts w:ascii="Raleway" w:hAnsi="Raleway"/>
                <w:sz w:val="18"/>
                <w:szCs w:val="18"/>
                <w:color w:val="1E293B"/>
              </w:rPr>
              <w:t>108.50</w:t>
            </w:r>
          </w:p>
        </w:tc>
        <w:tc>
          <w:tcPr>
            <w:tcW w:w="1000" w:type="dxa"/>
            <w:vAlign w:val="center"/>
          </w:tcPr>
          <w:p>
            <w:pPr>
              <w:jc w:val="right"/>
              <w:spacing w:before="40" w:after="40" w:line="220" w:lineRule="auto"/>
            </w:pPr>
            <w:r>
              <w:rPr>
                <w:rFonts w:ascii="Raleway" w:hAnsi="Raleway"/>
                <w:sz w:val="18"/>
                <w:szCs w:val="18"/>
                <w:color w:val="1E293B"/>
              </w:rPr>
              <w:t>109.10</w:t>
            </w:r>
          </w:p>
        </w:tc>
        <w:tc>
          <w:tcPr>
            <w:tcW w:w="1000" w:type="dxa"/>
            <w:vAlign w:val="center"/>
          </w:tcPr>
          <w:p>
            <w:pPr>
              <w:jc w:val="right"/>
              <w:spacing w:before="40" w:after="40" w:line="220" w:lineRule="auto"/>
            </w:pPr>
            <w:r>
              <w:rPr>
                <w:rFonts w:ascii="Raleway" w:hAnsi="Raleway"/>
                <w:sz w:val="18"/>
                <w:szCs w:val="18"/>
                <w:color w:val="1E293B"/>
              </w:rPr>
              <w:t>1.50</w:t>
            </w:r>
          </w:p>
        </w:tc>
        <w:tc>
          <w:tcPr>
            <w:tcW w:w="1000" w:type="dxa"/>
            <w:vAlign w:val="center"/>
          </w:tcPr>
          <w:p>
            <w:pPr>
              <w:jc w:val="right"/>
              <w:spacing w:before="40" w:after="40" w:line="220" w:lineRule="auto"/>
            </w:pPr>
            <w:r>
              <w:rPr>
                <w:rFonts w:ascii="Raleway" w:hAnsi="Raleway"/>
                <w:sz w:val="18"/>
                <w:szCs w:val="18"/>
                <w:color w:val="1E293B"/>
              </w:rPr>
              <w:t>1.96</w:t>
            </w:r>
          </w:p>
        </w:tc>
        <w:tc>
          <w:tcPr>
            <w:tcW w:w="1050" w:type="dxa"/>
            <w:vAlign w:val="center"/>
          </w:tcPr>
          <w:p>
            <w:pPr>
              <w:jc w:val="right"/>
              <w:spacing w:before="40" w:after="40" w:line="220" w:lineRule="auto"/>
            </w:pPr>
            <w:r>
              <w:rPr>
                <w:rFonts w:ascii="Raleway" w:hAnsi="Raleway"/>
                <w:sz w:val="18"/>
                <w:szCs w:val="18"/>
                <w:color w:val="1E293B"/>
              </w:rPr>
              <w:t>0.05</w:t>
            </w:r>
          </w:p>
        </w:tc>
        <w:tc>
          <w:tcPr>
            <w:tcW w:w="1088" w:type="dxa"/>
            <w:vAlign w:val="center"/>
          </w:tcPr>
          <w:p>
            <w:pPr>
              <w:jc w:val="right"/>
              <w:spacing w:before="40" w:after="40" w:line="220" w:lineRule="auto"/>
            </w:pPr>
            <w:r>
              <w:rPr>
                <w:rFonts w:ascii="Raleway" w:hAnsi="Raleway"/>
                <w:sz w:val="18"/>
                <w:szCs w:val="18"/>
                <w:color w:val="1E293B"/>
              </w:rPr>
              <w:t>0.28</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Informasi, Komunikasi, dan Jasa Keuangan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101.50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101.20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101.00</w:t>
            </w:r>
          </w:p>
        </w:tc>
        <w:tc>
          <w:tcPr>
            <w:tcW w:w="1000" w:type="dxa"/>
            <w:vAlign w:val="center"/>
            <w:shd w:val="clear" w:color="auto" w:fill="FFF0D3"/>
          </w:tcPr>
          <w:p>
            <w:pPr>
              <w:jc w:val="right"/>
              <w:spacing w:before="40" w:after="40" w:line="220" w:lineRule="auto"/>
            </w:pPr>
            <w:r>
              <w:rPr>
                <w:rFonts w:ascii="Raleway" w:hAnsi="Raleway"/>
                <w:sz w:val="18"/>
                <w:szCs w:val="18"/>
                <w:color w:val="1E293B"/>
              </w:rPr>
              <w:t>-0.40</w:t>
            </w:r>
          </w:p>
        </w:tc>
        <w:tc>
          <w:tcPr>
            <w:tcW w:w="1000" w:type="dxa"/>
            <w:vAlign w:val="center"/>
            <w:shd w:val="clear" w:color="auto" w:fill="FFF0D3"/>
          </w:tcPr>
          <w:p>
            <w:pPr>
              <w:jc w:val="right"/>
              <w:spacing w:before="40" w:after="40" w:line="220" w:lineRule="auto"/>
            </w:pPr>
            <w:r>
              <w:rPr>
                <w:rFonts w:ascii="Raleway" w:hAnsi="Raleway"/>
                <w:sz w:val="18"/>
                <w:szCs w:val="18"/>
                <w:color w:val="1E293B"/>
              </w:rPr>
              <w:t>-0.49</w:t>
            </w:r>
          </w:p>
        </w:tc>
        <w:tc>
          <w:tcPr>
            <w:tcW w:w="1050" w:type="dxa"/>
            <w:vAlign w:val="center"/>
            <w:shd w:val="clear" w:color="auto" w:fill="FFF0D3"/>
          </w:tcPr>
          <w:p>
            <w:pPr>
              <w:jc w:val="right"/>
              <w:spacing w:before="40" w:after="40" w:line="220" w:lineRule="auto"/>
            </w:pPr>
            <w:r>
              <w:rPr>
                <w:rFonts w:ascii="Raleway" w:hAnsi="Raleway"/>
                <w:sz w:val="18"/>
                <w:szCs w:val="18"/>
                <w:color w:val="1E293B"/>
              </w:rPr>
              <w:t>-0.01</w:t>
            </w:r>
          </w:p>
        </w:tc>
        <w:tc>
          <w:tcPr>
            <w:tcW w:w="1088" w:type="dxa"/>
            <w:vAlign w:val="center"/>
            <w:shd w:val="clear" w:color="auto" w:fill="FFF0D3"/>
          </w:tcPr>
          <w:p>
            <w:pPr>
              <w:jc w:val="right"/>
              <w:spacing w:before="40" w:after="40" w:line="220" w:lineRule="auto"/>
            </w:pPr>
            <w:r>
              <w:rPr>
                <w:rFonts w:ascii="Raleway" w:hAnsi="Raleway"/>
                <w:sz w:val="18"/>
                <w:szCs w:val="18"/>
                <w:color w:val="1E293B"/>
              </w:rPr>
              <w:t>-0.03</w:t>
            </w:r>
          </w:p>
        </w:tc>
      </w:tr>
      <w:tr>
        <w:trPr>
          <w:cantSplit/>
        </w:trPr>
        <w:tc>
          <w:tcPr>
            <w:tcW w:w="2500" w:type="dxa"/>
            <w:vAlign w:val="center"/>
          </w:tcPr>
          <w:p>
            <w:pPr>
              <w:jc w:val="left"/>
              <w:spacing w:before="40" w:after="40" w:line="220" w:lineRule="auto"/>
            </w:pPr>
            <w:r>
              <w:rPr>
                <w:rFonts w:ascii="Raleway" w:hAnsi="Raleway"/>
                <w:sz w:val="18"/>
                <w:szCs w:val="18"/>
                <w:color w:val="1E293B"/>
              </w:rPr>
              <w:t>Rekreasi, Olahraga, dan Budaya</w:t>
            </w:r>
          </w:p>
        </w:tc>
        <w:tc>
          <w:tcPr>
            <w:tcW w:w="1000" w:type="dxa"/>
            <w:vAlign w:val="center"/>
          </w:tcPr>
          <w:p>
            <w:pPr>
              <w:jc w:val="right"/>
              <w:spacing w:before="40" w:after="40" w:line="220" w:lineRule="auto"/>
            </w:pPr>
            <w:r>
              <w:rPr>
                <w:rFonts w:ascii="Raleway" w:hAnsi="Raleway"/>
                <w:sz w:val="18"/>
                <w:szCs w:val="18"/>
                <w:color w:val="1E293B"/>
              </w:rPr>
              <w:t>103.20</w:t>
            </w:r>
          </w:p>
        </w:tc>
        <w:tc>
          <w:tcPr>
            <w:tcW w:w="1000" w:type="dxa"/>
            <w:vAlign w:val="center"/>
          </w:tcPr>
          <w:p>
            <w:pPr>
              <w:jc w:val="right"/>
              <w:spacing w:before="40" w:after="40" w:line="220" w:lineRule="auto"/>
            </w:pPr>
            <w:r>
              <w:rPr>
                <w:rFonts w:ascii="Raleway" w:hAnsi="Raleway"/>
                <w:sz w:val="18"/>
                <w:szCs w:val="18"/>
                <w:color w:val="1E293B"/>
              </w:rPr>
              <w:t>104.50</w:t>
            </w:r>
          </w:p>
        </w:tc>
        <w:tc>
          <w:tcPr>
            <w:tcW w:w="1000" w:type="dxa"/>
            <w:vAlign w:val="center"/>
          </w:tcPr>
          <w:p>
            <w:pPr>
              <w:jc w:val="right"/>
              <w:spacing w:before="40" w:after="40" w:line="220" w:lineRule="auto"/>
            </w:pPr>
            <w:r>
              <w:rPr>
                <w:rFonts w:ascii="Raleway" w:hAnsi="Raleway"/>
                <w:sz w:val="18"/>
                <w:szCs w:val="18"/>
                <w:color w:val="1E293B"/>
              </w:rPr>
              <w:t>104.80</w:t>
            </w:r>
          </w:p>
        </w:tc>
        <w:tc>
          <w:tcPr>
            <w:tcW w:w="1000" w:type="dxa"/>
            <w:vAlign w:val="center"/>
          </w:tcPr>
          <w:p>
            <w:pPr>
              <w:jc w:val="right"/>
              <w:spacing w:before="40" w:after="40" w:line="220" w:lineRule="auto"/>
            </w:pPr>
            <w:r>
              <w:rPr>
                <w:rFonts w:ascii="Raleway" w:hAnsi="Raleway"/>
                <w:sz w:val="18"/>
                <w:szCs w:val="18"/>
                <w:color w:val="1E293B"/>
              </w:rPr>
              <w:t>1.20</w:t>
            </w:r>
          </w:p>
        </w:tc>
        <w:tc>
          <w:tcPr>
            <w:tcW w:w="1000" w:type="dxa"/>
            <w:vAlign w:val="center"/>
          </w:tcPr>
          <w:p>
            <w:pPr>
              <w:jc w:val="right"/>
              <w:spacing w:before="40" w:after="40" w:line="220" w:lineRule="auto"/>
            </w:pPr>
            <w:r>
              <w:rPr>
                <w:rFonts w:ascii="Raleway" w:hAnsi="Raleway"/>
                <w:sz w:val="18"/>
                <w:szCs w:val="18"/>
                <w:color w:val="1E293B"/>
              </w:rPr>
              <w:t>1.55</w:t>
            </w:r>
          </w:p>
        </w:tc>
        <w:tc>
          <w:tcPr>
            <w:tcW w:w="1050" w:type="dxa"/>
            <w:vAlign w:val="center"/>
          </w:tcPr>
          <w:p>
            <w:pPr>
              <w:jc w:val="right"/>
              <w:spacing w:before="40" w:after="40" w:line="220" w:lineRule="auto"/>
            </w:pPr>
            <w:r>
              <w:rPr>
                <w:rFonts w:ascii="Raleway" w:hAnsi="Raleway"/>
                <w:sz w:val="18"/>
                <w:szCs w:val="18"/>
                <w:color w:val="1E293B"/>
              </w:rPr>
              <w:t>0.02</w:t>
            </w:r>
          </w:p>
        </w:tc>
        <w:tc>
          <w:tcPr>
            <w:tcW w:w="1088" w:type="dxa"/>
            <w:vAlign w:val="center"/>
          </w:tcPr>
          <w:p>
            <w:pPr>
              <w:jc w:val="right"/>
              <w:spacing w:before="40" w:after="40" w:line="220" w:lineRule="auto"/>
            </w:pPr>
            <w:r>
              <w:rPr>
                <w:rFonts w:ascii="Raleway" w:hAnsi="Raleway"/>
                <w:sz w:val="18"/>
                <w:szCs w:val="18"/>
                <w:color w:val="1E293B"/>
              </w:rPr>
              <w:t>0.06</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Pendidikan</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106.00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105.80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105.50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-0.30</w:t>
            </w:r>
          </w:p>
        </w:tc>
        <w:tc>
          <w:tcPr>
            <w:tcW w:w="1000" w:type="dxa"/>
            <w:vAlign w:val="center"/>
            <w:shd w:val="clear" w:color="auto" w:fill="FFF0D3"/>
          </w:tcPr>
          <w:p>
            <w:pPr>
              <w:jc w:val="right"/>
              <w:spacing w:before="40" w:after="40" w:line="220" w:lineRule="auto"/>
            </w:pPr>
            <w:r>
              <w:rPr>
                <w:rFonts w:ascii="Raleway" w:hAnsi="Raleway"/>
                <w:sz w:val="18"/>
                <w:szCs w:val="18"/>
                <w:color w:val="1E293B"/>
              </w:rPr>
              <w:t>-0.47</w:t>
            </w:r>
          </w:p>
        </w:tc>
        <w:tc>
          <w:tcPr>
            <w:tcW w:w="1050" w:type="dxa"/>
            <w:vAlign w:val="center"/>
            <w:shd w:val="clear" w:color="auto" w:fill="FFF0D3"/>
          </w:tcPr>
          <w:p>
            <w:pPr>
              <w:jc w:val="right"/>
              <w:spacing w:before="40" w:after="40" w:line="220" w:lineRule="auto"/>
            </w:pPr>
            <w:r>
              <w:rPr>
                <w:rFonts w:ascii="Raleway" w:hAnsi="Raleway"/>
                <w:sz w:val="18"/>
                <w:szCs w:val="18"/>
                <w:color w:val="1E293B"/>
              </w:rPr>
              <w:t>-0.02</w:t>
            </w:r>
          </w:p>
        </w:tc>
        <w:tc>
          <w:tcPr>
            <w:tcW w:w="1088" w:type="dxa"/>
            <w:vAlign w:val="center"/>
            <w:shd w:val="clear" w:color="auto" w:fill="FFF0D3"/>
          </w:tcPr>
          <w:p>
            <w:pPr>
              <w:jc w:val="right"/>
              <w:spacing w:before="40" w:after="40" w:line="220" w:lineRule="auto"/>
            </w:pPr>
            <w:r>
              <w:rPr>
                <w:rFonts w:ascii="Raleway" w:hAnsi="Raleway"/>
                <w:sz w:val="18"/>
                <w:szCs w:val="18"/>
                <w:color w:val="1E293B"/>
              </w:rPr>
              <w:t>-0.04</w:t>
            </w:r>
          </w:p>
        </w:tc>
      </w:tr>
      <w:tr>
        <w:trPr>
          <w:cantSplit/>
        </w:trPr>
        <w:tc>
          <w:tcPr>
            <w:tcW w:w="2500" w:type="dxa"/>
            <w:vAlign w:val="center"/>
          </w:tcPr>
          <w:p>
            <w:pPr>
              <w:jc w:val="left"/>
              <w:spacing w:before="40" w:after="40" w:line="220" w:lineRule="auto"/>
            </w:pPr>
            <w:r>
              <w:rPr>
                <w:rFonts w:ascii="Raleway" w:hAnsi="Raleway"/>
                <w:sz w:val="18"/>
                <w:szCs w:val="18"/>
                <w:color w:val="1E293B"/>
              </w:rPr>
              <w:t>Penyediaan Makanan dan Minuman/Restoran</w:t>
            </w:r>
          </w:p>
        </w:tc>
        <w:tc>
          <w:tcPr>
            <w:tcW w:w="1000" w:type="dxa"/>
            <w:vAlign w:val="center"/>
          </w:tcPr>
          <w:p>
            <w:pPr>
              <w:jc w:val="right"/>
              <w:spacing w:before="40" w:after="40" w:line="220" w:lineRule="auto"/>
            </w:pPr>
            <w:r>
              <w:rPr>
                <w:rFonts w:ascii="Raleway" w:hAnsi="Raleway"/>
                <w:sz w:val="18"/>
                <w:szCs w:val="18"/>
                <w:color w:val="1E293B"/>
              </w:rPr>
              <w:t>105.50</w:t>
            </w:r>
          </w:p>
        </w:tc>
        <w:tc>
          <w:tcPr>
            <w:tcW w:w="1000" w:type="dxa"/>
            <w:vAlign w:val="center"/>
          </w:tcPr>
          <w:p>
            <w:pPr>
              <w:jc w:val="right"/>
              <w:spacing w:before="40" w:after="40" w:line="220" w:lineRule="auto"/>
            </w:pPr>
            <w:r>
              <w:rPr>
                <w:rFonts w:ascii="Raleway" w:hAnsi="Raleway"/>
                <w:sz w:val="18"/>
                <w:szCs w:val="18"/>
                <w:color w:val="1E293B"/>
              </w:rPr>
              <w:t>108.00</w:t>
            </w:r>
          </w:p>
        </w:tc>
        <w:tc>
          <w:tcPr>
            <w:tcW w:w="1000" w:type="dxa"/>
            <w:vAlign w:val="center"/>
          </w:tcPr>
          <w:p>
            <w:pPr>
              <w:jc w:val="right"/>
              <w:spacing w:before="40" w:after="40" w:line="220" w:lineRule="auto"/>
            </w:pPr>
            <w:r>
              <w:rPr>
                <w:rFonts w:ascii="Raleway" w:hAnsi="Raleway"/>
                <w:sz w:val="18"/>
                <w:szCs w:val="18"/>
                <w:color w:val="1E293B"/>
              </w:rPr>
              <w:t>108.60</w:t>
            </w:r>
          </w:p>
        </w:tc>
        <w:tc>
          <w:tcPr>
            <w:tcW w:w="1000" w:type="dxa"/>
            <w:vAlign w:val="center"/>
          </w:tcPr>
          <w:p>
            <w:pPr>
              <w:jc w:val="right"/>
              <w:spacing w:before="40" w:after="40" w:line="220" w:lineRule="auto"/>
            </w:pPr>
            <w:r>
              <w:rPr>
                <w:rFonts w:ascii="Raleway" w:hAnsi="Raleway"/>
                <w:sz w:val="18"/>
                <w:szCs w:val="18"/>
                <w:color w:val="1E293B"/>
              </w:rPr>
              <w:t>2.10</w:t>
            </w:r>
          </w:p>
        </w:tc>
        <w:tc>
          <w:tcPr>
            <w:tcW w:w="1000" w:type="dxa"/>
            <w:vAlign w:val="center"/>
          </w:tcPr>
          <w:p>
            <w:pPr>
              <w:jc w:val="right"/>
              <w:spacing w:before="40" w:after="40" w:line="220" w:lineRule="auto"/>
            </w:pPr>
            <w:r>
              <w:rPr>
                <w:rFonts w:ascii="Raleway" w:hAnsi="Raleway"/>
                <w:sz w:val="18"/>
                <w:szCs w:val="18"/>
                <w:color w:val="1E293B"/>
              </w:rPr>
              <w:t>2.94</w:t>
            </w:r>
          </w:p>
        </w:tc>
        <w:tc>
          <w:tcPr>
            <w:tcW w:w="1050" w:type="dxa"/>
            <w:vAlign w:val="center"/>
          </w:tcPr>
          <w:p>
            <w:pPr>
              <w:jc w:val="right"/>
              <w:spacing w:before="40" w:after="40" w:line="220" w:lineRule="auto"/>
            </w:pPr>
            <w:r>
              <w:rPr>
                <w:rFonts w:ascii="Raleway" w:hAnsi="Raleway"/>
                <w:sz w:val="18"/>
                <w:szCs w:val="18"/>
                <w:color w:val="1E293B"/>
              </w:rPr>
              <w:t>0.06</w:t>
            </w:r>
          </w:p>
        </w:tc>
        <w:tc>
          <w:tcPr>
            <w:tcW w:w="1088" w:type="dxa"/>
            <w:vAlign w:val="center"/>
          </w:tcPr>
          <w:p>
            <w:pPr>
              <w:jc w:val="right"/>
              <w:spacing w:before="40" w:after="40" w:line="220" w:lineRule="auto"/>
            </w:pPr>
            <w:r>
              <w:rPr>
                <w:rFonts w:ascii="Raleway" w:hAnsi="Raleway"/>
                <w:sz w:val="18"/>
                <w:szCs w:val="18"/>
                <w:color w:val="1E293B"/>
              </w:rPr>
              <w:t>0.32</w:t>
            </w:r>
          </w:p>
        </w:tc>
      </w:tr>
      <w:tr>
        <w:trPr>
          <w:cantSplit/>
        </w:trPr>
        <w:tc>
          <w:tcPr>
            <w:tcW w:w="2500" w:type="dxa"/>
            <w:vAlign w:val="center"/>
            <w:shd w:val="clear" w:color="auto" w:fill="FFF0D3"/>
          </w:tcPr>
          <w:p>
            <w:pPr>
              <w:jc w:val="left"/>
              <w:spacing w:before="40" w:after="40" w:line="220" w:lineRule="auto"/>
            </w:pPr>
            <w:r>
              <w:rPr>
                <w:rFonts w:ascii="Raleway" w:hAnsi="Raleway"/>
                <w:sz w:val="18"/>
                <w:szCs w:val="18"/>
                <w:color w:val="1E293B"/>
              </w:rPr>
              <w:t>Perawatan Pribadi dan Jasa Lainnya</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106.50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109.80</w:t>
            </w:r>
          </w:p>
        </w:tc>
        <w:tc>
          <w:tcPr>
            <w:tcW w:w="1000" w:type="dxa"/>
            <w:vAlign w:val="center"/>
            <w:shd w:val="clear" w:color="auto" w:fill="FFF0D3"/>
          </w:tcPr>
          <w:p>
            <w:pPr>
              <w:jc w:val="right"/>
              <w:spacing w:before="40" w:after="40" w:line="220" w:lineRule="auto"/>
            </w:pPr>
            <w:r>
              <w:rPr>
                <w:rFonts w:ascii="Raleway" w:hAnsi="Raleway"/>
                <w:sz w:val="18"/>
                <w:szCs w:val="18"/>
                <w:color w:val="1E293B"/>
              </w:rPr>
              <w:t>110.50</w:t>
            </w:r>
          </w:p>
        </w:tc>
        <w:tc>
          <w:tcPr>
            <w:tcW w:w="1000" w:type="dxa"/>
            <w:vAlign w:val="center"/>
            <w:shd w:val="clear" w:color="auto" w:fill="FFF0D3"/>
          </w:tcPr>
          <w:p>
            <w:pPr>
              <w:jc w:val="right"/>
              <w:spacing w:before="40" w:after="40" w:line="220" w:lineRule="auto"/>
            </w:pPr>
            <w:r>
              <w:rPr>
                <w:rFonts w:ascii="Raleway" w:hAnsi="Raleway"/>
                <w:sz w:val="18"/>
                <w:szCs w:val="18"/>
                <w:color w:val="1E293B"/>
              </w:rPr>
              <w:t>2.80</w:t>
            </w:r>
          </w:p>
        </w:tc>
        <w:tc>
          <w:tcPr>
            <w:tcW w:w="1000" w:type="dxa"/>
            <w:vAlign w:val="center"/>
            <w:shd w:val="clear" w:color="auto" w:fill="FFF0D3"/>
          </w:tcPr>
          <w:p>
            <w:pPr>
              <w:jc w:val="right"/>
              <w:spacing w:before="40" w:after="40" w:line="220" w:lineRule="auto"/>
            </w:pPr>
            <w:r>
              <w:rPr>
                <w:rFonts w:ascii="Raleway" w:hAnsi="Raleway"/>
                <w:sz w:val="18"/>
                <w:szCs w:val="18"/>
                <w:color w:val="1E293B"/>
              </w:rPr>
              <w:t>3.76</w:t>
            </w:r>
          </w:p>
        </w:tc>
        <w:tc>
          <w:tcPr>
            <w:tcW w:w="1050" w:type="dxa"/>
            <w:vAlign w:val="center"/>
            <w:shd w:val="clear" w:color="auto" w:fill="FFF0D3"/>
          </w:tcPr>
          <w:p>
            <w:pPr>
              <w:jc w:val="right"/>
              <w:spacing w:before="40" w:after="40" w:line="220" w:lineRule="auto"/>
            </w:pPr>
            <w:r>
              <w:rPr>
                <w:rFonts w:ascii="Raleway" w:hAnsi="Raleway"/>
                <w:sz w:val="18"/>
                <w:szCs w:val="18"/>
                <w:color w:val="1E293B"/>
              </w:rPr>
              <w:t>0.07</w:t>
            </w:r>
          </w:p>
        </w:tc>
        <w:tc>
          <w:tcPr>
            <w:tcW w:w="1088" w:type="dxa"/>
            <w:vAlign w:val="center"/>
            <w:shd w:val="clear" w:color="auto" w:fill="FFF0D3"/>
          </w:tcPr>
          <w:p>
            <w:pPr>
              <w:jc w:val="right"/>
              <w:spacing w:before="40" w:after="40" w:line="220" w:lineRule="auto"/>
            </w:pPr>
            <w:r>
              <w:rPr>
                <w:rFonts w:ascii="Raleway" w:hAnsi="Raleway"/>
                <w:sz w:val="18"/>
                <w:szCs w:val="18"/>
                <w:color w:val="1E293B"/>
              </w:rPr>
              <w:t>0.40</w:t>
            </w:r>
          </w:p>
        </w:tc>
      </w:tr>
    </w:tbl>
    <w:p>
      <w:pPr>
        <w:pStyle w:val="p1"/>
        <w:jc w:val="left"/>
        <w:spacing w:before="60" w:after="160" w:line="260" w:lineRule="auto"/>
        <w:rPr>
          <w:rFonts w:ascii="Raleway" w:hAnsi="Raleway"/>
        </w:rPr>
      </w:pPr>
      <w:r>
        <w:rPr>
          <w:rFonts w:ascii="Raleway" w:hAnsi="Raleway"/>
          <w:i/>
          <w:iCs/>
          <w:sz w:val="17"/>
          <w:szCs w:val="17"/>
          <w:color w:val="64748B"/>
        </w:rPr>
        <w:t>1Persentase perubahan IHK November 2025 terhadap IHK Oktober 2025.  2Persentase perubahan IHK November 2025 terhadap IHK Desember 2024.  3Persentase perubahan IHK November 2025 terhadap IHK November 2024.  ~0: Data sangat kecil/mendekati nol</w:t>
      </w:r>
    </w:p>
    <w:p>
      <w:pPr>
        <w:pStyle w:val="p1"/>
        <w:jc w:val="both"/>
        <w:spacing w:before="80" w:after="100" w:line="260" w:lineRule="auto"/>
        <w:rPr>
          <w:rFonts w:ascii="Raleway" w:hAnsi="Raleway"/>
        </w:rPr>
      </w:pPr>
      <w:r>
        <w:rPr>
          <w:rFonts w:ascii="Raleway" w:hAnsi="Raleway"/>
          <w:sz w:val="20"/>
          <w:szCs w:val="20"/>
          <w:color w:val="1E293B"/>
        </w:rPr>
        <w:t>Inflasi y-on-y terjadi karena adanya kenaikan harga yang ditunjukkan oleh naiknya sebagian besar indeks kelompok pengeluaran, yaitu: kelompok Makanan, Minuman, dan Tembakau sebesar 4.49 persen; kelompok Perumahan, Air, Listrik, dan Bahan Bakar Rumah Tangga sebesar 1.55 persen; kelompok Kesehatan sebesar 2.38 persen; kelompok Transportasi sebesar 1.96 persen; kelompok Rekreasi, Olahraga, dan Budaya sebesar 1.55 persen; kelompok Penyediaan Makanan dan Minuman/Restoran sebesar 2.94 persen; dan kelompok Perawatan Pribadi dan Jasa Lainnya sebesar 3.76 persen. Sementara kelompok pengeluaran yang mengalami penurunan indeks, yaitu: kelompok Pakaian dan Alas Kaki sebesar 0.49 persen; kelompok Perlengkapan, Peralatan, dan Pemeliharaan Rutin Rumah Tangga sebesar 0.48 persen; kelompok Informasi, Komunikasi, dan Jasa Keuangan sebesar 0.49 persen; dan kelompok Pendidikan sebesar 0.47 persen.</w:t>
      </w:r>
    </w:p>
    <w:p>
      <w:pPr>
        <w:pStyle w:val="p1"/>
        <w:jc w:val="both"/>
        <w:spacing w:before="80" w:after="100" w:line="260" w:lineRule="auto"/>
        <w:rPr>
          <w:rFonts w:ascii="Raleway" w:hAnsi="Raleway"/>
        </w:rPr>
      </w:pPr>
      <w:r>
        <w:rPr>
          <w:rFonts w:ascii="Raleway" w:hAnsi="Raleway"/>
          <w:sz w:val="20"/>
          <w:szCs w:val="20"/>
          <w:color w:val="1E293B"/>
        </w:rPr>
        <w:t>Komoditas yang dominan memberikan andil/sumbangan inflasi y-on-y pada November 2025, antara lain: beras, daging ayam ras, telur ayam ras, dan cabai merah. Sedangkan komoditas yang memberikan andil/sumbangan deflasi y-on-y, antara lain: bawang merah, minyak goreng, dan tomat.</w:t>
      </w:r>
    </w:p>
    <w:p>
      <w:pPr>
        <w:pStyle w:val="p1"/>
        <w:jc w:val="both"/>
        <w:spacing w:before="80" w:after="100" w:line="260" w:lineRule="auto"/>
        <w:rPr>
          <w:rFonts w:ascii="Raleway" w:hAnsi="Raleway"/>
        </w:rPr>
      </w:pPr>
      <w:r>
        <w:rPr>
          <w:rFonts w:ascii="Raleway" w:hAnsi="Raleway"/>
          <w:sz w:val="20"/>
          <w:szCs w:val="20"/>
          <w:color w:val="1E293B"/>
        </w:rPr>
        <w:t>Sementara komoditas yang dominan memberikan andil/sumbangan inflasi m-to-m pada November 2025, antara lain: cabai merah dan telur ayam ras. Sementara komoditas yang memberikan andil/sumbangan deflasi m-to-m, antara lain: bawang merah dan jeruk.</w:t>
      </w:r>
    </w:p>
    <w:p>
      <w:pPr>
        <w:pStyle w:val="p1"/>
        <w:jc w:val="both"/>
        <w:spacing w:before="80" w:after="100" w:line="260" w:lineRule="auto"/>
        <w:rPr>
          <w:rFonts w:ascii="Raleway" w:hAnsi="Raleway"/>
        </w:rPr>
      </w:pPr>
      <w:r>
        <w:rPr>
          <w:rFonts w:ascii="Raleway" w:hAnsi="Raleway"/>
          <w:sz w:val="20"/>
          <w:szCs w:val="20"/>
          <w:color w:val="1E293B"/>
        </w:rPr>
        <w:t>Pada November 2025, kelompok pengeluaran yang memberikan andil/sumbangan inflasi y-on-y, yaitu: kelompok Makanan, Minuman, dan Tembakau sebesar 1.35 persen; kelompok Perumahan, Air, Listrik, dan Bahan Bakar Rumah Tangga sebesar 0.25 persen; kelompok Kesehatan sebesar 0.08 persen; kelompok Transportasi sebesar 0.28 persen; kelompok Rekreasi, Olahraga, dan Budaya sebesar 0.06 persen; kelompok Penyediaan Makanan dan Minuman/Restoran sebesar 0.32 persen; dan kelompok Perawatan Pribadi dan Jasa Lainnya sebesar 0.40 persen. Sedangkan kelompok pengeluaran yang memberikan andil/sumbangan deflasi y-on-y, yaitu: kelompok Pakaian dan Alas Kaki sebesar 0.03 persen; kelompok Perlengkapan, Peralatan, dan Pemeliharaan Rutin Rumah Tangga sebesar 0.04 persen; kelompok Informasi, Komunikasi, dan Jasa Keuangan sebesar 0.03 persen; dan kelompok Pendidikan sebesar 0.04 persen.</w:t>
      </w:r>
    </w:p>
    <w:p>
      <w:pPr>
        <w:pStyle w:val="p1"/>
        <w:jc w:val="left"/>
        <w:spacing w:before="220" w:after="80" w:line="260" w:lineRule="auto"/>
        <w:keepNext/>
        <w:rPr>
          <w:rFonts w:ascii="Raleway" w:hAnsi="Raleway"/>
        </w:rPr>
      </w:pPr>
      <w:r>
        <w:rPr>
          <w:rFonts w:ascii="Raleway" w:hAnsi="Raleway"/>
          <w:b/>
          <w:bCs/>
          <w:sz w:val="22"/>
          <w:szCs w:val="22"/>
          <w:color w:val="F68839"/>
        </w:rPr>
        <w:t>Makanan, Minuman, dan Tembakau</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tertinggi, yaitu subkelompok makanan sebesar 4.85 persen dan terendah yaitu subkelompok rokok dan tembakau sebesar 2.10 persen.</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memberikan andil/sumbangan inflasi y-on-y sebesar 1.35 persen. Komoditas yang dominan memberikan andil/sumbangan inflasi y-on-y, yaitu: beras, daging ayam ras, telur ayam ras, dan cabai merah. Sedangkan komoditas yang dominan memberikan andil/sumbangan deflasi y-on-y, yaitu: bawang merah, minyak goreng, dan tomat.</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memberikan andil/sumbangan inflasi m-to-m sebesar 0.18 persen. Komoditas yang dominan memberikan andil/sumbangan inflasi m-to-m, yaitu: cabai merah dan telur ayam ras. Sedangkan komoditas yang dominan memberikan andil/sumbangan deflasi m-to-m, yaitu: bawang merah dan jeruk.</w:t>
      </w:r>
    </w:p>
    <w:p>
      <w:pPr>
        <w:pStyle w:val="p1"/>
        <w:jc w:val="left"/>
        <w:spacing w:before="220" w:after="80" w:line="260" w:lineRule="auto"/>
        <w:keepNext/>
        <w:rPr>
          <w:rFonts w:ascii="Raleway" w:hAnsi="Raleway"/>
        </w:rPr>
      </w:pPr>
      <w:r>
        <w:rPr>
          <w:rFonts w:ascii="Raleway" w:hAnsi="Raleway"/>
          <w:b/>
          <w:bCs/>
          <w:sz w:val="22"/>
          <w:szCs w:val="22"/>
          <w:color w:val="F68839"/>
        </w:rPr>
        <w:t>Pakaian dan Alas Kaki</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deflasi y-on-y sebesar ${deflasiYoy} persen atau terjadi penurunan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pada kelompok Makanan, Minuman, dan Tembakau, yaitu subkelompok ${subkelompokInflasi} sebesar ${inflasiSubkelompokYoy} persen sedangkan subkelompok yang mengalami deflasi y-on-y, yaitu subkelompok ${subkelompokDeflasi} sebesar ${deflasiSubkelompokYoy} persen.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deflasi y-on-y sebesar ${andilDeflasiYoy} persen. Komoditas yang dominan memberikan andil/sumbangan deflasi y-on-y, yaitu: bawang merah, minyak goreng, dan tomat.</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Perumahan, Air, Listrik, dan Bahan Bakar Rumah Tangga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serta subkelompok ${subkelompokInflasiDua} sebesar ${inflasiSubkelompokDuaYoy} persen. Sedangkan yang mengalami deflasi y-on-y yaitu subkelompok ${subkelompokDeflasi} sebesar ${deflasiSubkelompokYoy}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terpantau stabil dan tidak mengalami perubahan indeks harga.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Perlengkapan, Peralatan, dan Pemeliharaan Rutin Rumah Tangga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deflasi y-on-y sebesar ${deflasiYoy} persen atau terjadi penurunan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terdalam, yaitu subkelompok ${subkelompokDeflasiSatu} sebesar ${deflasiSubkelompokSatuYoy} persen; subkelompok ${subkelompokDeflasiDua} sebesar ${deflasiSubkelompokDuaYoy} persen; dan subkelompok ${subkelompokDeflasiTiga} sebesar ${deflasiSubkelompokTigaYoy} persen. Sedangkan subkelompok yang mengalami inflasi tertinggi yaitu: subkelompok ${subkelompokInflasiSatu} sebesar ${inflasiSubkelompokSatuYoy} persen; subkelompok ${subkelompokInflasiDua} sebesar ${inflasiSubkelompokDuaYoy} persen; dan subkelompok ${subkelompokInflasiTiga} sebesar ${inflasiSubkelompokTigaYoy} persen.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deflasi y-on-y sebesar ${andilDeflasiYoy} persen. Komoditas yang dominan memberikan andil/sumbangan deflasi y-on-y, yaitu bawang merah, minyak goreng, dan tomat. Sedangkan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memberikan andil/sumbangan deflasi m-to-m sebesar ${andilDeflasiMtm} persen. Komoditas yang dominan memberikan andil/sumbangan deflasi m-to-m, yaitu: bawang merah dan jeruk.</w:t>
      </w:r>
    </w:p>
    <w:p>
      <w:pPr>
        <w:pStyle w:val="p1"/>
        <w:jc w:val="left"/>
        <w:spacing w:before="220" w:after="80" w:line="260" w:lineRule="auto"/>
        <w:keepNext/>
        <w:rPr>
          <w:rFonts w:ascii="Raleway" w:hAnsi="Raleway"/>
        </w:rPr>
      </w:pPr>
      <w:r>
        <w:rPr>
          <w:rFonts w:ascii="Raleway" w:hAnsi="Raleway"/>
          <w:b/>
          <w:bCs/>
          <w:sz w:val="22"/>
          <w:szCs w:val="22"/>
          <w:color w:val="F68839"/>
        </w:rPr>
        <w:t>Kesehatan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tertinggi, yaitu subkelompok ${subkelompokInflasiSatu} sebesar ${inflasiSubkelompokSatuYoy} persen; dan subkelompok ${subkelompokInflasiDua} sebesar ${inflasiSubkelompokDuaYoy}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terpantau stabil dan tidak mengalami perubahan indeks harga.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memberikan andil/sumbangan inflasi m-to-m sebesar 0.18 persen. Komoditas yang dominan memberikan andil/sumbangan inflasi m-to-m, yaitu: cabai merah dan telur ayam ras.</w:t>
      </w:r>
    </w:p>
    <w:p>
      <w:pPr>
        <w:pStyle w:val="p1"/>
        <w:jc w:val="left"/>
        <w:spacing w:before="220" w:after="80" w:line="260" w:lineRule="auto"/>
        <w:keepNext/>
        <w:rPr>
          <w:rFonts w:ascii="Raleway" w:hAnsi="Raleway"/>
        </w:rPr>
      </w:pPr>
      <w:r>
        <w:rPr>
          <w:rFonts w:ascii="Raleway" w:hAnsi="Raleway"/>
          <w:b/>
          <w:bCs/>
          <w:sz w:val="22"/>
          <w:szCs w:val="22"/>
          <w:color w:val="F68839"/>
        </w:rPr>
        <w:t>Transportasi</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Dari ${jumlahSubkelompok} subkelompok pada kelompok Makanan, Minuman, dan Tembakau, ${jumlahSubkelompokInflasi} subkelompok mengalami inflasi y-on-y, ${jumlahSubkelompokStabil} subkelompok tidak memberikan andil/sumbangan yang signifikan terhadap inflasi/deflasi y-on-y.</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subkelompok ${subkelompokInflasiDua} sebesar ${inflasiSubkelompokDuaYoy} persen; dan subkelompok ${subkelompokInflasiTiga} sebesar ${inflasiSubkelompokTigaYoy} persen. Sedangkan subkelompok yang tidak mengalami perubahan inflasi y-on-y, yaitu subkelompok ${subkelompokStabil}.</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Informasi, Komunikasi, dan Jasa Keuangan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di Kota Metro mengalami deflasi y-on-y sebesar ${deflasiYoy} persen atau terjadi penurunan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terdalam yaitu: subkelompok ${subkelompokDeflasi} sebesar ${deflasiSubkelompokYoy} persen. Sedangkan subkelompok yang mengalami inflasi y-on-y, yaitu subkelompok ${subkelompokInflasi} sebesar ${inflasiSubkelompokYoy} persen.</w:t>
      </w:r>
    </w:p>
    <w:p>
      <w:pPr>
        <w:pStyle w:val="p1"/>
        <w:jc w:val="both"/>
        <w:spacing w:before="80" w:after="100" w:line="260" w:lineRule="auto"/>
        <w:rPr>
          <w:rFonts w:ascii="Raleway" w:hAnsi="Raleway"/>
        </w:rPr>
      </w:pPr>
      <w:r>
        <w:rPr>
          <w:rFonts w:ascii="Raleway" w:hAnsi="Raleway"/>
          <w:sz w:val="20"/>
          <w:szCs w:val="20"/>
          <w:color w:val="1E293B"/>
        </w:rPr>
        <w:t>Sementara subkelompok yang tidak mengalami perubahan inflasi y-on-y, yaitu: ${subkelompokStabil}.</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deflasi y-on-y sebesar ${andilDeflasiYoy} persen. Komoditas yang dominan memberikan andil/sumbangan deflasi y-on-y, yaitu: bawang merah, minyak goreng, dan tomat.</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memberikan andil/sumbangan inflasi m-to-m sebesar 0.18 persen. Komoditas yang dominan memberikan andil/sumbangan inflasi m-to-m, yaitu: cabai merah dan telur ayam ras.</w:t>
      </w:r>
    </w:p>
    <w:p>
      <w:pPr>
        <w:pStyle w:val="p1"/>
        <w:jc w:val="left"/>
        <w:spacing w:before="220" w:after="80" w:line="260" w:lineRule="auto"/>
        <w:keepNext/>
        <w:rPr>
          <w:rFonts w:ascii="Raleway" w:hAnsi="Raleway"/>
        </w:rPr>
      </w:pPr>
      <w:r>
        <w:rPr>
          <w:rFonts w:ascii="Raleway" w:hAnsi="Raleway"/>
          <w:b/>
          <w:bCs/>
          <w:sz w:val="22"/>
          <w:szCs w:val="22"/>
          <w:color w:val="F68839"/>
        </w:rPr>
        <w:t>Rekreasi, Olahraga, dan Budaya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di Kota Metro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inflasi y-on-y, yaitu: subkelompok ${subkelompokInflasiSatu} sebesar ${inflasiSubkelompokSatuYoy} persen dan subkelompok ${subkelompokInflasiDua} sebesar ${inflasiSubkelompokDuaYoy}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tidak mengalami perubahan.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Pendidikan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di Kota Metro mengalami deflasi y-on-y sebesar ${deflasiYoy} persen atau terjadi penurunan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Subkelompok yang mengalami deflasi y-on-y yaitu: subkelompok ${subkelompokDeflasi} sebesar ${deflasiSubkelompokYoy} persen. Sedangkan subkelompok yang mengalami inflasi y-on-y tertinggi, yaitu: subkelompok makanan sebesar ${inflasiSubkelompokTertinggiYoy} persen; dan terendah subkelompok rokok dan tembakau sebesar ${inflasiSubkelompokTerendahYoy} persen.</w:t>
      </w:r>
    </w:p>
    <w:p>
      <w:pPr>
        <w:pStyle w:val="p1"/>
        <w:jc w:val="both"/>
        <w:spacing w:before="80" w:after="100" w:line="260" w:lineRule="auto"/>
        <w:rPr>
          <w:rFonts w:ascii="Raleway" w:hAnsi="Raleway"/>
        </w:rPr>
      </w:pPr>
      <w:r>
        <w:rPr>
          <w:rFonts w:ascii="Raleway" w:hAnsi="Raleway"/>
          <w:sz w:val="20"/>
          <w:szCs w:val="20"/>
          <w:color w:val="1E293B"/>
        </w:rPr>
        <w:t>Sementara subkelompok ${subkelompokStabil} ${keteranganSubkelompokStabil}.</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deflasi y-on-y sebesar ${andilDeflasiYoy} persen. Komoditas yang dominan memberikan andil/sumbangan deflasi y-on-y, yaitu: bawang merah, minyak goreng, dan tomat. Sedangkan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Penyediaan Makanan dan Minuman/Restoran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di Kota Metro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Kelompok Makanan, Minuman, dan Tembakau terdiri dari ${jumlahSubkelompok} subkelompok, yaitu subkelompok ${namaSubkelompok} yang mengalami inflasi y-on-y sebesar ${inflasiSubkelompokYoy} persen.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20" w:after="80" w:line="260" w:lineRule="auto"/>
        <w:keepNext/>
        <w:rPr>
          <w:rFonts w:ascii="Raleway" w:hAnsi="Raleway"/>
        </w:rPr>
      </w:pPr>
      <w:r>
        <w:rPr>
          <w:rFonts w:ascii="Raleway" w:hAnsi="Raleway"/>
          <w:b/>
          <w:bCs/>
          <w:sz w:val="22"/>
          <w:szCs w:val="22"/>
          <w:color w:val="F68839"/>
        </w:rPr>
        <w:t>Perawatan Pribadi dan Jasa Lainnya</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di Kota Metro mengalami inflasi y-on-y sebesar 2.81 persen atau terjadi kenaikan indeks dari 106.12 pada November 2024 menjadi 110.88 pada November 2025.</w:t>
      </w:r>
    </w:p>
    <w:p>
      <w:pPr>
        <w:pStyle w:val="p1"/>
        <w:jc w:val="both"/>
        <w:spacing w:before="80" w:after="100" w:line="260" w:lineRule="auto"/>
        <w:rPr>
          <w:rFonts w:ascii="Raleway" w:hAnsi="Raleway"/>
        </w:rPr>
      </w:pPr>
      <w:r>
        <w:rPr>
          <w:rFonts w:ascii="Raleway" w:hAnsi="Raleway"/>
          <w:sz w:val="20"/>
          <w:szCs w:val="20"/>
          <w:color w:val="1E293B"/>
        </w:rPr>
        <w:t>Kelompok Makanan, Minuman, dan Tembakau terdiri dari ${jumlahSubkelompok} subkelompok, yaitu subkelompok ${namaSubkelompok} yang mengalami inflasi y-on-y sebesar ${inflasiSubkelompokYoy} persen.</w:t>
      </w:r>
    </w:p>
    <w:p>
      <w:pPr>
        <w:pStyle w:val="p1"/>
        <w:jc w:val="both"/>
        <w:spacing w:before="80" w:after="100" w:line="260" w:lineRule="auto"/>
        <w:rPr>
          <w:rFonts w:ascii="Raleway" w:hAnsi="Raleway"/>
        </w:rPr>
      </w:pPr>
      <w:r>
        <w:rPr>
          <w:rFonts w:ascii="Raleway" w:hAnsi="Raleway"/>
          <w:sz w:val="20"/>
          <w:szCs w:val="20"/>
          <w:color w:val="1E293B"/>
        </w:rPr>
        <w:t>Kelompok Makanan, Minuman, dan Tembakau pada November 2025 memberikan andil/sumbangan inflasi y-on-y sebesar 1.35 persen. Komoditas yang dominan memberikan andil/sumbangan inflasi y-on-y, yaitu: beras, daging ayam ras, telur ayam ras, dan cabai merah.</w:t>
      </w:r>
    </w:p>
    <w:p>
      <w:pPr>
        <w:pStyle w:val="p1"/>
        <w:jc w:val="both"/>
        <w:spacing w:before="80" w:after="100" w:line="260" w:lineRule="auto"/>
        <w:rPr>
          <w:rFonts w:ascii="Raleway" w:hAnsi="Raleway"/>
        </w:rPr>
      </w:pPr>
      <w:r>
        <w:rPr>
          <w:rFonts w:ascii="Raleway" w:hAnsi="Raleway"/>
          <w:sz w:val="20"/>
          <w:szCs w:val="20"/>
          <w:color w:val="1E293B"/>
        </w:rPr>
        <w:t>Sementara kelompok Makanan, Minuman, dan Tembakau pada November 2025 ${keteranganAndilInflasiMtm}.</w:t>
      </w:r>
    </w:p>
    <w:p>
      <w:pPr>
        <w:pStyle w:val="p1"/>
        <w:jc w:val="left"/>
        <w:spacing w:before="280" w:after="140" w:line="260" w:lineRule="auto"/>
        <w:keepNext/>
        <w:rPr>
          <w:rFonts w:ascii="Raleway" w:hAnsi="Raleway"/>
        </w:rPr>
      </w:pPr>
      <w:r>
        <w:rPr>
          <w:rFonts w:ascii="Raleway" w:hAnsi="Raleway"/>
          <w:b/>
          <w:bCs/>
          <w:sz w:val="26"/>
          <w:szCs w:val="26"/>
          <w:color w:val="F68839"/>
        </w:rPr>
        <w:t>Perbandingan Inflasi Antar Tahun</w:t>
      </w:r>
    </w:p>
    <w:p>
      <w:pPr>
        <w:pStyle w:val="p1"/>
        <w:jc w:val="both"/>
        <w:spacing w:before="100" w:after="140" w:line="260" w:lineRule="auto"/>
        <w:rPr>
          <w:rFonts w:ascii="Raleway" w:hAnsi="Raleway"/>
        </w:rPr>
      </w:pPr>
      <w:r>
        <w:rPr>
          <w:rFonts w:ascii="Raleway" w:hAnsi="Raleway"/>
          <w:sz w:val="20"/>
          <w:szCs w:val="20"/>
          <w:color w:val="1E293B"/>
        </w:rPr>
        <w:t>Pada November 2025, tingkat inflasi y-on-y Kota Metro sebesar 2.81 persen dan tingkat inflasi y-to-d sebesar 1.65 persen. Tingkat inflasi y-on-y untuk November 2024 dan November 2023 masing-masing sebesar 2.56 persen dan 2.86 persen. Tingkat inflasi y-to-d November 2024 dan November 2023 masing-masing sebesar 1.45 persen dan 2.12 persen.</w:t>
      </w:r>
    </w:p>
    <w:p>
      <w:pPr>
        <w:pStyle w:val="p1"/>
        <w:jc w:val="left"/>
        <w:spacing w:before="160" w:after="80" w:line="260" w:lineRule="auto"/>
        <w:keepNext/>
        <w:rPr>
          <w:rFonts w:ascii="Raleway" w:hAnsi="Raleway"/>
        </w:rPr>
      </w:pPr>
      <w:r>
        <w:rPr>
          <w:rFonts w:ascii="Raleway" w:hAnsi="Raleway"/>
          <w:b/>
          <w:bCs/>
          <w:sz w:val="20"/>
          <w:szCs w:val="20"/>
          <w:color w:val="1E293B"/>
        </w:rPr>
        <w:t>Tingkat Inflasi Month-to-Month (M-to-M), Year-to-Date (Y-to-D), dan Year-on-Year (Y-on-Y) bulan November Kota Metro (persen), 2023–2025</w:t>
      </w:r>
    </w:p>
    <w:tbl>
      <w:tblPr>
        <w:tblW w:w="9638" w:type="dxa"/>
        <w:jc w:val="center"/>
        <w:tblBorders>
          <w:top w:val="single" w:sz="8" w:space="0" w:color="F68839"/>
          <w:bottom w:val="single" w:sz="8" w:space="0" w:color="F68839"/>
          <w:left w:val="none" w:sz="0" w:space="0" w:color="auto"/>
          <w:right w:val="none" w:sz="0" w:space="0" w:color="auto"/>
          <w:insideH w:val="single" w:sz="4" w:space="0" w:color="CBD5E1"/>
          <w:insideV w:val="none" w:sz="0" w:space="0" w:color="auto"/>
        </w:tblBorders>
        <w:tblCellMar>
          <w:top w:w="80" w:type="dxa"/>
          <w:bottom w:w="80" w:type="dxa"/>
          <w:left w:w="100" w:type="dxa"/>
          <w:right w:w="100" w:type="dxa"/>
        </w:tblCellMar>
      </w:tblPr>
      <w:tblGrid>
        <w:gridCol w:w="4500"/>
        <w:gridCol w:w="1700"/>
        <w:gridCol w:w="1700"/>
        <w:gridCol w:w="1738"/>
      </w:tblGrid>
      <w:tr>
        <w:trPr>
          <w:tblHeader/>
          <w:cantSplit/>
        </w:trPr>
        <w:tc>
          <w:tcPr>
            <w:tcW w:w="4500" w:type="dxa"/>
            <w:vAlign w:val="center"/>
            <w:shd w:val="clear" w:color="auto" w:fill="F68839"/>
          </w:tcPr>
          <w:p>
            <w:pPr>
              <w:jc w:val="center"/>
              <w:spacing w:before="40" w:after="40" w:line="220" w:lineRule="auto"/>
            </w:pPr>
            <w:r>
              <w:rPr>
                <w:rFonts w:ascii="Raleway" w:hAnsi="Raleway"/>
                <w:b/>
                <w:bCs/>
                <w:color w:val="FFFFFF"/>
                <w:sz w:val="18"/>
                <w:szCs w:val="18"/>
              </w:rPr>
              <w:t>Tingkat Inflasi</w:t>
            </w:r>
          </w:p>
        </w:tc>
        <w:tc>
          <w:tcPr>
            <w:tcW w:w="1700" w:type="dxa"/>
            <w:vAlign w:val="center"/>
            <w:shd w:val="clear" w:color="auto" w:fill="F68839"/>
          </w:tcPr>
          <w:p>
            <w:pPr>
              <w:jc w:val="center"/>
              <w:spacing w:before="40" w:after="40" w:line="220" w:lineRule="auto"/>
            </w:pPr>
            <w:r>
              <w:rPr>
                <w:rFonts w:ascii="Raleway" w:hAnsi="Raleway"/>
                <w:b/>
                <w:bCs/>
                <w:color w:val="FFFFFF"/>
                <w:sz w:val="18"/>
                <w:szCs w:val="18"/>
              </w:rPr>
              <w:t>2023</w:t>
            </w:r>
          </w:p>
        </w:tc>
        <w:tc>
          <w:tcPr>
            <w:tcW w:w="1700" w:type="dxa"/>
            <w:vAlign w:val="center"/>
            <w:shd w:val="clear" w:color="auto" w:fill="F68839"/>
          </w:tcPr>
          <w:p>
            <w:pPr>
              <w:jc w:val="center"/>
              <w:spacing w:before="40" w:after="40" w:line="220" w:lineRule="auto"/>
            </w:pPr>
            <w:r>
              <w:rPr>
                <w:rFonts w:ascii="Raleway" w:hAnsi="Raleway"/>
                <w:b/>
                <w:bCs/>
                <w:color w:val="FFFFFF"/>
                <w:sz w:val="18"/>
                <w:szCs w:val="18"/>
              </w:rPr>
              <w:t>2024</w:t>
            </w:r>
          </w:p>
        </w:tc>
        <w:tc>
          <w:tcPr>
            <w:tcW w:w="1738" w:type="dxa"/>
            <w:vAlign w:val="center"/>
            <w:shd w:val="clear" w:color="auto" w:fill="F68839"/>
          </w:tcPr>
          <w:p>
            <w:pPr>
              <w:jc w:val="center"/>
              <w:spacing w:before="40" w:after="40" w:line="220" w:lineRule="auto"/>
            </w:pPr>
            <w:r>
              <w:rPr>
                <w:rFonts w:ascii="Raleway" w:hAnsi="Raleway"/>
                <w:b/>
                <w:bCs/>
                <w:color w:val="FFFFFF"/>
                <w:sz w:val="18"/>
                <w:szCs w:val="18"/>
              </w:rPr>
              <w:t>2025</w:t>
            </w:r>
          </w:p>
        </w:tc>
      </w:tr>
      <w:tr>
        <w:trPr>
          <w:tblHeader/>
          <w:cantSplit/>
        </w:trPr>
        <w:tc>
          <w:tcPr>
            <w:tcW w:w="4500" w:type="dxa"/>
            <w:vAlign w:val="center"/>
            <w:shd w:val="clear" w:color="auto" w:fill="FFD684"/>
          </w:tcPr>
          <w:p>
            <w:pPr>
              <w:jc w:val="center"/>
              <w:spacing w:before="40" w:after="40" w:line="220" w:lineRule="auto"/>
            </w:pPr>
            <w:r>
              <w:rPr>
                <w:rFonts w:ascii="Raleway" w:hAnsi="Raleway"/>
                <w:b/>
                <w:bCs/>
                <w:color w:val="475569"/>
                <w:sz w:val="17"/>
                <w:szCs w:val="17"/>
              </w:rPr>
              <w:t>(1)</w:t>
            </w:r>
          </w:p>
        </w:tc>
        <w:tc>
          <w:tcPr>
            <w:tcW w:w="1700" w:type="dxa"/>
            <w:vAlign w:val="center"/>
            <w:shd w:val="clear" w:color="auto" w:fill="FFD684"/>
          </w:tcPr>
          <w:p>
            <w:pPr>
              <w:jc w:val="center"/>
              <w:spacing w:before="40" w:after="40" w:line="220" w:lineRule="auto"/>
            </w:pPr>
            <w:r>
              <w:rPr>
                <w:rFonts w:ascii="Raleway" w:hAnsi="Raleway"/>
                <w:b/>
                <w:bCs/>
                <w:color w:val="475569"/>
                <w:sz w:val="17"/>
                <w:szCs w:val="17"/>
              </w:rPr>
              <w:t>(2)</w:t>
            </w:r>
          </w:p>
        </w:tc>
        <w:tc>
          <w:tcPr>
            <w:tcW w:w="1700" w:type="dxa"/>
            <w:vAlign w:val="center"/>
            <w:shd w:val="clear" w:color="auto" w:fill="FFD684"/>
          </w:tcPr>
          <w:p>
            <w:pPr>
              <w:jc w:val="center"/>
              <w:spacing w:before="40" w:after="40" w:line="220" w:lineRule="auto"/>
            </w:pPr>
            <w:r>
              <w:rPr>
                <w:rFonts w:ascii="Raleway" w:hAnsi="Raleway"/>
                <w:b/>
                <w:bCs/>
                <w:color w:val="475569"/>
                <w:sz w:val="17"/>
                <w:szCs w:val="17"/>
              </w:rPr>
              <w:t>(3)</w:t>
            </w:r>
          </w:p>
        </w:tc>
        <w:tc>
          <w:tcPr>
            <w:tcW w:w="1738" w:type="dxa"/>
            <w:vAlign w:val="center"/>
            <w:shd w:val="clear" w:color="auto" w:fill="FFD684"/>
          </w:tcPr>
          <w:p>
            <w:pPr>
              <w:jc w:val="center"/>
              <w:spacing w:before="40" w:after="40" w:line="220" w:lineRule="auto"/>
            </w:pPr>
            <w:r>
              <w:rPr>
                <w:rFonts w:ascii="Raleway" w:hAnsi="Raleway"/>
                <w:b/>
                <w:bCs/>
                <w:color w:val="475569"/>
                <w:sz w:val="17"/>
                <w:szCs w:val="17"/>
              </w:rPr>
              <w:t>(4)</w:t>
            </w:r>
          </w:p>
        </w:tc>
      </w:tr>
      <w:tr>
        <w:trPr>
          <w:cantSplit/>
        </w:trPr>
        <w:tc>
          <w:tcPr>
            <w:tcW w:w="4500" w:type="dxa"/>
            <w:vAlign w:val="center"/>
          </w:tcPr>
          <w:p>
            <w:pPr>
              <w:jc w:val="left"/>
              <w:spacing w:before="40" w:after="40" w:line="220" w:lineRule="auto"/>
            </w:pPr>
            <w:r>
              <w:rPr>
                <w:rFonts w:ascii="Raleway" w:hAnsi="Raleway"/>
                <w:sz w:val="18"/>
                <w:szCs w:val="18"/>
                <w:color w:val="1E293B"/>
              </w:rPr>
              <w:t>Month-to-Month (M-to-M)</w:t>
            </w:r>
          </w:p>
        </w:tc>
        <w:tc>
          <w:tcPr>
            <w:tcW w:w="1700" w:type="dxa"/>
            <w:vAlign w:val="center"/>
          </w:tcPr>
          <w:p>
            <w:pPr>
              <w:jc w:val="center"/>
              <w:spacing w:before="40" w:after="40" w:line="220" w:lineRule="auto"/>
            </w:pPr>
            <w:r>
              <w:rPr>
                <w:rFonts w:ascii="Raleway" w:hAnsi="Raleway"/>
                <w:sz w:val="18"/>
                <w:szCs w:val="18"/>
                <w:color w:val="1E293B"/>
              </w:rPr>
              <w:t>0.38</w:t>
            </w:r>
          </w:p>
        </w:tc>
        <w:tc>
          <w:tcPr>
            <w:tcW w:w="1700" w:type="dxa"/>
            <w:vAlign w:val="center"/>
          </w:tcPr>
          <w:p>
            <w:pPr>
              <w:jc w:val="center"/>
              <w:spacing w:before="40" w:after="40" w:line="220" w:lineRule="auto"/>
            </w:pPr>
            <w:r>
              <w:rPr>
                <w:rFonts w:ascii="Raleway" w:hAnsi="Raleway"/>
                <w:sz w:val="18"/>
                <w:szCs w:val="18"/>
                <w:color w:val="1E293B"/>
              </w:rPr>
              <w:t>0.30</w:t>
            </w:r>
          </w:p>
        </w:tc>
        <w:tc>
          <w:tcPr>
            <w:tcW w:w="1738" w:type="dxa"/>
            <w:vAlign w:val="center"/>
          </w:tcPr>
          <w:p>
            <w:pPr>
              <w:jc w:val="center"/>
              <w:spacing w:before="40" w:after="40" w:line="220" w:lineRule="auto"/>
            </w:pPr>
            <w:r>
              <w:rPr>
                <w:rFonts w:ascii="Raleway" w:hAnsi="Raleway"/>
                <w:sz w:val="18"/>
                <w:szCs w:val="18"/>
                <w:color w:val="1E293B"/>
              </w:rPr>
              <w:t>0.24</w:t>
            </w:r>
          </w:p>
        </w:tc>
      </w:tr>
      <w:tr>
        <w:trPr>
          <w:cantSplit/>
        </w:trPr>
        <w:tc>
          <w:tcPr>
            <w:tcW w:w="4500" w:type="dxa"/>
            <w:vAlign w:val="center"/>
            <w:shd w:val="clear" w:color="auto" w:fill="FFF0D3"/>
          </w:tcPr>
          <w:p>
            <w:pPr>
              <w:jc w:val="left"/>
              <w:spacing w:before="40" w:after="40" w:line="220" w:lineRule="auto"/>
            </w:pPr>
            <w:r>
              <w:rPr>
                <w:rFonts w:ascii="Raleway" w:hAnsi="Raleway"/>
                <w:sz w:val="18"/>
                <w:szCs w:val="18"/>
                <w:color w:val="1E293B"/>
              </w:rPr>
              <w:t>Year-to-Date (Y-to-D)</w:t>
            </w:r>
          </w:p>
        </w:tc>
        <w:tc>
          <w:tcPr>
            <w:tcW w:w="1700" w:type="dxa"/>
            <w:vAlign w:val="center"/>
            <w:shd w:val="clear" w:color="auto" w:fill="FFF0D3"/>
          </w:tcPr>
          <w:p>
            <w:pPr>
              <w:jc w:val="center"/>
              <w:spacing w:before="40" w:after="40" w:line="220" w:lineRule="auto"/>
            </w:pPr>
            <w:r>
              <w:rPr>
                <w:rFonts w:ascii="Raleway" w:hAnsi="Raleway"/>
                <w:sz w:val="18"/>
                <w:szCs w:val="18"/>
                <w:color w:val="1E293B"/>
              </w:rPr>
              <w:t>2.12</w:t>
            </w:r>
          </w:p>
        </w:tc>
        <w:tc>
          <w:tcPr>
            <w:tcW w:w="1700" w:type="dxa"/>
            <w:vAlign w:val="center"/>
            <w:shd w:val="clear" w:color="auto" w:fill="FFF0D3"/>
          </w:tcPr>
          <w:p>
            <w:pPr>
              <w:jc w:val="center"/>
              <w:spacing w:before="40" w:after="40" w:line="220" w:lineRule="auto"/>
            </w:pPr>
            <w:r>
              <w:rPr>
                <w:rFonts w:ascii="Raleway" w:hAnsi="Raleway"/>
                <w:sz w:val="18"/>
                <w:szCs w:val="18"/>
                <w:color w:val="1E293B"/>
              </w:rPr>
              <w:t>1.45</w:t>
            </w:r>
          </w:p>
        </w:tc>
        <w:tc>
          <w:tcPr>
            <w:tcW w:w="1738" w:type="dxa"/>
            <w:vAlign w:val="center"/>
            <w:shd w:val="clear" w:color="auto" w:fill="FFF0D3"/>
          </w:tcPr>
          <w:p>
            <w:pPr>
              <w:jc w:val="center"/>
              <w:spacing w:before="40" w:after="40" w:line="220" w:lineRule="auto"/>
            </w:pPr>
            <w:r>
              <w:rPr>
                <w:rFonts w:ascii="Raleway" w:hAnsi="Raleway"/>
                <w:sz w:val="18"/>
                <w:szCs w:val="18"/>
                <w:color w:val="1E293B"/>
              </w:rPr>
              <w:t>1.65</w:t>
            </w:r>
          </w:p>
        </w:tc>
      </w:tr>
      <w:tr>
        <w:trPr>
          <w:cantSplit/>
        </w:trPr>
        <w:tc>
          <w:tcPr>
            <w:tcW w:w="4500" w:type="dxa"/>
            <w:vAlign w:val="center"/>
          </w:tcPr>
          <w:p>
            <w:pPr>
              <w:jc w:val="left"/>
              <w:spacing w:before="40" w:after="40" w:line="220" w:lineRule="auto"/>
            </w:pPr>
            <w:r>
              <w:rPr>
                <w:rFonts w:ascii="Raleway" w:hAnsi="Raleway"/>
                <w:sz w:val="18"/>
                <w:szCs w:val="18"/>
                <w:color w:val="1E293B"/>
              </w:rPr>
              <w:t>Year-on-Year (Y-on-Y)</w:t>
            </w:r>
          </w:p>
        </w:tc>
        <w:tc>
          <w:tcPr>
            <w:tcW w:w="1700" w:type="dxa"/>
            <w:vAlign w:val="center"/>
          </w:tcPr>
          <w:p>
            <w:pPr>
              <w:jc w:val="center"/>
              <w:spacing w:before="40" w:after="40" w:line="220" w:lineRule="auto"/>
            </w:pPr>
            <w:r>
              <w:rPr>
                <w:rFonts w:ascii="Raleway" w:hAnsi="Raleway"/>
                <w:sz w:val="18"/>
                <w:szCs w:val="18"/>
                <w:color w:val="1E293B"/>
              </w:rPr>
              <w:t>2.86</w:t>
            </w:r>
          </w:p>
        </w:tc>
        <w:tc>
          <w:tcPr>
            <w:tcW w:w="1700" w:type="dxa"/>
            <w:vAlign w:val="center"/>
          </w:tcPr>
          <w:p>
            <w:pPr>
              <w:jc w:val="center"/>
              <w:spacing w:before="40" w:after="40" w:line="220" w:lineRule="auto"/>
            </w:pPr>
            <w:r>
              <w:rPr>
                <w:rFonts w:ascii="Raleway" w:hAnsi="Raleway"/>
                <w:sz w:val="18"/>
                <w:szCs w:val="18"/>
                <w:color w:val="1E293B"/>
              </w:rPr>
              <w:t>2.56</w:t>
            </w:r>
          </w:p>
        </w:tc>
        <w:tc>
          <w:tcPr>
            <w:tcW w:w="1738" w:type="dxa"/>
            <w:vAlign w:val="center"/>
          </w:tcPr>
          <w:p>
            <w:pPr>
              <w:jc w:val="center"/>
              <w:spacing w:before="40" w:after="40" w:line="220" w:lineRule="auto"/>
            </w:pPr>
            <w:r>
              <w:rPr>
                <w:rFonts w:ascii="Raleway" w:hAnsi="Raleway"/>
                <w:sz w:val="18"/>
                <w:szCs w:val="18"/>
                <w:color w:val="1E293B"/>
              </w:rPr>
              <w:t>2.81</w:t>
            </w:r>
          </w:p>
        </w:tc>
      </w:tr>
    </w:tbl>
    <w:p>
      <w:pPr>
        <w:pStyle w:val="p1"/>
        <w:rPr>
          <w:rFonts w:ascii="Raleway" w:hAnsi="Raleway"/>
        </w:rPr>
      </w:pPr>
    </w:p>
    <w:p>
      <w:pPr>
        <w:pStyle w:val="p1"/>
        <w:rPr>
          <w:rFonts w:ascii="Raleway" w:hAnsi="Raleway"/>
        </w:rPr>
      </w:pPr>
    </w:p>
    <w:p>
      <w:pPr>
        <w:pStyle w:val="p1"/>
        <w:sectPr>
          <w:pgSz w:w="11906" w:h="16838"/>
          <w:pgMar w:top="1134" w:right="1134" w:bottom="816" w:left="1134" w:header="709" w:footer="709" w:gutter="0"/>
          <w:cols w:space="708"/>
          <w:docGrid w:linePitch="360"/>
        </w:sectPr>
      </w:pPr>
    </w:p>
    <w:p w14:paraId="2C06679F" w14:textId="22E0FED8" w:rsidR="00DE5729" w:rsidRDefault="005D41FF" w:rsidP="005D41FF">
      <w:pPr>
        <w:pStyle w:val="p1"/>
        <w:rPr>
          <w:rFonts w:ascii="Raleway" w:hAnsi="Raleway"/>
        </w:rPr>
      </w:pPr>
      <w:r w:rsidRPr="007E31E1">
        <w:rPr>
          <w:rFonts w:ascii="Raleway" w:hAnsi="Raleway"/>
          <w:noProof/>
        </w:rPr>
        <w:lastRenderedPageBreak/>
        <w:drawing>
          <wp:anchor distT="0" distB="0" distL="114300" distR="114300" simplePos="0" relativeHeight="251668480" behindDoc="1" locked="0" layoutInCell="1" allowOverlap="1" wp14:anchorId="4BFBF3A8" wp14:editId="7ACC8AAE">
            <wp:simplePos x="0" y="0"/>
            <wp:positionH relativeFrom="column">
              <wp:posOffset>-721995</wp:posOffset>
            </wp:positionH>
            <wp:positionV relativeFrom="paragraph">
              <wp:posOffset>-717550</wp:posOffset>
            </wp:positionV>
            <wp:extent cx="5715000" cy="3848100"/>
            <wp:effectExtent l="0" t="0" r="0" b="0"/>
            <wp:wrapNone/>
            <wp:docPr id="420506211" name="Picture 1"/>
            <wp:cNvGraphicFramePr>
              <a:graphicFrameLocks noChangeAspect="1"/>
            </wp:cNvGraphicFramePr>
            <a:graphic>
              <a:graphicData uri="http://schemas.openxmlformats.org/drawingml/2006/picture">
                <pic:pic>
                  <pic:nvPicPr>
                    <pic:cNvPr id="1288450059" name=""/>
                    <pic:cNvPicPr/>
                  </pic:nvPicPr>
                  <pic:blipFill>
                    <a:blip r:embed="rId16"/>
                    <a:stretch>
                      <a:fillRect/>
                    </a:stretch>
                  </pic:blipFill>
                  <pic:spPr>
                    <a:xfrm>
                      <a:off x="0" y="0"/>
                      <a:ext cx="5715000" cy="3848100"/>
                    </a:xfrm>
                    <a:prstGeom prst="rect">
                      <a:avLst/>
                    </a:prstGeom>
                  </pic:spPr>
                </pic:pic>
              </a:graphicData>
            </a:graphic>
            <wp14:sizeRelH relativeFrom="page">
              <wp14:pctWidth>0</wp14:pctWidth>
            </wp14:sizeRelH>
            <wp14:sizeRelV relativeFrom="page">
              <wp14:pctHeight>0</wp14:pctHeight>
            </wp14:sizeRelV>
          </wp:anchor>
        </w:drawing>
      </w: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p>
      <w:pPr>
        <w:pStyle w:val="p1"/>
        <w:rPr>
          <w:rFonts w:ascii="Raleway" w:hAnsi="Raleway"/>
        </w:rPr>
      </w:pPr>
    </w:p>
    <w:tbl>
      <w:tblPr>
        <w:tblStyle w:val="TableGrid"/>
        <w:tblW w:w="0" w:type="auto"/>
        <w:tblInd w:w="1555" w:type="dxa"/>
        <w:tblLook w:val="04A0" w:firstRow="1" w:lastRow="0" w:firstColumn="1" w:lastColumn="0" w:noHBand="0" w:noVBand="1"/>
      </w:tblPr>
      <w:p>
        <w:r>
          <w:br w:type="page"/>
        </w:r>
      </w:p>
      <w:tbl>
        <w:tblPr>
          <w:tblW w:w="9600" w:type="dxa"/>
          <w:tblBorders>
            <w:top w:val="none"/>
            <w:left w:val="none"/>
            <w:bottom w:val="none"/>
            <w:right w:val="none"/>
            <w:insideH w:val="none"/>
            <w:insideV w:val="none"/>
          </w:tblBorders>
          <w:tblLayout w:type="fixed"/>
        </w:tblPr>
        <w:tr>
          <w:tc>
            <w:tcPr>
              <w:tcW w:w="4600" w:type="dxa"/>
              <w:vAlign w:val="top"/>
            </w:tcPr>
            <w:p>
              <w:pPr>
                <w:shd w:val="clear" w:color="auto" w:fill="FEE3CE"/>
                <w:spacing w:before="60" w:after="60"/>
              </w:pPr>
              <w:r>
                <w:rPr>
                  <w:rFonts w:ascii="Raleway" w:hAnsi="Raleway"/>
                  <w:b/>
                  <w:sz w:val="18"/>
                  <w:color w:val="1E293B"/>
                </w:rPr>
                <w:t>  Penjelasan Teknis</w:t>
              </w:r>
            </w:p>
            <w:p>
              <w:pPr>
                <w:jc w:val="both"/>
                <w:spacing w:before="40" w:after="40" w:line="220" w:lineRule="auto"/>
              </w:pPr>
              <w:r>
                <w:rPr>
                  <w:rFonts w:ascii="Raleway" w:hAnsi="Raleway"/>
                  <w:sz w:val="15"/>
                  <w:color w:val="334155"/>
                </w:rPr>
                <w:t>SBH 2022 dilaksanakan di 150 kabupaten/kota, yang terdiri dari 38 ibukota provinsi dan 112 kabupaten/kota. Dari 150 kabupaten/kota tersebut, 90 kota merupakan lanjutan kabupaten/kota SBH 2018 yang mencakup wilayah urban dan 60 kabupaten merupakan kabupaten tambahan yang mencakup wilayah urban dan rural. Survei ini dilaksanakan di daerah perkotaan dan pedesaan dengan total sampel sebanyak 240.000 rumah tangga. Paket komoditas hasil SBH 2022 ${namaKota} berjumlah 271 komoditas.</w:t>
              </w:r>
            </w:p>
            <w:p>
              <w:pPr>
                <w:jc w:val="both"/>
                <w:spacing w:before="40" w:after="40" w:line="220" w:lineRule="auto"/>
              </w:pPr>
              <w:r>
                <w:rPr>
                  <w:rFonts w:ascii="Raleway" w:hAnsi="Raleway"/>
                  <w:sz w:val="15"/>
                  <w:color w:val="334155"/>
                </w:rPr>
                <w:t>Pengelompokan komoditas didasarkan pada Classification of Individual Consumption According to Purpose (COICOP) 2018. Secara nasional pengelompokan komoditas terdiri dari 11 kelompok dan 43 subkelompok. Adapun untuk level Kabupaten/Kota/Provinsi pengelompokan komoditas terdiri dari 11 kelompok dan dapat bervariasi jumlah subkelompoknya.</w:t>
              </w:r>
            </w:p>
            <w:p>
              <w:pPr>
                <w:jc w:val="both"/>
                <w:spacing w:before="40" w:after="40" w:line="220" w:lineRule="auto"/>
              </w:pPr>
              <w:r>
                <w:rPr>
                  <w:rFonts w:ascii="Raleway" w:hAnsi="Raleway"/>
                  <w:sz w:val="15"/>
                  <w:color w:val="334155"/>
                </w:rPr>
                <w:t>Perubahan metodologi IHK (2022=100) dalam pemutakhiran Diagram Timbang dan penghitungan Indeks Harga Konsumen mengacu pada Manual standar internasional (CPI Manual 2020).</w:t>
              </w:r>
            </w:p>
          </w:tc>
          <w:tc>
            <w:tcPr>
              <w:tcW w:w="400" w:type="dxa"/>
            </w:tcPr>
            <w:p/>
          </w:tc>
          <w:tc>
            <w:tcPr>
              <w:tcW w:w="4600" w:type="dxa"/>
              <w:vAlign w:val="top"/>
            </w:tcPr>
            <w:p>
              <w:pPr>
                <w:shd w:val="clear" w:color="auto" w:fill="FEE3CE"/>
                <w:spacing w:before="60" w:after="60"/>
              </w:pPr>
              <w:r>
                <w:rPr>
                  <w:rFonts w:ascii="Raleway" w:hAnsi="Raleway"/>
                  <w:b/>
                  <w:sz w:val="18"/>
                  <w:color w:val="1E293B"/>
                </w:rPr>
                <w:t>  Perubahan Tahun Dasar</w:t>
              </w:r>
            </w:p>
            <w:p>
              <w:pPr>
                <w:jc w:val="both"/>
                <w:spacing w:before="40" w:after="40" w:line="220" w:lineRule="auto"/>
              </w:pPr>
              <w:r>
                <w:rPr>
                  <w:rFonts w:ascii="Raleway" w:hAnsi="Raleway"/>
                  <w:sz w:val="15"/>
                  <w:color w:val="334155"/>
                </w:rPr>
                <w:t>Adanya pergantian tahun dasar yang baru menyebabkan diskontinuitas indeks harga antara periode berjalan dengan periode sebelumnya. Tabel 3 menyajikan IHK ${wilayah} pada Januari ${tahunAwal} sampai dengan ${bulan} ${tahunAkhir} menurut tahun dasar 2022=100.</w:t>
              </w:r>
            </w:p>
            <w:p>
              <w:pPr>
                <w:spacing w:before="60" w:after="20"/>
              </w:pPr>
              <w:r>
                <w:rPr>
                  <w:rFonts w:ascii="Raleway" w:hAnsi="Raleway"/>
                  <w:b/>
                  <w:sz w:val="15"/>
                  <w:color w:val="1E293B"/>
                </w:rPr>
                <w:t>Tabel 3 IHK ${wilayah} Menurut Bulan (2022=100), ${tahunAwal}–${tahunAkhir}</w:t>
              </w:r>
            </w:p>
            <w:tbl>
              <w:tblPr>
                <w:tblW w:w="460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r>
                <w:trPr>
                  <w:cantSplit/>
                </w:trPr>
                <w:tc>
                  <w:tcPr>
                    <w:tcW w:w="1600" w:type="dxa"/>
                    <w:shd w:val="clear" w:color="auto" w:fill="F68839"/>
                    <w:vAlign w:val="center"/>
                  </w:tcPr>
                  <w:p>
                    <w:pPr>
                      <w:jc w:val="center"/>
                      <w:spacing w:before="40" w:after="40"/>
                    </w:pPr>
                    <w:r>
                      <w:rPr>
                        <w:rFonts w:ascii="Raleway" w:hAnsi="Raleway"/>
                        <w:b/>
                        <w:color w:val="FFFFFF"/>
                        <w:sz w:val="16"/>
                      </w:rPr>
                      <w:t>Periode</w:t>
                    </w:r>
                  </w:p>
                </w:tc>
                <w:tc>
                  <w:tcPr>
                    <w:tcW w:w="1000" w:type="dxa"/>
                    <w:shd w:val="clear" w:color="auto" w:fill="F68839"/>
                    <w:vAlign w:val="center"/>
                  </w:tcPr>
                  <w:p>
                    <w:pPr>
                      <w:jc w:val="right"/>
                      <w:spacing w:before="40" w:after="40"/>
                    </w:pPr>
                    <w:r>
                      <w:rPr>
                        <w:rFonts w:ascii="Raleway" w:hAnsi="Raleway"/>
                        <w:b/>
                        <w:color w:val="FFFFFF"/>
                        <w:sz w:val="16"/>
                      </w:rPr>
                      <w:t>${tahun1}</w:t>
                    </w:r>
                  </w:p>
                </w:tc>
                <w:tc>
                  <w:tcPr>
                    <w:tcW w:w="1000" w:type="dxa"/>
                    <w:shd w:val="clear" w:color="auto" w:fill="F68839"/>
                    <w:vAlign w:val="center"/>
                  </w:tcPr>
                  <w:p>
                    <w:pPr>
                      <w:jc w:val="right"/>
                      <w:spacing w:before="40" w:after="40"/>
                    </w:pPr>
                    <w:r>
                      <w:rPr>
                        <w:rFonts w:ascii="Raleway" w:hAnsi="Raleway"/>
                        <w:b/>
                        <w:color w:val="FFFFFF"/>
                        <w:sz w:val="16"/>
                      </w:rPr>
                      <w:t>${tahun2}</w:t>
                    </w:r>
                  </w:p>
                </w:tc>
                <w:tc>
                  <w:tcPr>
                    <w:tcW w:w="1000" w:type="dxa"/>
                    <w:shd w:val="clear" w:color="auto" w:fill="F68839"/>
                    <w:vAlign w:val="center"/>
                  </w:tcPr>
                  <w:p>
                    <w:pPr>
                      <w:jc w:val="right"/>
                      <w:spacing w:before="40" w:after="40"/>
                    </w:pPr>
                    <w:r>
                      <w:rPr>
                        <w:rFonts w:ascii="Raleway" w:hAnsi="Raleway"/>
                        <w:b/>
                        <w:color w:val="FFFFFF"/>
                        <w:sz w:val="16"/>
                      </w:rPr>
                      <w:t>${tahun3}</w:t>
                    </w:r>
                  </w:p>
                </w:tc>
              </w:tr>
              <w:tr>
                <w:trPr>
                  <w:cantSplit/>
                </w:trPr>
                <w:tc>
                  <w:tcPr>
                    <w:tcW w:w="1600" w:type="dxa"/>
                    <w:shd w:val="clear" w:color="auto" w:fill="FFD684"/>
                    <w:vAlign w:val="center"/>
                  </w:tcPr>
                  <w:p>
                    <w:pPr>
                      <w:jc w:val="center"/>
                      <w:spacing w:before="30" w:after="30"/>
                    </w:pPr>
                    <w:r>
                      <w:rPr>
                        <w:rFonts w:ascii="Raleway" w:hAnsi="Raleway"/>
                        <w:color w:val="475569"/>
                        <w:sz w:val="14"/>
                      </w:rPr>
                      <w:t>(1)</w:t>
                    </w:r>
                  </w:p>
                </w:tc>
                <w:tc>
                  <w:tcPr>
                    <w:tcW w:w="1000" w:type="dxa"/>
                    <w:shd w:val="clear" w:color="auto" w:fill="FFD684"/>
                    <w:vAlign w:val="center"/>
                  </w:tcPr>
                  <w:p>
                    <w:pPr>
                      <w:jc w:val="right"/>
                      <w:spacing w:before="30" w:after="30"/>
                    </w:pPr>
                    <w:r>
                      <w:rPr>
                        <w:rFonts w:ascii="Raleway" w:hAnsi="Raleway"/>
                        <w:color w:val="475569"/>
                        <w:sz w:val="14"/>
                      </w:rPr>
                      <w:t>(2)</w:t>
                    </w:r>
                  </w:p>
                </w:tc>
                <w:tc>
                  <w:tcPr>
                    <w:tcW w:w="1000" w:type="dxa"/>
                    <w:shd w:val="clear" w:color="auto" w:fill="FFD684"/>
                    <w:vAlign w:val="center"/>
                  </w:tcPr>
                  <w:p>
                    <w:pPr>
                      <w:jc w:val="right"/>
                      <w:spacing w:before="30" w:after="30"/>
                    </w:pPr>
                    <w:r>
                      <w:rPr>
                        <w:rFonts w:ascii="Raleway" w:hAnsi="Raleway"/>
                        <w:color w:val="475569"/>
                        <w:sz w:val="14"/>
                      </w:rPr>
                      <w:t>(3)</w:t>
                    </w:r>
                  </w:p>
                </w:tc>
                <w:tc>
                  <w:tcPr>
                    <w:tcW w:w="1000" w:type="dxa"/>
                    <w:shd w:val="clear" w:color="auto" w:fill="FFD684"/>
                    <w:vAlign w:val="center"/>
                  </w:tcPr>
                  <w:p>
                    <w:pPr>
                      <w:jc w:val="right"/>
                      <w:spacing w:before="30" w:after="30"/>
                    </w:pPr>
                    <w:r>
                      <w:rPr>
                        <w:rFonts w:ascii="Raleway" w:hAnsi="Raleway"/>
                        <w:color w:val="475569"/>
                        <w:sz w:val="14"/>
                      </w:rPr>
                      <w:t>(4)</w:t>
                    </w:r>
                  </w:p>
                </w:tc>
              </w:tr>
              <w:tr>
                <w:trPr>
                  <w:cantSplit/>
                </w:trPr>
                <w:tc>
                  <w:tcPr>
                    <w:tcW w:w="1600" w:type="dxa"/>
                    <w:shd w:val="clear" w:color="auto" w:fill="FFF5E6"/>
                    <w:vAlign w:val="center"/>
                  </w:tcPr>
                  <w:p>
                    <w:pPr>
                      <w:jc w:val="left"/>
                      <w:spacing w:before="30" w:after="30"/>
                    </w:pPr>
                    <w:r>
                      <w:rPr>
                        <w:rFonts w:ascii="Raleway" w:hAnsi="Raleway"/>
                        <w:sz w:val="15"/>
                      </w:rPr>
                      <w:t>Januari</w:t>
                    </w:r>
                  </w:p>
                </w:tc>
                <w:tc>
                  <w:tcPr>
                    <w:tcW w:w="1000" w:type="dxa"/>
                    <w:shd w:val="clear" w:color="auto" w:fill="FFF5E6"/>
                    <w:vAlign w:val="center"/>
                  </w:tcPr>
                  <w:p>
                    <w:pPr>
                      <w:jc w:val="right"/>
                      <w:spacing w:before="30" w:after="30"/>
                    </w:pPr>
                    <w:r>
                      <w:rPr>
                        <w:rFonts w:ascii="Raleway" w:hAnsi="Raleway"/>
                        <w:sz w:val="15"/>
                      </w:rPr>
                      <w:t>${januariTahun1}</w:t>
                    </w:r>
                  </w:p>
                </w:tc>
                <w:tc>
                  <w:tcPr>
                    <w:tcW w:w="1000" w:type="dxa"/>
                    <w:shd w:val="clear" w:color="auto" w:fill="FFF5E6"/>
                    <w:vAlign w:val="center"/>
                  </w:tcPr>
                  <w:p>
                    <w:pPr>
                      <w:jc w:val="right"/>
                      <w:spacing w:before="30" w:after="30"/>
                    </w:pPr>
                    <w:r>
                      <w:rPr>
                        <w:rFonts w:ascii="Raleway" w:hAnsi="Raleway"/>
                        <w:sz w:val="15"/>
                      </w:rPr>
                      <w:t>${januariTahun2}</w:t>
                    </w:r>
                  </w:p>
                </w:tc>
                <w:tc>
                  <w:tcPr>
                    <w:tcW w:w="1000" w:type="dxa"/>
                    <w:shd w:val="clear" w:color="auto" w:fill="FFF5E6"/>
                    <w:vAlign w:val="center"/>
                  </w:tcPr>
                  <w:p>
                    <w:pPr>
                      <w:jc w:val="right"/>
                      <w:spacing w:before="30" w:after="30"/>
                    </w:pPr>
                    <w:r>
                      <w:rPr>
                        <w:rFonts w:ascii="Raleway" w:hAnsi="Raleway"/>
                        <w:sz w:val="15"/>
                      </w:rPr>
                      <w:t>${januariTahun3}</w:t>
                    </w:r>
                  </w:p>
                </w:tc>
              </w:tr>
              <w:tr>
                <w:trPr>
                  <w:cantSplit/>
                </w:trPr>
                <w:tc>
                  <w:tcPr>
                    <w:tcW w:w="1600" w:type="dxa"/>
                    <w:shd w:val="clear" w:color="auto" w:fill="FFF0D3"/>
                    <w:vAlign w:val="center"/>
                  </w:tcPr>
                  <w:p>
                    <w:pPr>
                      <w:jc w:val="left"/>
                      <w:spacing w:before="30" w:after="30"/>
                    </w:pPr>
                    <w:r>
                      <w:rPr>
                        <w:rFonts w:ascii="Raleway" w:hAnsi="Raleway"/>
                        <w:sz w:val="15"/>
                      </w:rPr>
                      <w:t>Februari</w:t>
                    </w:r>
                  </w:p>
                </w:tc>
                <w:tc>
                  <w:tcPr>
                    <w:tcW w:w="1000" w:type="dxa"/>
                    <w:shd w:val="clear" w:color="auto" w:fill="FFF0D3"/>
                    <w:vAlign w:val="center"/>
                  </w:tcPr>
                  <w:p>
                    <w:pPr>
                      <w:jc w:val="right"/>
                      <w:spacing w:before="30" w:after="30"/>
                    </w:pPr>
                    <w:r>
                      <w:rPr>
                        <w:rFonts w:ascii="Raleway" w:hAnsi="Raleway"/>
                        <w:sz w:val="15"/>
                      </w:rPr>
                      <w:t>${februariTahun1}</w:t>
                    </w:r>
                  </w:p>
                </w:tc>
                <w:tc>
                  <w:tcPr>
                    <w:tcW w:w="1000" w:type="dxa"/>
                    <w:shd w:val="clear" w:color="auto" w:fill="FFF0D3"/>
                    <w:vAlign w:val="center"/>
                  </w:tcPr>
                  <w:p>
                    <w:pPr>
                      <w:jc w:val="right"/>
                      <w:spacing w:before="30" w:after="30"/>
                    </w:pPr>
                    <w:r>
                      <w:rPr>
                        <w:rFonts w:ascii="Raleway" w:hAnsi="Raleway"/>
                        <w:sz w:val="15"/>
                      </w:rPr>
                      <w:t>${februariTahun2}</w:t>
                    </w:r>
                  </w:p>
                </w:tc>
                <w:tc>
                  <w:tcPr>
                    <w:tcW w:w="1000" w:type="dxa"/>
                    <w:shd w:val="clear" w:color="auto" w:fill="FFF0D3"/>
                    <w:vAlign w:val="center"/>
                  </w:tcPr>
                  <w:p>
                    <w:pPr>
                      <w:jc w:val="right"/>
                      <w:spacing w:before="30" w:after="30"/>
                    </w:pPr>
                    <w:r>
                      <w:rPr>
                        <w:rFonts w:ascii="Raleway" w:hAnsi="Raleway"/>
                        <w:sz w:val="15"/>
                      </w:rPr>
                      <w:t>${februariTahun3}</w:t>
                    </w:r>
                  </w:p>
                </w:tc>
              </w:tr>
              <w:tr>
                <w:trPr>
                  <w:cantSplit/>
                </w:trPr>
                <w:tc>
                  <w:tcPr>
                    <w:tcW w:w="1600" w:type="dxa"/>
                    <w:shd w:val="clear" w:color="auto" w:fill="FFF5E6"/>
                    <w:vAlign w:val="center"/>
                  </w:tcPr>
                  <w:p>
                    <w:pPr>
                      <w:jc w:val="left"/>
                      <w:spacing w:before="30" w:after="30"/>
                    </w:pPr>
                    <w:r>
                      <w:rPr>
                        <w:rFonts w:ascii="Raleway" w:hAnsi="Raleway"/>
                        <w:sz w:val="15"/>
                      </w:rPr>
                      <w:t>Maret</w:t>
                    </w:r>
                  </w:p>
                </w:tc>
                <w:tc>
                  <w:tcPr>
                    <w:tcW w:w="1000" w:type="dxa"/>
                    <w:shd w:val="clear" w:color="auto" w:fill="FFF5E6"/>
                    <w:vAlign w:val="center"/>
                  </w:tcPr>
                  <w:p>
                    <w:pPr>
                      <w:jc w:val="right"/>
                      <w:spacing w:before="30" w:after="30"/>
                    </w:pPr>
                    <w:r>
                      <w:rPr>
                        <w:rFonts w:ascii="Raleway" w:hAnsi="Raleway"/>
                        <w:sz w:val="15"/>
                      </w:rPr>
                      <w:t>${maretTahun1}</w:t>
                    </w:r>
                  </w:p>
                </w:tc>
                <w:tc>
                  <w:tcPr>
                    <w:tcW w:w="1000" w:type="dxa"/>
                    <w:shd w:val="clear" w:color="auto" w:fill="FFF5E6"/>
                    <w:vAlign w:val="center"/>
                  </w:tcPr>
                  <w:p>
                    <w:pPr>
                      <w:jc w:val="right"/>
                      <w:spacing w:before="30" w:after="30"/>
                    </w:pPr>
                    <w:r>
                      <w:rPr>
                        <w:rFonts w:ascii="Raleway" w:hAnsi="Raleway"/>
                        <w:sz w:val="15"/>
                      </w:rPr>
                      <w:t>${maretTahun2}</w:t>
                    </w:r>
                  </w:p>
                </w:tc>
                <w:tc>
                  <w:tcPr>
                    <w:tcW w:w="1000" w:type="dxa"/>
                    <w:shd w:val="clear" w:color="auto" w:fill="FFF5E6"/>
                    <w:vAlign w:val="center"/>
                  </w:tcPr>
                  <w:p>
                    <w:pPr>
                      <w:jc w:val="right"/>
                      <w:spacing w:before="30" w:after="30"/>
                    </w:pPr>
                    <w:r>
                      <w:rPr>
                        <w:rFonts w:ascii="Raleway" w:hAnsi="Raleway"/>
                        <w:sz w:val="15"/>
                      </w:rPr>
                      <w:t>${maretTahun3}</w:t>
                    </w:r>
                  </w:p>
                </w:tc>
              </w:tr>
              <w:tr>
                <w:trPr>
                  <w:cantSplit/>
                </w:trPr>
                <w:tc>
                  <w:tcPr>
                    <w:tcW w:w="1600" w:type="dxa"/>
                    <w:shd w:val="clear" w:color="auto" w:fill="FFF0D3"/>
                    <w:vAlign w:val="center"/>
                  </w:tcPr>
                  <w:p>
                    <w:pPr>
                      <w:jc w:val="left"/>
                      <w:spacing w:before="30" w:after="30"/>
                    </w:pPr>
                    <w:r>
                      <w:rPr>
                        <w:rFonts w:ascii="Raleway" w:hAnsi="Raleway"/>
                        <w:sz w:val="15"/>
                      </w:rPr>
                      <w:t>April</w:t>
                    </w:r>
                  </w:p>
                </w:tc>
                <w:tc>
                  <w:tcPr>
                    <w:tcW w:w="1000" w:type="dxa"/>
                    <w:shd w:val="clear" w:color="auto" w:fill="FFF0D3"/>
                    <w:vAlign w:val="center"/>
                  </w:tcPr>
                  <w:p>
                    <w:pPr>
                      <w:jc w:val="right"/>
                      <w:spacing w:before="30" w:after="30"/>
                    </w:pPr>
                    <w:r>
                      <w:rPr>
                        <w:rFonts w:ascii="Raleway" w:hAnsi="Raleway"/>
                        <w:sz w:val="15"/>
                      </w:rPr>
                      <w:t>${aprilTahun1}</w:t>
                    </w:r>
                  </w:p>
                </w:tc>
                <w:tc>
                  <w:tcPr>
                    <w:tcW w:w="1000" w:type="dxa"/>
                    <w:shd w:val="clear" w:color="auto" w:fill="FFF0D3"/>
                    <w:vAlign w:val="center"/>
                  </w:tcPr>
                  <w:p>
                    <w:pPr>
                      <w:jc w:val="right"/>
                      <w:spacing w:before="30" w:after="30"/>
                    </w:pPr>
                    <w:r>
                      <w:rPr>
                        <w:rFonts w:ascii="Raleway" w:hAnsi="Raleway"/>
                        <w:sz w:val="15"/>
                      </w:rPr>
                      <w:t>${aprilTahun2}</w:t>
                    </w:r>
                  </w:p>
                </w:tc>
                <w:tc>
                  <w:tcPr>
                    <w:tcW w:w="1000" w:type="dxa"/>
                    <w:shd w:val="clear" w:color="auto" w:fill="FFF0D3"/>
                    <w:vAlign w:val="center"/>
                  </w:tcPr>
                  <w:p>
                    <w:pPr>
                      <w:jc w:val="right"/>
                      <w:spacing w:before="30" w:after="30"/>
                    </w:pPr>
                    <w:r>
                      <w:rPr>
                        <w:rFonts w:ascii="Raleway" w:hAnsi="Raleway"/>
                        <w:sz w:val="15"/>
                      </w:rPr>
                      <w:t>${aprilTahun3}</w:t>
                    </w:r>
                  </w:p>
                </w:tc>
              </w:tr>
              <w:tr>
                <w:trPr>
                  <w:cantSplit/>
                </w:trPr>
                <w:tc>
                  <w:tcPr>
                    <w:tcW w:w="1600" w:type="dxa"/>
                    <w:shd w:val="clear" w:color="auto" w:fill="FFF5E6"/>
                    <w:vAlign w:val="center"/>
                  </w:tcPr>
                  <w:p>
                    <w:pPr>
                      <w:jc w:val="left"/>
                      <w:spacing w:before="30" w:after="30"/>
                    </w:pPr>
                    <w:r>
                      <w:rPr>
                        <w:rFonts w:ascii="Raleway" w:hAnsi="Raleway"/>
                        <w:sz w:val="15"/>
                      </w:rPr>
                      <w:t>Mei</w:t>
                    </w:r>
                  </w:p>
                </w:tc>
                <w:tc>
                  <w:tcPr>
                    <w:tcW w:w="1000" w:type="dxa"/>
                    <w:shd w:val="clear" w:color="auto" w:fill="FFF5E6"/>
                    <w:vAlign w:val="center"/>
                  </w:tcPr>
                  <w:p>
                    <w:pPr>
                      <w:jc w:val="right"/>
                      <w:spacing w:before="30" w:after="30"/>
                    </w:pPr>
                    <w:r>
                      <w:rPr>
                        <w:rFonts w:ascii="Raleway" w:hAnsi="Raleway"/>
                        <w:sz w:val="15"/>
                      </w:rPr>
                      <w:t>${meiTahun1}</w:t>
                    </w:r>
                  </w:p>
                </w:tc>
                <w:tc>
                  <w:tcPr>
                    <w:tcW w:w="1000" w:type="dxa"/>
                    <w:shd w:val="clear" w:color="auto" w:fill="FFF5E6"/>
                    <w:vAlign w:val="center"/>
                  </w:tcPr>
                  <w:p>
                    <w:pPr>
                      <w:jc w:val="right"/>
                      <w:spacing w:before="30" w:after="30"/>
                    </w:pPr>
                    <w:r>
                      <w:rPr>
                        <w:rFonts w:ascii="Raleway" w:hAnsi="Raleway"/>
                        <w:sz w:val="15"/>
                      </w:rPr>
                      <w:t>${meiTahun2}</w:t>
                    </w:r>
                  </w:p>
                </w:tc>
                <w:tc>
                  <w:tcPr>
                    <w:tcW w:w="1000" w:type="dxa"/>
                    <w:shd w:val="clear" w:color="auto" w:fill="FFF5E6"/>
                    <w:vAlign w:val="center"/>
                  </w:tcPr>
                  <w:p>
                    <w:pPr>
                      <w:jc w:val="right"/>
                      <w:spacing w:before="30" w:after="30"/>
                    </w:pPr>
                    <w:r>
                      <w:rPr>
                        <w:rFonts w:ascii="Raleway" w:hAnsi="Raleway"/>
                        <w:sz w:val="15"/>
                      </w:rPr>
                      <w:t>${meiTahun3}</w:t>
                    </w:r>
                  </w:p>
                </w:tc>
              </w:tr>
              <w:tr>
                <w:trPr>
                  <w:cantSplit/>
                </w:trPr>
                <w:tc>
                  <w:tcPr>
                    <w:tcW w:w="1600" w:type="dxa"/>
                    <w:shd w:val="clear" w:color="auto" w:fill="FFF0D3"/>
                    <w:vAlign w:val="center"/>
                  </w:tcPr>
                  <w:p>
                    <w:pPr>
                      <w:jc w:val="left"/>
                      <w:spacing w:before="30" w:after="30"/>
                    </w:pPr>
                    <w:r>
                      <w:rPr>
                        <w:rFonts w:ascii="Raleway" w:hAnsi="Raleway"/>
                        <w:sz w:val="15"/>
                      </w:rPr>
                      <w:t>Juni</w:t>
                    </w:r>
                  </w:p>
                </w:tc>
                <w:tc>
                  <w:tcPr>
                    <w:tcW w:w="1000" w:type="dxa"/>
                    <w:shd w:val="clear" w:color="auto" w:fill="FFF0D3"/>
                    <w:vAlign w:val="center"/>
                  </w:tcPr>
                  <w:p>
                    <w:pPr>
                      <w:jc w:val="right"/>
                      <w:spacing w:before="30" w:after="30"/>
                    </w:pPr>
                    <w:r>
                      <w:rPr>
                        <w:rFonts w:ascii="Raleway" w:hAnsi="Raleway"/>
                        <w:sz w:val="15"/>
                      </w:rPr>
                      <w:t>${juniTahun1}</w:t>
                    </w:r>
                  </w:p>
                </w:tc>
                <w:tc>
                  <w:tcPr>
                    <w:tcW w:w="1000" w:type="dxa"/>
                    <w:shd w:val="clear" w:color="auto" w:fill="FFF0D3"/>
                    <w:vAlign w:val="center"/>
                  </w:tcPr>
                  <w:p>
                    <w:pPr>
                      <w:jc w:val="right"/>
                      <w:spacing w:before="30" w:after="30"/>
                    </w:pPr>
                    <w:r>
                      <w:rPr>
                        <w:rFonts w:ascii="Raleway" w:hAnsi="Raleway"/>
                        <w:sz w:val="15"/>
                      </w:rPr>
                      <w:t>${juniTahun2}</w:t>
                    </w:r>
                  </w:p>
                </w:tc>
                <w:tc>
                  <w:tcPr>
                    <w:tcW w:w="1000" w:type="dxa"/>
                    <w:shd w:val="clear" w:color="auto" w:fill="FFF0D3"/>
                    <w:vAlign w:val="center"/>
                  </w:tcPr>
                  <w:p>
                    <w:pPr>
                      <w:jc w:val="right"/>
                      <w:spacing w:before="30" w:after="30"/>
                    </w:pPr>
                    <w:r>
                      <w:rPr>
                        <w:rFonts w:ascii="Raleway" w:hAnsi="Raleway"/>
                        <w:sz w:val="15"/>
                      </w:rPr>
                      <w:t>${juniTahun3}</w:t>
                    </w:r>
                  </w:p>
                </w:tc>
              </w:tr>
              <w:tr>
                <w:trPr>
                  <w:cantSplit/>
                </w:trPr>
                <w:tc>
                  <w:tcPr>
                    <w:tcW w:w="1600" w:type="dxa"/>
                    <w:shd w:val="clear" w:color="auto" w:fill="FFF5E6"/>
                    <w:vAlign w:val="center"/>
                  </w:tcPr>
                  <w:p>
                    <w:pPr>
                      <w:jc w:val="left"/>
                      <w:spacing w:before="30" w:after="30"/>
                    </w:pPr>
                    <w:r>
                      <w:rPr>
                        <w:rFonts w:ascii="Raleway" w:hAnsi="Raleway"/>
                        <w:sz w:val="15"/>
                      </w:rPr>
                      <w:t>Juli</w:t>
                    </w:r>
                  </w:p>
                </w:tc>
                <w:tc>
                  <w:tcPr>
                    <w:tcW w:w="1000" w:type="dxa"/>
                    <w:shd w:val="clear" w:color="auto" w:fill="FFF5E6"/>
                    <w:vAlign w:val="center"/>
                  </w:tcPr>
                  <w:p>
                    <w:pPr>
                      <w:jc w:val="right"/>
                      <w:spacing w:before="30" w:after="30"/>
                    </w:pPr>
                    <w:r>
                      <w:rPr>
                        <w:rFonts w:ascii="Raleway" w:hAnsi="Raleway"/>
                        <w:sz w:val="15"/>
                      </w:rPr>
                      <w:t>${juliTahun1}</w:t>
                    </w:r>
                  </w:p>
                </w:tc>
                <w:tc>
                  <w:tcPr>
                    <w:tcW w:w="1000" w:type="dxa"/>
                    <w:shd w:val="clear" w:color="auto" w:fill="FFF5E6"/>
                    <w:vAlign w:val="center"/>
                  </w:tcPr>
                  <w:p>
                    <w:pPr>
                      <w:jc w:val="right"/>
                      <w:spacing w:before="30" w:after="30"/>
                    </w:pPr>
                    <w:r>
                      <w:rPr>
                        <w:rFonts w:ascii="Raleway" w:hAnsi="Raleway"/>
                        <w:sz w:val="15"/>
                      </w:rPr>
                      <w:t>${juliTahun2}</w:t>
                    </w:r>
                  </w:p>
                </w:tc>
                <w:tc>
                  <w:tcPr>
                    <w:tcW w:w="1000" w:type="dxa"/>
                    <w:shd w:val="clear" w:color="auto" w:fill="FFF5E6"/>
                    <w:vAlign w:val="center"/>
                  </w:tcPr>
                  <w:p>
                    <w:pPr>
                      <w:jc w:val="right"/>
                      <w:spacing w:before="30" w:after="30"/>
                    </w:pPr>
                    <w:r>
                      <w:rPr>
                        <w:rFonts w:ascii="Raleway" w:hAnsi="Raleway"/>
                        <w:sz w:val="15"/>
                      </w:rPr>
                      <w:t>${juliTahun3}</w:t>
                    </w:r>
                  </w:p>
                </w:tc>
              </w:tr>
              <w:tr>
                <w:trPr>
                  <w:cantSplit/>
                </w:trPr>
                <w:tc>
                  <w:tcPr>
                    <w:tcW w:w="1600" w:type="dxa"/>
                    <w:shd w:val="clear" w:color="auto" w:fill="FFF0D3"/>
                    <w:vAlign w:val="center"/>
                  </w:tcPr>
                  <w:p>
                    <w:pPr>
                      <w:jc w:val="left"/>
                      <w:spacing w:before="30" w:after="30"/>
                    </w:pPr>
                    <w:r>
                      <w:rPr>
                        <w:rFonts w:ascii="Raleway" w:hAnsi="Raleway"/>
                        <w:sz w:val="15"/>
                      </w:rPr>
                      <w:t>Agustus</w:t>
                    </w:r>
                  </w:p>
                </w:tc>
                <w:tc>
                  <w:tcPr>
                    <w:tcW w:w="1000" w:type="dxa"/>
                    <w:shd w:val="clear" w:color="auto" w:fill="FFF0D3"/>
                    <w:vAlign w:val="center"/>
                  </w:tcPr>
                  <w:p>
                    <w:pPr>
                      <w:jc w:val="right"/>
                      <w:spacing w:before="30" w:after="30"/>
                    </w:pPr>
                    <w:r>
                      <w:rPr>
                        <w:rFonts w:ascii="Raleway" w:hAnsi="Raleway"/>
                        <w:sz w:val="15"/>
                      </w:rPr>
                      <w:t>${agustusTahun1}</w:t>
                    </w:r>
                  </w:p>
                </w:tc>
                <w:tc>
                  <w:tcPr>
                    <w:tcW w:w="1000" w:type="dxa"/>
                    <w:shd w:val="clear" w:color="auto" w:fill="FFF0D3"/>
                    <w:vAlign w:val="center"/>
                  </w:tcPr>
                  <w:p>
                    <w:pPr>
                      <w:jc w:val="right"/>
                      <w:spacing w:before="30" w:after="30"/>
                    </w:pPr>
                    <w:r>
                      <w:rPr>
                        <w:rFonts w:ascii="Raleway" w:hAnsi="Raleway"/>
                        <w:sz w:val="15"/>
                      </w:rPr>
                      <w:t>${agustusTahun2}</w:t>
                    </w:r>
                  </w:p>
                </w:tc>
                <w:tc>
                  <w:tcPr>
                    <w:tcW w:w="1000" w:type="dxa"/>
                    <w:shd w:val="clear" w:color="auto" w:fill="FFF0D3"/>
                    <w:vAlign w:val="center"/>
                  </w:tcPr>
                  <w:p>
                    <w:pPr>
                      <w:jc w:val="right"/>
                      <w:spacing w:before="30" w:after="30"/>
                    </w:pPr>
                    <w:r>
                      <w:rPr>
                        <w:rFonts w:ascii="Raleway" w:hAnsi="Raleway"/>
                        <w:sz w:val="15"/>
                      </w:rPr>
                      <w:t>${agustusTahun3}</w:t>
                    </w:r>
                  </w:p>
                </w:tc>
              </w:tr>
              <w:tr>
                <w:trPr>
                  <w:cantSplit/>
                </w:trPr>
                <w:tc>
                  <w:tcPr>
                    <w:tcW w:w="1600" w:type="dxa"/>
                    <w:shd w:val="clear" w:color="auto" w:fill="FFF5E6"/>
                    <w:vAlign w:val="center"/>
                  </w:tcPr>
                  <w:p>
                    <w:pPr>
                      <w:jc w:val="left"/>
                      <w:spacing w:before="30" w:after="30"/>
                    </w:pPr>
                    <w:r>
                      <w:rPr>
                        <w:rFonts w:ascii="Raleway" w:hAnsi="Raleway"/>
                        <w:sz w:val="15"/>
                      </w:rPr>
                      <w:t>September</w:t>
                    </w:r>
                  </w:p>
                </w:tc>
                <w:tc>
                  <w:tcPr>
                    <w:tcW w:w="1000" w:type="dxa"/>
                    <w:shd w:val="clear" w:color="auto" w:fill="FFF5E6"/>
                    <w:vAlign w:val="center"/>
                  </w:tcPr>
                  <w:p>
                    <w:pPr>
                      <w:jc w:val="right"/>
                      <w:spacing w:before="30" w:after="30"/>
                    </w:pPr>
                    <w:r>
                      <w:rPr>
                        <w:rFonts w:ascii="Raleway" w:hAnsi="Raleway"/>
                        <w:sz w:val="15"/>
                      </w:rPr>
                      <w:t>${septemberTahun1}</w:t>
                    </w:r>
                  </w:p>
                </w:tc>
                <w:tc>
                  <w:tcPr>
                    <w:tcW w:w="1000" w:type="dxa"/>
                    <w:shd w:val="clear" w:color="auto" w:fill="FFF5E6"/>
                    <w:vAlign w:val="center"/>
                  </w:tcPr>
                  <w:p>
                    <w:pPr>
                      <w:jc w:val="right"/>
                      <w:spacing w:before="30" w:after="30"/>
                    </w:pPr>
                    <w:r>
                      <w:rPr>
                        <w:rFonts w:ascii="Raleway" w:hAnsi="Raleway"/>
                        <w:sz w:val="15"/>
                      </w:rPr>
                      <w:t>${septemberTahun2}</w:t>
                    </w:r>
                  </w:p>
                </w:tc>
                <w:tc>
                  <w:tcPr>
                    <w:tcW w:w="1000" w:type="dxa"/>
                    <w:shd w:val="clear" w:color="auto" w:fill="FFF5E6"/>
                    <w:vAlign w:val="center"/>
                  </w:tcPr>
                  <w:p>
                    <w:pPr>
                      <w:jc w:val="right"/>
                      <w:spacing w:before="30" w:after="30"/>
                    </w:pPr>
                    <w:r>
                      <w:rPr>
                        <w:rFonts w:ascii="Raleway" w:hAnsi="Raleway"/>
                        <w:sz w:val="15"/>
                      </w:rPr>
                      <w:t>${septemberTahun3}</w:t>
                    </w:r>
                  </w:p>
                </w:tc>
              </w:tr>
              <w:tr>
                <w:trPr>
                  <w:cantSplit/>
                </w:trPr>
                <w:tc>
                  <w:tcPr>
                    <w:tcW w:w="1600" w:type="dxa"/>
                    <w:shd w:val="clear" w:color="auto" w:fill="FFF0D3"/>
                    <w:vAlign w:val="center"/>
                  </w:tcPr>
                  <w:p>
                    <w:pPr>
                      <w:jc w:val="left"/>
                      <w:spacing w:before="30" w:after="30"/>
                    </w:pPr>
                    <w:r>
                      <w:rPr>
                        <w:rFonts w:ascii="Raleway" w:hAnsi="Raleway"/>
                        <w:sz w:val="15"/>
                      </w:rPr>
                      <w:t>Oktober</w:t>
                    </w:r>
                  </w:p>
                </w:tc>
                <w:tc>
                  <w:tcPr>
                    <w:tcW w:w="1000" w:type="dxa"/>
                    <w:shd w:val="clear" w:color="auto" w:fill="FFF0D3"/>
                    <w:vAlign w:val="center"/>
                  </w:tcPr>
                  <w:p>
                    <w:pPr>
                      <w:jc w:val="right"/>
                      <w:spacing w:before="30" w:after="30"/>
                    </w:pPr>
                    <w:r>
                      <w:rPr>
                        <w:rFonts w:ascii="Raleway" w:hAnsi="Raleway"/>
                        <w:sz w:val="15"/>
                      </w:rPr>
                      <w:t>${oktoberTahun1}</w:t>
                    </w:r>
                  </w:p>
                </w:tc>
                <w:tc>
                  <w:tcPr>
                    <w:tcW w:w="1000" w:type="dxa"/>
                    <w:shd w:val="clear" w:color="auto" w:fill="FFF0D3"/>
                    <w:vAlign w:val="center"/>
                  </w:tcPr>
                  <w:p>
                    <w:pPr>
                      <w:jc w:val="right"/>
                      <w:spacing w:before="30" w:after="30"/>
                    </w:pPr>
                    <w:r>
                      <w:rPr>
                        <w:rFonts w:ascii="Raleway" w:hAnsi="Raleway"/>
                        <w:sz w:val="15"/>
                      </w:rPr>
                      <w:t>${oktoberTahun2}</w:t>
                    </w:r>
                  </w:p>
                </w:tc>
                <w:tc>
                  <w:tcPr>
                    <w:tcW w:w="1000" w:type="dxa"/>
                    <w:shd w:val="clear" w:color="auto" w:fill="FFF0D3"/>
                    <w:vAlign w:val="center"/>
                  </w:tcPr>
                  <w:p>
                    <w:pPr>
                      <w:jc w:val="right"/>
                      <w:spacing w:before="30" w:after="30"/>
                    </w:pPr>
                    <w:r>
                      <w:rPr>
                        <w:rFonts w:ascii="Raleway" w:hAnsi="Raleway"/>
                        <w:sz w:val="15"/>
                      </w:rPr>
                      <w:t>${oktoberTahun3}</w:t>
                    </w:r>
                  </w:p>
                </w:tc>
              </w:tr>
              <w:tr>
                <w:trPr>
                  <w:cantSplit/>
                </w:trPr>
                <w:tc>
                  <w:tcPr>
                    <w:tcW w:w="1600" w:type="dxa"/>
                    <w:shd w:val="clear" w:color="auto" w:fill="FFF5E6"/>
                    <w:vAlign w:val="center"/>
                  </w:tcPr>
                  <w:p>
                    <w:pPr>
                      <w:jc w:val="left"/>
                      <w:spacing w:before="30" w:after="30"/>
                    </w:pPr>
                    <w:r>
                      <w:rPr>
                        <w:rFonts w:ascii="Raleway" w:hAnsi="Raleway"/>
                        <w:sz w:val="15"/>
                      </w:rPr>
                      <w:t>November</w:t>
                    </w:r>
                  </w:p>
                </w:tc>
                <w:tc>
                  <w:tcPr>
                    <w:tcW w:w="1000" w:type="dxa"/>
                    <w:shd w:val="clear" w:color="auto" w:fill="FFF5E6"/>
                    <w:vAlign w:val="center"/>
                  </w:tcPr>
                  <w:p>
                    <w:pPr>
                      <w:jc w:val="right"/>
                      <w:spacing w:before="30" w:after="30"/>
                    </w:pPr>
                    <w:r>
                      <w:rPr>
                        <w:rFonts w:ascii="Raleway" w:hAnsi="Raleway"/>
                        <w:sz w:val="15"/>
                      </w:rPr>
                      <w:t>${novemberTahun1}</w:t>
                    </w:r>
                  </w:p>
                </w:tc>
                <w:tc>
                  <w:tcPr>
                    <w:tcW w:w="1000" w:type="dxa"/>
                    <w:shd w:val="clear" w:color="auto" w:fill="FFF5E6"/>
                    <w:vAlign w:val="center"/>
                  </w:tcPr>
                  <w:p>
                    <w:pPr>
                      <w:jc w:val="right"/>
                      <w:spacing w:before="30" w:after="30"/>
                    </w:pPr>
                    <w:r>
                      <w:rPr>
                        <w:rFonts w:ascii="Raleway" w:hAnsi="Raleway"/>
                        <w:sz w:val="15"/>
                      </w:rPr>
                      <w:t>${novemberTahun2}</w:t>
                    </w:r>
                  </w:p>
                </w:tc>
                <w:tc>
                  <w:tcPr>
                    <w:tcW w:w="1000" w:type="dxa"/>
                    <w:shd w:val="clear" w:color="auto" w:fill="FFF5E6"/>
                    <w:vAlign w:val="center"/>
                  </w:tcPr>
                  <w:p>
                    <w:pPr>
                      <w:jc w:val="right"/>
                      <w:spacing w:before="30" w:after="30"/>
                    </w:pPr>
                    <w:r>
                      <w:rPr>
                        <w:rFonts w:ascii="Raleway" w:hAnsi="Raleway"/>
                        <w:sz w:val="15"/>
                      </w:rPr>
                      <w:t>${novemberTahun3}</w:t>
                    </w:r>
                  </w:p>
                </w:tc>
              </w:tr>
              <w:tr>
                <w:trPr>
                  <w:cantSplit/>
                </w:trPr>
                <w:tc>
                  <w:tcPr>
                    <w:tcW w:w="1600" w:type="dxa"/>
                    <w:shd w:val="clear" w:color="auto" w:fill="FFF0D3"/>
                    <w:vAlign w:val="center"/>
                  </w:tcPr>
                  <w:p>
                    <w:pPr>
                      <w:jc w:val="left"/>
                      <w:spacing w:before="30" w:after="30"/>
                    </w:pPr>
                    <w:r>
                      <w:rPr>
                        <w:rFonts w:ascii="Raleway" w:hAnsi="Raleway"/>
                        <w:sz w:val="15"/>
                      </w:rPr>
                      <w:t>Desember</w:t>
                    </w:r>
                  </w:p>
                </w:tc>
                <w:tc>
                  <w:tcPr>
                    <w:tcW w:w="1000" w:type="dxa"/>
                    <w:shd w:val="clear" w:color="auto" w:fill="FFF0D3"/>
                    <w:vAlign w:val="center"/>
                  </w:tcPr>
                  <w:p>
                    <w:pPr>
                      <w:jc w:val="right"/>
                      <w:spacing w:before="30" w:after="30"/>
                    </w:pPr>
                    <w:r>
                      <w:rPr>
                        <w:rFonts w:ascii="Raleway" w:hAnsi="Raleway"/>
                        <w:sz w:val="15"/>
                      </w:rPr>
                      <w:t>${desemberTahun1}</w:t>
                    </w:r>
                  </w:p>
                </w:tc>
                <w:tc>
                  <w:tcPr>
                    <w:tcW w:w="1000" w:type="dxa"/>
                    <w:shd w:val="clear" w:color="auto" w:fill="FFF0D3"/>
                    <w:vAlign w:val="center"/>
                  </w:tcPr>
                  <w:p>
                    <w:pPr>
                      <w:jc w:val="right"/>
                      <w:spacing w:before="30" w:after="30"/>
                    </w:pPr>
                    <w:r>
                      <w:rPr>
                        <w:rFonts w:ascii="Raleway" w:hAnsi="Raleway"/>
                        <w:sz w:val="15"/>
                      </w:rPr>
                      <w:t>${desemberTahun2}</w:t>
                    </w:r>
                  </w:p>
                </w:tc>
                <w:tc>
                  <w:tcPr>
                    <w:tcW w:w="1000" w:type="dxa"/>
                    <w:shd w:val="clear" w:color="auto" w:fill="FFF0D3"/>
                    <w:vAlign w:val="center"/>
                  </w:tcPr>
                  <w:p>
                    <w:pPr>
                      <w:jc w:val="right"/>
                      <w:spacing w:before="30" w:after="30"/>
                    </w:pPr>
                    <w:r>
                      <w:rPr>
                        <w:rFonts w:ascii="Raleway" w:hAnsi="Raleway"/>
                        <w:sz w:val="15"/>
                      </w:rPr>
                      <w:t>${desemberTahun3}</w:t>
                    </w:r>
                  </w:p>
                </w:tc>
              </w:tr>
            </w:tbl>
          </w:tc>
        </w:tr>
      </w:tbl>
      <w:tblGrid>
        <w:gridCol w:w="992"/>
        <w:gridCol w:w="4111"/>
        <w:gridCol w:w="2970"/>
      </w:tblGrid>
      <w:tr w:rsidR="005D41FF" w14:paraId="388073CA" w14:textId="77777777" w:rsidTr="00FD1A86">
        <w:trPr>
          <w:trHeight w:val="574"/>
        </w:trPr>
        <w:tc>
          <w:tcPr>
            <w:tcW w:w="5103" w:type="dxa"/>
            <w:gridSpan w:val="2"/>
            <w:tcBorders>
              <w:top w:val="nil"/>
              <w:left w:val="nil"/>
              <w:bottom w:val="nil"/>
              <w:right w:val="nil"/>
            </w:tcBorders>
          </w:tcPr>
          <w:p w14:paraId="1F8056CE" w14:textId="77777777" w:rsidR="005D41FF" w:rsidRPr="00DE5729" w:rsidRDefault="005D41FF" w:rsidP="00FD1A86">
            <w:pPr>
              <w:rPr>
                <w:rFonts w:ascii="Raleway" w:eastAsia="Times New Roman" w:hAnsi="Raleway" w:cs="Times New Roman"/>
                <w:sz w:val="16"/>
                <w:szCs w:val="16"/>
                <w:lang w:eastAsia="en-GB"/>
              </w:rPr>
            </w:pPr>
            <w:r w:rsidRPr="00DE5729">
              <w:rPr>
                <w:rFonts w:ascii="Raleway" w:eastAsia="Times New Roman" w:hAnsi="Raleway" w:cs="Times New Roman"/>
                <w:sz w:val="16"/>
                <w:szCs w:val="16"/>
                <w:lang w:eastAsia="en-GB"/>
              </w:rPr>
              <w:t>Untuk informasi lebih lanjut silakan hubungi:</w:t>
            </w:r>
          </w:p>
          <w:p w14:paraId="198EDDF4" w14:textId="77777777" w:rsidR="005D41FF" w:rsidRPr="00DE5729" w:rsidRDefault="005D41FF" w:rsidP="00FD1A86">
            <w:pPr>
              <w:rPr>
                <w:rFonts w:ascii="Raleway" w:eastAsia="Times New Roman" w:hAnsi="Raleway" w:cs="Times New Roman"/>
                <w:sz w:val="16"/>
                <w:szCs w:val="16"/>
                <w:lang w:eastAsia="en-GB"/>
              </w:rPr>
            </w:pPr>
          </w:p>
        </w:tc>
        <w:tc>
          <w:tcPr>
            <w:tcW w:w="2970" w:type="dxa"/>
            <w:vMerge w:val="restart"/>
            <w:tcBorders>
              <w:top w:val="nil"/>
              <w:left w:val="nil"/>
              <w:bottom w:val="nil"/>
              <w:right w:val="nil"/>
            </w:tcBorders>
          </w:tcPr>
          <w:p w14:paraId="18E58733" w14:textId="77777777" w:rsidR="005D41FF" w:rsidRDefault="005D41FF" w:rsidP="00FD1A86">
            <w:pPr>
              <w:rPr>
                <w:rFonts w:ascii="Raleway" w:eastAsia="Times New Roman" w:hAnsi="Raleway" w:cs="Times New Roman"/>
                <w:lang w:eastAsia="en-GB"/>
              </w:rPr>
            </w:pPr>
            <w:r w:rsidRPr="00DE5729">
              <w:rPr>
                <w:rFonts w:ascii="Raleway" w:eastAsia="Times New Roman" w:hAnsi="Raleway" w:cs="Times New Roman"/>
                <w:sz w:val="16"/>
                <w:szCs w:val="16"/>
                <w:lang w:eastAsia="en-GB"/>
              </w:rPr>
              <w:t>Konten Berita Resmi Statistik dilindungi oleh Undang-Undang, hak cipta melekat pada Badan Pusat Statistik. Dilarang mereproduksi dan/atau menggandakan sebagian atau seluruh isi buku ini untuk tujuan komersial tanpa izin tertulis dari Badan Pusat Statistik.</w:t>
            </w:r>
          </w:p>
        </w:tc>
      </w:tr>
      <w:tr w:rsidR="005D41FF" w14:paraId="2E56FC2C" w14:textId="77777777" w:rsidTr="00FD1A86">
        <w:tc>
          <w:tcPr>
            <w:tcW w:w="992" w:type="dxa"/>
            <w:vMerge w:val="restart"/>
            <w:tcBorders>
              <w:top w:val="nil"/>
              <w:left w:val="nil"/>
              <w:bottom w:val="nil"/>
              <w:right w:val="nil"/>
            </w:tcBorders>
          </w:tcPr>
          <w:p w14:paraId="32E6D211" w14:textId="77777777" w:rsidR="005D41FF" w:rsidRPr="00DE5729" w:rsidRDefault="005D41FF" w:rsidP="00FD1A86">
            <w:pPr>
              <w:rPr>
                <w:rFonts w:ascii="Raleway" w:eastAsia="Times New Roman" w:hAnsi="Raleway" w:cs="Times New Roman"/>
                <w:sz w:val="16"/>
                <w:szCs w:val="16"/>
                <w:lang w:eastAsia="en-GB"/>
              </w:rPr>
            </w:pPr>
            <w:r w:rsidRPr="00D34A06">
              <w:rPr>
                <w:rFonts w:ascii="Raleway" w:eastAsia="Times New Roman" w:hAnsi="Raleway" w:cs="Times New Roman"/>
                <w:sz w:val="16"/>
                <w:szCs w:val="16"/>
                <w:lang w:eastAsia="en-GB"/>
              </w:rPr>
              <w:drawing>
                <wp:anchor distT="0" distB="0" distL="114300" distR="114300" simplePos="0" relativeHeight="251664384" behindDoc="0" locked="0" layoutInCell="1" allowOverlap="1" wp14:anchorId="61611183" wp14:editId="63E9A74E">
                  <wp:simplePos x="0" y="0"/>
                  <wp:positionH relativeFrom="column">
                    <wp:posOffset>-67310</wp:posOffset>
                  </wp:positionH>
                  <wp:positionV relativeFrom="paragraph">
                    <wp:posOffset>-635</wp:posOffset>
                  </wp:positionV>
                  <wp:extent cx="589280" cy="589280"/>
                  <wp:effectExtent l="0" t="0" r="0" b="0"/>
                  <wp:wrapNone/>
                  <wp:docPr id="1653243066" name="Picture 1"/>
                  <wp:cNvGraphicFramePr>
                    <a:graphicFrameLocks noChangeAspect="1"/>
                  </wp:cNvGraphicFramePr>
                  <a:graphic>
                    <a:graphicData uri="http://schemas.openxmlformats.org/drawingml/2006/picture">
                      <pic:pic>
                        <pic:nvPicPr>
                          <pic:cNvPr id="1653243066" name=""/>
                          <pic:cNvPicPr/>
                        </pic:nvPicPr>
                        <pic:blipFill>
                          <a:blip r:embed="rId17"/>
                          <a:stretch>
                            <a:fillRect/>
                          </a:stretch>
                        </pic:blipFill>
                        <pic:spPr>
                          <a:xfrm>
                            <a:off x="0" y="0"/>
                            <a:ext cx="589280" cy="589280"/>
                          </a:xfrm>
                          <a:prstGeom prst="rect">
                            <a:avLst/>
                          </a:prstGeom>
                        </pic:spPr>
                      </pic:pic>
                    </a:graphicData>
                  </a:graphic>
                  <wp14:sizeRelH relativeFrom="page">
                    <wp14:pctWidth>0</wp14:pctWidth>
                  </wp14:sizeRelH>
                  <wp14:sizeRelV relativeFrom="page">
                    <wp14:pctHeight>0</wp14:pctHeight>
                  </wp14:sizeRelV>
                </wp:anchor>
              </w:drawing>
            </w:r>
          </w:p>
        </w:tc>
        <w:tc>
          <w:tcPr>
            <w:tcW w:w="4111" w:type="dxa"/>
            <w:tcBorders>
              <w:top w:val="nil"/>
              <w:left w:val="nil"/>
              <w:bottom w:val="nil"/>
              <w:right w:val="nil"/>
            </w:tcBorders>
          </w:tcPr>
          <w:p w14:paraId="5C15AD2B" w14:textId="77777777" w:rsidR="005D41FF" w:rsidRPr="00AB3AF0" w:rsidRDefault="005D41FF" w:rsidP="00FD1A86">
            <w:pPr>
              <w:rPr>
                <w:rFonts w:ascii="Raleway" w:eastAsia="Times New Roman" w:hAnsi="Raleway" w:cs="Times New Roman"/>
                <w:b/>
                <w:bCs/>
                <w:color w:val="F8AA74"/>
                <w:sz w:val="16"/>
                <w:szCs w:val="16"/>
                <w:lang w:eastAsia="en-GB"/>
              </w:rPr>
            </w:pPr>
            <w:r w:rsidRPr="00AB3AF0">
              <w:rPr>
                <w:rFonts w:ascii="Raleway" w:eastAsia="Times New Roman" w:hAnsi="Raleway" w:cs="Times New Roman"/>
                <w:b/>
                <w:bCs/>
                <w:color w:val="F8AA74"/>
                <w:sz w:val="20"/>
                <w:szCs w:val="20"/>
                <w:lang w:eastAsia="en-GB"/>
              </w:rPr>
              <w:t>Lorem Ipsum</w:t>
            </w:r>
          </w:p>
        </w:tc>
        <w:tc>
          <w:tcPr>
            <w:tcW w:w="2970" w:type="dxa"/>
            <w:vMerge/>
            <w:tcBorders>
              <w:top w:val="nil"/>
              <w:left w:val="nil"/>
              <w:bottom w:val="nil"/>
              <w:right w:val="nil"/>
            </w:tcBorders>
          </w:tcPr>
          <w:p w14:paraId="46A1200A" w14:textId="77777777" w:rsidR="005D41FF" w:rsidRDefault="005D41FF" w:rsidP="00FD1A86">
            <w:pPr>
              <w:rPr>
                <w:rFonts w:ascii="Raleway" w:eastAsia="Times New Roman" w:hAnsi="Raleway" w:cs="Times New Roman"/>
                <w:lang w:eastAsia="en-GB"/>
              </w:rPr>
            </w:pPr>
          </w:p>
        </w:tc>
      </w:tr>
      <w:tr w:rsidR="005D41FF" w14:paraId="1AB52EBC" w14:textId="77777777" w:rsidTr="00FD1A86">
        <w:tc>
          <w:tcPr>
            <w:tcW w:w="992" w:type="dxa"/>
            <w:vMerge/>
            <w:tcBorders>
              <w:top w:val="nil"/>
              <w:left w:val="nil"/>
              <w:bottom w:val="nil"/>
              <w:right w:val="nil"/>
            </w:tcBorders>
          </w:tcPr>
          <w:p w14:paraId="5A14E3F9"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tcPr>
          <w:p w14:paraId="6E7AA5F0" w14:textId="77777777" w:rsidR="005D41FF" w:rsidRDefault="005D41FF" w:rsidP="00FD1A86">
            <w:pPr>
              <w:rPr>
                <w:rFonts w:ascii="Raleway" w:eastAsia="Times New Roman" w:hAnsi="Raleway" w:cs="Times New Roman"/>
                <w:sz w:val="16"/>
                <w:szCs w:val="16"/>
                <w:lang w:eastAsia="en-GB"/>
              </w:rPr>
            </w:pPr>
            <w:r>
              <w:rPr>
                <w:rFonts w:ascii="Raleway" w:eastAsia="Times New Roman" w:hAnsi="Raleway" w:cs="Times New Roman"/>
                <w:sz w:val="16"/>
                <w:szCs w:val="16"/>
                <w:lang w:eastAsia="en-GB"/>
              </w:rPr>
              <w:t>Kepala BPS Kota Metro</w:t>
            </w:r>
          </w:p>
          <w:p w14:paraId="723CEA43" w14:textId="77777777" w:rsidR="005D41FF" w:rsidRPr="00DE5729" w:rsidRDefault="005D41FF" w:rsidP="00FD1A86">
            <w:pPr>
              <w:rPr>
                <w:rFonts w:ascii="Raleway" w:eastAsia="Times New Roman" w:hAnsi="Raleway" w:cs="Times New Roman"/>
                <w:sz w:val="16"/>
                <w:szCs w:val="16"/>
                <w:lang w:eastAsia="en-GB"/>
              </w:rPr>
            </w:pPr>
          </w:p>
        </w:tc>
        <w:tc>
          <w:tcPr>
            <w:tcW w:w="2970" w:type="dxa"/>
            <w:vMerge/>
            <w:tcBorders>
              <w:top w:val="nil"/>
              <w:left w:val="nil"/>
              <w:bottom w:val="nil"/>
              <w:right w:val="nil"/>
            </w:tcBorders>
          </w:tcPr>
          <w:p w14:paraId="25F3F2C5" w14:textId="77777777" w:rsidR="005D41FF" w:rsidRDefault="005D41FF" w:rsidP="00FD1A86">
            <w:pPr>
              <w:rPr>
                <w:rFonts w:ascii="Raleway" w:eastAsia="Times New Roman" w:hAnsi="Raleway" w:cs="Times New Roman"/>
                <w:lang w:eastAsia="en-GB"/>
              </w:rPr>
            </w:pPr>
          </w:p>
        </w:tc>
      </w:tr>
      <w:tr w:rsidR="005D41FF" w14:paraId="4832953E" w14:textId="77777777" w:rsidTr="00FD1A86">
        <w:tc>
          <w:tcPr>
            <w:tcW w:w="992" w:type="dxa"/>
            <w:vMerge/>
            <w:tcBorders>
              <w:top w:val="nil"/>
              <w:left w:val="nil"/>
              <w:bottom w:val="nil"/>
              <w:right w:val="nil"/>
            </w:tcBorders>
          </w:tcPr>
          <w:p w14:paraId="33CE9A7F"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vAlign w:val="center"/>
          </w:tcPr>
          <w:p w14:paraId="1809B675" w14:textId="77777777" w:rsidR="005D41FF" w:rsidRPr="00DE5729" w:rsidRDefault="005D41FF" w:rsidP="00FD1A86">
            <w:pPr>
              <w:rPr>
                <w:rFonts w:ascii="Raleway" w:eastAsia="Times New Roman" w:hAnsi="Raleway" w:cs="Times New Roman"/>
                <w:sz w:val="16"/>
                <w:szCs w:val="16"/>
                <w:lang w:eastAsia="en-GB"/>
              </w:rPr>
            </w:pPr>
            <w:r>
              <w:rPr>
                <w:noProof/>
              </w:rPr>
              <w:drawing>
                <wp:anchor distT="0" distB="0" distL="114300" distR="114300" simplePos="0" relativeHeight="251662336" behindDoc="0" locked="0" layoutInCell="1" allowOverlap="1" wp14:anchorId="15C43793" wp14:editId="2394CCE2">
                  <wp:simplePos x="0" y="0"/>
                  <wp:positionH relativeFrom="column">
                    <wp:posOffset>14605</wp:posOffset>
                  </wp:positionH>
                  <wp:positionV relativeFrom="paragraph">
                    <wp:posOffset>0</wp:posOffset>
                  </wp:positionV>
                  <wp:extent cx="127000" cy="127000"/>
                  <wp:effectExtent l="0" t="0" r="0" b="0"/>
                  <wp:wrapNone/>
                  <wp:docPr id="2" name="Picture 1"/>
                  <wp:cNvGraphicFramePr>
                    <a:graphicFrameLocks/>
                  </wp:cNvGraphicFramePr>
                  <a:graphic>
                    <a:graphicData uri="http://schemas.openxmlformats.org/drawingml/2006/picture">
                      <pic:pic>
                        <pic:nvPicPr>
                          <pic:cNvPr id="0" name="Picture 1"/>
                          <pic:cNvPicPr>
                            <a:picLocks/>
                          </pic:cNvPicPr>
                        </pic:nvPicPr>
                        <pic:blipFill>
                          <a:blip r:embed="rId18">
                            <a:extLst>
                              <a:ext uri="{28A0092B-C50C-407E-A947-70E740481C1C}">
                                <a14:useLocalDpi val="0"/>
                              </a:ext>
                            </a:extLst>
                          </a:blip>
                          <a:srcRect/>
                          <a:stretch>
                            <a:fillRect/>
                          </a:stretch>
                        </pic:blipFill>
                        <pic:spPr bwMode="auto">
                          <a:xfrm>
                            <a:off x="0" y="0"/>
                            <a:ext cx="127000" cy="127000"/>
                          </a:xfrm>
                          <a:prstGeom prst="rect">
                            <a:avLst/>
                          </a:prstGeom>
                          <a:noFill/>
                        </pic:spPr>
                      </pic:pic>
                    </a:graphicData>
                  </a:graphic>
                  <wp14:sizeRelH relativeFrom="page">
                    <wp14:pctWidth>0</wp14:pctWidth>
                  </wp14:sizeRelH>
                  <wp14:sizeRelV relativeFrom="page">
                    <wp14:pctHeight>0</wp14:pctHeight>
                  </wp14:sizeRelV>
                </wp:anchor>
              </w:drawing>
            </w:r>
            <w:r>
              <w:rPr>
                <w:rFonts w:ascii="Raleway" w:eastAsia="Times New Roman" w:hAnsi="Raleway" w:cs="Times New Roman"/>
                <w:sz w:val="16"/>
                <w:szCs w:val="16"/>
                <w:lang w:eastAsia="en-GB"/>
              </w:rPr>
              <w:t xml:space="preserve">       (0725) 41170</w:t>
            </w:r>
          </w:p>
        </w:tc>
        <w:tc>
          <w:tcPr>
            <w:tcW w:w="2970" w:type="dxa"/>
            <w:vMerge/>
            <w:tcBorders>
              <w:top w:val="nil"/>
              <w:left w:val="nil"/>
              <w:bottom w:val="nil"/>
              <w:right w:val="nil"/>
            </w:tcBorders>
          </w:tcPr>
          <w:p w14:paraId="47A96272" w14:textId="77777777" w:rsidR="005D41FF" w:rsidRDefault="005D41FF" w:rsidP="00FD1A86">
            <w:pPr>
              <w:rPr>
                <w:rFonts w:ascii="Raleway" w:eastAsia="Times New Roman" w:hAnsi="Raleway" w:cs="Times New Roman"/>
                <w:lang w:eastAsia="en-GB"/>
              </w:rPr>
            </w:pPr>
          </w:p>
        </w:tc>
      </w:tr>
      <w:tr w:rsidR="005D41FF" w14:paraId="6BF61ECD" w14:textId="77777777" w:rsidTr="00FD1A86">
        <w:tc>
          <w:tcPr>
            <w:tcW w:w="992" w:type="dxa"/>
            <w:vMerge/>
            <w:tcBorders>
              <w:top w:val="nil"/>
              <w:left w:val="nil"/>
              <w:bottom w:val="nil"/>
              <w:right w:val="nil"/>
            </w:tcBorders>
          </w:tcPr>
          <w:p w14:paraId="57943F98" w14:textId="77777777" w:rsidR="005D41FF" w:rsidRPr="00DE5729" w:rsidRDefault="005D41FF" w:rsidP="00FD1A86">
            <w:pPr>
              <w:rPr>
                <w:rFonts w:ascii="Raleway" w:eastAsia="Times New Roman" w:hAnsi="Raleway" w:cs="Times New Roman"/>
                <w:sz w:val="16"/>
                <w:szCs w:val="16"/>
                <w:lang w:eastAsia="en-GB"/>
              </w:rPr>
            </w:pPr>
          </w:p>
        </w:tc>
        <w:tc>
          <w:tcPr>
            <w:tcW w:w="4111" w:type="dxa"/>
            <w:tcBorders>
              <w:top w:val="nil"/>
              <w:left w:val="nil"/>
              <w:bottom w:val="nil"/>
              <w:right w:val="nil"/>
            </w:tcBorders>
            <w:vAlign w:val="center"/>
          </w:tcPr>
          <w:p w14:paraId="6D587C6A" w14:textId="77777777" w:rsidR="005D41FF" w:rsidRPr="00DE5729" w:rsidRDefault="005D41FF" w:rsidP="00FD1A86">
            <w:pPr>
              <w:rPr>
                <w:rFonts w:ascii="Raleway" w:eastAsia="Times New Roman" w:hAnsi="Raleway" w:cs="Times New Roman"/>
                <w:sz w:val="16"/>
                <w:szCs w:val="16"/>
                <w:lang w:eastAsia="en-GB"/>
              </w:rPr>
            </w:pPr>
            <w:r w:rsidRPr="00D34A06">
              <w:rPr>
                <w:rFonts w:ascii="Raleway" w:eastAsia="Times New Roman" w:hAnsi="Raleway" w:cs="Times New Roman"/>
                <w:sz w:val="16"/>
                <w:szCs w:val="16"/>
                <w:lang w:eastAsia="en-GB"/>
              </w:rPr>
              <w:drawing>
                <wp:anchor distT="0" distB="0" distL="114300" distR="114300" simplePos="0" relativeHeight="251663360" behindDoc="0" locked="0" layoutInCell="1" allowOverlap="1" wp14:anchorId="1E84C2B6" wp14:editId="662E73F7">
                  <wp:simplePos x="0" y="0"/>
                  <wp:positionH relativeFrom="column">
                    <wp:posOffset>15240</wp:posOffset>
                  </wp:positionH>
                  <wp:positionV relativeFrom="paragraph">
                    <wp:posOffset>10160</wp:posOffset>
                  </wp:positionV>
                  <wp:extent cx="127000" cy="101600"/>
                  <wp:effectExtent l="0" t="0" r="0" b="0"/>
                  <wp:wrapNone/>
                  <wp:docPr id="1544602515" name="Picture 1"/>
                  <wp:cNvGraphicFramePr>
                    <a:graphicFrameLocks noChangeAspect="1"/>
                  </wp:cNvGraphicFramePr>
                  <a:graphic>
                    <a:graphicData uri="http://schemas.openxmlformats.org/drawingml/2006/picture">
                      <pic:pic>
                        <pic:nvPicPr>
                          <pic:cNvPr id="1544602515" name=""/>
                          <pic:cNvPicPr/>
                        </pic:nvPicPr>
                        <pic:blipFill>
                          <a:blip r:embed="rId19"/>
                          <a:stretch>
                            <a:fillRect/>
                          </a:stretch>
                        </pic:blipFill>
                        <pic:spPr>
                          <a:xfrm>
                            <a:off x="0" y="0"/>
                            <a:ext cx="127000" cy="101600"/>
                          </a:xfrm>
                          <a:prstGeom prst="rect">
                            <a:avLst/>
                          </a:prstGeom>
                        </pic:spPr>
                      </pic:pic>
                    </a:graphicData>
                  </a:graphic>
                  <wp14:sizeRelH relativeFrom="page">
                    <wp14:pctWidth>0</wp14:pctWidth>
                  </wp14:sizeRelH>
                  <wp14:sizeRelV relativeFrom="page">
                    <wp14:pctHeight>0</wp14:pctHeight>
                  </wp14:sizeRelV>
                </wp:anchor>
              </w:drawing>
            </w:r>
            <w:r>
              <w:rPr>
                <w:rFonts w:ascii="Raleway" w:eastAsia="Times New Roman" w:hAnsi="Raleway" w:cs="Times New Roman"/>
                <w:sz w:val="16"/>
                <w:szCs w:val="16"/>
                <w:lang w:eastAsia="en-GB"/>
              </w:rPr>
              <w:t xml:space="preserve">       bps1872@bps.go.id</w:t>
            </w:r>
          </w:p>
        </w:tc>
        <w:tc>
          <w:tcPr>
            <w:tcW w:w="2970" w:type="dxa"/>
            <w:vMerge/>
            <w:tcBorders>
              <w:top w:val="nil"/>
              <w:left w:val="nil"/>
              <w:bottom w:val="nil"/>
              <w:right w:val="nil"/>
            </w:tcBorders>
          </w:tcPr>
          <w:p w14:paraId="76A9D24F" w14:textId="77777777" w:rsidR="005D41FF" w:rsidRDefault="005D41FF" w:rsidP="00FD1A86">
            <w:pPr>
              <w:rPr>
                <w:rFonts w:ascii="Raleway" w:eastAsia="Times New Roman" w:hAnsi="Raleway" w:cs="Times New Roman"/>
                <w:lang w:eastAsia="en-GB"/>
              </w:rPr>
            </w:pPr>
          </w:p>
        </w:tc>
      </w:tr>
      <w:tr w:rsidR="005D41FF" w14:paraId="3BDD480D" w14:textId="77777777" w:rsidTr="00FD1A86">
        <w:tc>
          <w:tcPr>
            <w:tcW w:w="992" w:type="dxa"/>
            <w:tcBorders>
              <w:top w:val="nil"/>
              <w:left w:val="nil"/>
              <w:bottom w:val="nil"/>
              <w:right w:val="nil"/>
            </w:tcBorders>
          </w:tcPr>
          <w:p w14:paraId="5C089349" w14:textId="77777777" w:rsidR="005D41FF" w:rsidRDefault="005D41FF" w:rsidP="00FD1A86">
            <w:pPr>
              <w:rPr>
                <w:rFonts w:ascii="Raleway" w:eastAsia="Times New Roman" w:hAnsi="Raleway" w:cs="Times New Roman"/>
                <w:lang w:eastAsia="en-GB"/>
              </w:rPr>
            </w:pPr>
          </w:p>
        </w:tc>
        <w:tc>
          <w:tcPr>
            <w:tcW w:w="4111" w:type="dxa"/>
            <w:tcBorders>
              <w:top w:val="nil"/>
              <w:left w:val="nil"/>
              <w:bottom w:val="nil"/>
              <w:right w:val="nil"/>
            </w:tcBorders>
          </w:tcPr>
          <w:p w14:paraId="50073840" w14:textId="77777777" w:rsidR="005D41FF" w:rsidRDefault="005D41FF" w:rsidP="00FD1A86">
            <w:pPr>
              <w:rPr>
                <w:rFonts w:ascii="Raleway" w:eastAsia="Times New Roman" w:hAnsi="Raleway" w:cs="Times New Roman"/>
                <w:lang w:eastAsia="en-GB"/>
              </w:rPr>
            </w:pPr>
          </w:p>
        </w:tc>
        <w:tc>
          <w:tcPr>
            <w:tcW w:w="2970" w:type="dxa"/>
            <w:tcBorders>
              <w:top w:val="nil"/>
              <w:left w:val="nil"/>
              <w:bottom w:val="nil"/>
              <w:right w:val="nil"/>
            </w:tcBorders>
          </w:tcPr>
          <w:p w14:paraId="4005DC32" w14:textId="77777777" w:rsidR="005D41FF" w:rsidRDefault="005D41FF" w:rsidP="00FD1A86">
            <w:pPr>
              <w:rPr>
                <w:rFonts w:ascii="Raleway" w:eastAsia="Times New Roman" w:hAnsi="Raleway" w:cs="Times New Roman"/>
                <w:lang w:eastAsia="en-GB"/>
              </w:rPr>
            </w:pPr>
          </w:p>
        </w:tc>
      </w:tr>
      <w:tr w:rsidR="005D41FF" w14:paraId="04E2A872" w14:textId="77777777" w:rsidTr="00FD1A86">
        <w:tc>
          <w:tcPr>
            <w:tcW w:w="5103" w:type="dxa"/>
            <w:gridSpan w:val="2"/>
            <w:tcBorders>
              <w:top w:val="nil"/>
              <w:left w:val="nil"/>
              <w:bottom w:val="nil"/>
              <w:right w:val="nil"/>
            </w:tcBorders>
          </w:tcPr>
          <w:p w14:paraId="3321E50D" w14:textId="77777777" w:rsidR="005D41FF" w:rsidRDefault="005D41FF" w:rsidP="00FD1A86">
            <w:pPr>
              <w:rPr>
                <w:rFonts w:ascii="Raleway" w:eastAsia="Times New Roman" w:hAnsi="Raleway" w:cs="Times New Roman"/>
                <w:sz w:val="16"/>
                <w:szCs w:val="16"/>
                <w:lang w:eastAsia="en-GB"/>
              </w:rPr>
            </w:pPr>
            <w:r w:rsidRPr="00DE5729">
              <w:rPr>
                <w:rFonts w:ascii="Raleway" w:eastAsia="Times New Roman" w:hAnsi="Raleway" w:cs="Times New Roman"/>
                <w:sz w:val="16"/>
                <w:szCs w:val="16"/>
                <w:lang w:eastAsia="en-GB"/>
              </w:rPr>
              <w:t>Untuk layanan perpustakaan, penjualan data mikro, publikasi elektronik, publikasi cetakan, dan peta digital wilayah kerja statistik sesuai peraturan yang berlaku maupun konsultasi statistik dapat menghubungi Pelayanan Statistik Terpadu (PST) di pst.bps.go.id</w:t>
            </w:r>
          </w:p>
          <w:p w14:paraId="365D04C1" w14:textId="77777777" w:rsidR="005D41FF" w:rsidRDefault="005D41FF" w:rsidP="00FD1A86">
            <w:pPr>
              <w:rPr>
                <w:rFonts w:ascii="Raleway" w:eastAsia="Times New Roman" w:hAnsi="Raleway" w:cs="Times New Roman"/>
                <w:lang w:eastAsia="en-GB"/>
              </w:rPr>
            </w:pPr>
          </w:p>
        </w:tc>
        <w:tc>
          <w:tcPr>
            <w:tcW w:w="2970" w:type="dxa"/>
            <w:tcBorders>
              <w:top w:val="nil"/>
              <w:left w:val="nil"/>
              <w:bottom w:val="nil"/>
              <w:right w:val="nil"/>
            </w:tcBorders>
          </w:tcPr>
          <w:p w14:paraId="298C4292" w14:textId="77777777" w:rsidR="005D41FF" w:rsidRDefault="005D41FF" w:rsidP="00FD1A86">
            <w:pPr>
              <w:rPr>
                <w:rFonts w:ascii="Raleway" w:eastAsia="Times New Roman" w:hAnsi="Raleway" w:cs="Times New Roman"/>
                <w:lang w:eastAsia="en-GB"/>
              </w:rPr>
            </w:pPr>
          </w:p>
        </w:tc>
      </w:tr>
    </w:tbl>
    <w:p w14:paraId="0664C2E2" w14:textId="77777777" w:rsidR="005D41FF" w:rsidRDefault="005D41FF" w:rsidP="005D41FF">
      <w:pPr>
        <w:ind w:firstLine="720"/>
        <w:rPr>
          <w:rFonts w:ascii="Raleway" w:eastAsia="Times New Roman" w:hAnsi="Raleway" w:cs="Times New Roman"/>
          <w:lang w:eastAsia="en-GB"/>
        </w:rPr>
      </w:pPr>
    </w:p>
    <w:p w14:paraId="629504AF" w14:textId="61683D83" w:rsidR="005D41FF" w:rsidRDefault="005D41FF" w:rsidP="005D41FF">
      <w:pPr>
        <w:ind w:firstLine="720"/>
        <w:rPr>
          <w:rFonts w:ascii="Raleway" w:eastAsia="Times New Roman" w:hAnsi="Raleway" w:cs="Times New Roman"/>
          <w:lang w:eastAsia="en-GB"/>
        </w:rPr>
      </w:pPr>
    </w:p>
    <w:p w14:paraId="09E18A57" w14:textId="770CA9BF" w:rsidR="005D41FF" w:rsidRDefault="005D41FF" w:rsidP="005D41FF">
      <w:pPr>
        <w:ind w:firstLine="720"/>
        <w:rPr>
          <w:rFonts w:ascii="Raleway" w:eastAsia="Times New Roman" w:hAnsi="Raleway" w:cs="Times New Roman"/>
          <w:lang w:eastAsia="en-GB"/>
        </w:rPr>
      </w:pPr>
      <w:r w:rsidRPr="007A4DEF">
        <w:rPr>
          <w:rFonts w:ascii="Raleway" w:hAnsi="Raleway"/>
          <w:b/>
          <w:bCs/>
          <w:noProof/>
          <w:color w:val="F8A167"/>
          <w:sz w:val="64"/>
          <w:szCs w:val="64"/>
        </w:rPr>
        <w:drawing>
          <wp:anchor distT="0" distB="0" distL="114300" distR="114300" simplePos="0" relativeHeight="251666432" behindDoc="0" locked="0" layoutInCell="1" allowOverlap="1" wp14:anchorId="7B032392" wp14:editId="6A990AAE">
            <wp:simplePos x="0" y="0"/>
            <wp:positionH relativeFrom="margin">
              <wp:align>right</wp:align>
            </wp:positionH>
            <wp:positionV relativeFrom="paragraph">
              <wp:posOffset>12065</wp:posOffset>
            </wp:positionV>
            <wp:extent cx="1016000" cy="1016000"/>
            <wp:effectExtent l="0" t="0" r="0" b="0"/>
            <wp:wrapNone/>
            <wp:docPr id="784732439" name="Picture 1"/>
            <wp:cNvGraphicFramePr>
              <a:graphicFrameLocks noChangeAspect="1"/>
            </wp:cNvGraphicFramePr>
            <a:graphic>
              <a:graphicData uri="http://schemas.openxmlformats.org/drawingml/2006/picture">
                <pic:pic>
                  <pic:nvPicPr>
                    <pic:cNvPr id="397037575" name=""/>
                    <pic:cNvPicPr/>
                  </pic:nvPicPr>
                  <pic:blipFill>
                    <a:blip r:embed="rId11"/>
                    <a:stretch>
                      <a:fillRect/>
                    </a:stretch>
                  </pic:blipFill>
                  <pic:spPr>
                    <a:xfrm>
                      <a:off x="0" y="0"/>
                      <a:ext cx="1016000" cy="1016000"/>
                    </a:xfrm>
                    <a:prstGeom prst="rect">
                      <a:avLst/>
                    </a:prstGeom>
                  </pic:spPr>
                </pic:pic>
              </a:graphicData>
            </a:graphic>
            <wp14:sizeRelH relativeFrom="page">
              <wp14:pctWidth>0</wp14:pctWidth>
            </wp14:sizeRelH>
            <wp14:sizeRelV relativeFrom="page">
              <wp14:pctHeight>0</wp14:pctHeight>
            </wp14:sizeRelV>
          </wp:anchor>
        </w:drawing>
      </w:r>
    </w:p>
    <w:p w14:paraId="2C84DA23" w14:textId="722B1480" w:rsidR="005D41FF" w:rsidRPr="00DE5729" w:rsidRDefault="005D41FF" w:rsidP="005D41FF">
      <w:pPr>
        <w:ind w:firstLine="720"/>
        <w:rPr>
          <w:rFonts w:ascii="Raleway" w:eastAsia="Times New Roman" w:hAnsi="Raleway" w:cs="Times New Roman"/>
          <w:lang w:eastAsia="en-GB"/>
        </w:rPr>
      </w:pPr>
      <w:r w:rsidRPr="00976346">
        <w:rPr>
          <w:noProof/>
          <w:sz w:val="20"/>
          <w:szCs w:val="20"/>
        </w:rPr>
        <w:drawing>
          <wp:anchor distT="0" distB="0" distL="114300" distR="114300" simplePos="0" relativeHeight="251665408" behindDoc="0" locked="0" layoutInCell="1" allowOverlap="1" wp14:anchorId="1F23BF3F" wp14:editId="6A2180EE">
            <wp:simplePos x="0" y="0"/>
            <wp:positionH relativeFrom="column">
              <wp:posOffset>-27363</wp:posOffset>
            </wp:positionH>
            <wp:positionV relativeFrom="paragraph">
              <wp:posOffset>180398</wp:posOffset>
            </wp:positionV>
            <wp:extent cx="868218" cy="655365"/>
            <wp:effectExtent l="0" t="0" r="0" b="5080"/>
            <wp:wrapNone/>
            <wp:docPr id="368204977" name="Picture 1"/>
            <wp:cNvGraphicFramePr>
              <a:graphicFrameLocks noChangeAspect="1"/>
            </wp:cNvGraphicFramePr>
            <a:graphic>
              <a:graphicData uri="http://schemas.openxmlformats.org/drawingml/2006/picture">
                <pic:pic>
                  <pic:nvPicPr>
                    <pic:cNvPr id="1595746612" name=""/>
                    <pic:cNvPicPr/>
                  </pic:nvPicPr>
                  <pic:blipFill>
                    <a:blip r:embed="rId20"/>
                    <a:stretch>
                      <a:fillRect/>
                    </a:stretch>
                  </pic:blipFill>
                  <pic:spPr>
                    <a:xfrm>
                      <a:off x="0" y="0"/>
                      <a:ext cx="881476" cy="665372"/>
                    </a:xfrm>
                    <a:prstGeom prst="rect">
                      <a:avLst/>
                    </a:prstGeom>
                  </pic:spPr>
                </pic:pic>
              </a:graphicData>
            </a:graphic>
            <wp14:sizeRelH relativeFrom="page">
              <wp14:pctWidth>0</wp14:pctWidth>
            </wp14:sizeRelH>
            <wp14:sizeRelV relativeFrom="page">
              <wp14:pctHeight>0</wp14:pctHeight>
            </wp14:sizeRelV>
          </wp:anchor>
        </w:drawing>
      </w:r>
    </w:p>
    <w:p w14:paraId="7FB142D5" w14:textId="0CDC09FF" w:rsidR="005D41FF" w:rsidRDefault="005D41FF" w:rsidP="005D41FF">
      <w:pPr>
        <w:pStyle w:val="p1"/>
        <w:spacing w:before="0" w:beforeAutospacing="0" w:after="0" w:afterAutospacing="0"/>
        <w:ind w:left="1560"/>
        <w:rPr>
          <w:rFonts w:ascii="Arial" w:hAnsi="Arial" w:cs="Arial"/>
          <w:b/>
          <w:bCs/>
          <w:i/>
          <w:iCs/>
          <w:color w:val="3694D0"/>
          <w:sz w:val="20"/>
          <w:szCs w:val="20"/>
        </w:rPr>
      </w:pPr>
      <w:r w:rsidRPr="00976346">
        <w:rPr>
          <w:rFonts w:ascii="Arial" w:hAnsi="Arial" w:cs="Arial"/>
          <w:b/>
          <w:bCs/>
          <w:i/>
          <w:iCs/>
          <w:color w:val="3694D0"/>
          <w:sz w:val="20"/>
          <w:szCs w:val="20"/>
        </w:rPr>
        <w:t>BADAN PUSAT STATISTIK</w:t>
      </w:r>
      <w:r w:rsidRPr="00976346">
        <w:rPr>
          <w:rFonts w:ascii="Arial" w:hAnsi="Arial" w:cs="Arial"/>
          <w:b/>
          <w:bCs/>
          <w:i/>
          <w:iCs/>
          <w:color w:val="3694D0"/>
          <w:sz w:val="20"/>
          <w:szCs w:val="20"/>
        </w:rPr>
        <w:br/>
        <w:t>KOTA METRO</w:t>
      </w:r>
    </w:p>
    <w:p w14:paraId="4E5DE894" w14:textId="77777777"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Jl. AH Nasution No. 112 Kota Metro, Lampung 34111</w:t>
      </w:r>
    </w:p>
    <w:p w14:paraId="03B051B5" w14:textId="77777777"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Telp: (0725) 41170 ${fax &amp;&amp; `Fax : (0725) 41170’}</w:t>
      </w:r>
    </w:p>
    <w:p w14:paraId="56E28A23" w14:textId="46CAF889" w:rsidR="005D41FF" w:rsidRPr="005D41FF" w:rsidRDefault="005D41FF" w:rsidP="005D41FF">
      <w:pPr>
        <w:pStyle w:val="p1"/>
        <w:spacing w:before="0" w:beforeAutospacing="0" w:after="0" w:afterAutospacing="0"/>
        <w:ind w:left="1560"/>
        <w:rPr>
          <w:rFonts w:ascii="Raleway" w:hAnsi="Raleway" w:cs="Arial"/>
          <w:color w:val="000000" w:themeColor="text1"/>
          <w:sz w:val="16"/>
          <w:szCs w:val="16"/>
        </w:rPr>
      </w:pPr>
      <w:r w:rsidRPr="005D41FF">
        <w:rPr>
          <w:rFonts w:ascii="Raleway" w:hAnsi="Raleway" w:cs="Arial"/>
          <w:color w:val="000000" w:themeColor="text1"/>
          <w:sz w:val="16"/>
          <w:szCs w:val="16"/>
        </w:rPr>
        <w:t>Homepage: metrokota.bps.go.id E-mail: bps1872@bps.go.id</w:t>
      </w:r>
    </w:p>
    <w:sectPr w:rsidR="005D41FF" w:rsidRPr="005D41FF" w:rsidSect="00EA1711">
      <w:footerReference w:type="even" r:id="rId21"/>
      <w:pgSz w:w="11906" w:h="16838"/>
      <w:pgMar w:top="113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3321B" w14:textId="77777777" w:rsidR="00AB1632" w:rsidRDefault="00AB1632" w:rsidP="00976346">
      <w:r>
        <w:separator/>
      </w:r>
    </w:p>
  </w:endnote>
  <w:endnote w:type="continuationSeparator" w:id="0">
    <w:p w14:paraId="3AFB889A" w14:textId="77777777" w:rsidR="00AB1632" w:rsidRDefault="00AB1632" w:rsidP="00976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aleway">
    <w:panose1 w:val="020B0003030101060003"/>
    <w:charset w:val="00"/>
    <w:family w:val="swiss"/>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09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3"/>
      <w:gridCol w:w="8526"/>
    </w:tblGrid>
    <w:tr w:rsidR="00EA1711" w:rsidRPr="00BE2DD2" w14:paraId="52E4EA38" w14:textId="77777777" w:rsidTr="000F57DC">
      <w:tc>
        <w:tcPr>
          <w:tcW w:w="573" w:type="dxa"/>
          <w:vMerge w:val="restart"/>
          <w:vAlign w:val="center"/>
        </w:tcPr>
        <w:p w14:paraId="497F3A1A" w14:textId="20452292" w:rsidR="00EA1711" w:rsidRPr="00BE2DD2" w:rsidRDefault="00EA1711" w:rsidP="00EA1711">
          <w:pPr>
            <w:pStyle w:val="Footer"/>
            <w:spacing w:line="460" w:lineRule="exact"/>
            <w:ind w:right="561"/>
            <w:rPr>
              <w:rFonts w:ascii="Raleway" w:hAnsi="Raleway"/>
              <w:caps/>
              <w:noProof/>
              <w:color w:val="F9A267"/>
              <w:sz w:val="56"/>
              <w:szCs w:val="56"/>
            </w:rPr>
          </w:pPr>
          <w:r w:rsidRPr="00BE2DD2">
            <w:rPr>
              <w:rFonts w:ascii="Raleway" w:hAnsi="Raleway"/>
              <w:caps/>
              <w:color w:val="F9A267"/>
              <w:sz w:val="56"/>
              <w:szCs w:val="56"/>
            </w:rPr>
            <w:fldChar w:fldCharType="begin"/>
          </w:r>
          <w:r w:rsidRPr="00BE2DD2">
            <w:rPr>
              <w:rFonts w:ascii="Raleway" w:hAnsi="Raleway"/>
              <w:caps/>
              <w:color w:val="F9A267"/>
              <w:sz w:val="56"/>
              <w:szCs w:val="56"/>
            </w:rPr>
            <w:instrText xml:space="preserve"> PAGE   \* MERGEFORMAT </w:instrText>
          </w:r>
          <w:r w:rsidRPr="00BE2DD2">
            <w:rPr>
              <w:rFonts w:ascii="Raleway" w:hAnsi="Raleway"/>
              <w:caps/>
              <w:color w:val="F9A267"/>
              <w:sz w:val="56"/>
              <w:szCs w:val="56"/>
            </w:rPr>
            <w:fldChar w:fldCharType="separate"/>
          </w:r>
          <w:r w:rsidRPr="00BE2DD2">
            <w:rPr>
              <w:rFonts w:ascii="Raleway" w:hAnsi="Raleway"/>
              <w:caps/>
              <w:color w:val="F9A267"/>
              <w:sz w:val="56"/>
              <w:szCs w:val="56"/>
            </w:rPr>
            <w:t>2</w:t>
          </w:r>
          <w:r w:rsidRPr="00BE2DD2">
            <w:rPr>
              <w:rFonts w:ascii="Raleway" w:hAnsi="Raleway"/>
              <w:caps/>
              <w:noProof/>
              <w:color w:val="F9A267"/>
              <w:sz w:val="56"/>
              <w:szCs w:val="56"/>
            </w:rPr>
            <w:fldChar w:fldCharType="end"/>
          </w:r>
        </w:p>
      </w:tc>
      <w:tc>
        <w:tcPr>
          <w:tcW w:w="8526" w:type="dxa"/>
        </w:tcPr>
        <w:p w14:paraId="30E4C1A0" w14:textId="77777777" w:rsidR="00EA1711" w:rsidRPr="00BE2DD2" w:rsidRDefault="00EA1711" w:rsidP="00EA1711">
          <w:pPr>
            <w:pStyle w:val="p1"/>
            <w:spacing w:before="0" w:beforeAutospacing="0" w:after="0" w:afterAutospacing="0" w:line="240" w:lineRule="exact"/>
            <w:ind w:right="564"/>
            <w:rPr>
              <w:rFonts w:ascii="Raleway" w:hAnsi="Raleway" w:cs="Arial"/>
              <w:color w:val="3694D0"/>
              <w:sz w:val="20"/>
              <w:szCs w:val="20"/>
              <w:lang w:val="en-US"/>
            </w:rPr>
          </w:pPr>
          <w:r w:rsidRPr="00BE2DD2">
            <w:rPr>
              <w:rFonts w:ascii="Raleway" w:hAnsi="Raleway" w:cs="Arial"/>
              <w:color w:val="F9A267"/>
              <w:sz w:val="20"/>
              <w:szCs w:val="20"/>
              <w:lang w:val="en-US"/>
            </w:rPr>
            <w:t>${judul} ${bulan} ${tahun}</w:t>
          </w:r>
        </w:p>
      </w:tc>
    </w:tr>
    <w:tr w:rsidR="00EA1711" w:rsidRPr="00BE2DD2" w14:paraId="57A7B62D" w14:textId="77777777" w:rsidTr="000F57DC">
      <w:tc>
        <w:tcPr>
          <w:tcW w:w="573" w:type="dxa"/>
          <w:vMerge/>
        </w:tcPr>
        <w:p w14:paraId="32FA510B" w14:textId="77777777" w:rsidR="00EA1711" w:rsidRPr="00BE2DD2" w:rsidRDefault="00EA1711" w:rsidP="00EA1711">
          <w:pPr>
            <w:pStyle w:val="p1"/>
            <w:spacing w:before="0" w:beforeAutospacing="0" w:after="0" w:afterAutospacing="0" w:line="240" w:lineRule="exact"/>
            <w:ind w:right="564"/>
            <w:rPr>
              <w:rFonts w:ascii="Raleway" w:hAnsi="Raleway" w:cs="Arial"/>
              <w:b/>
              <w:bCs/>
              <w:i/>
              <w:iCs/>
              <w:color w:val="F9A267"/>
              <w:sz w:val="48"/>
              <w:szCs w:val="48"/>
              <w:lang w:val="en-US"/>
            </w:rPr>
          </w:pPr>
        </w:p>
      </w:tc>
      <w:tc>
        <w:tcPr>
          <w:tcW w:w="8526" w:type="dxa"/>
        </w:tcPr>
        <w:p w14:paraId="4803DFA6" w14:textId="77777777" w:rsidR="00EA1711" w:rsidRPr="00BE2DD2" w:rsidRDefault="00EA1711" w:rsidP="00EA1711">
          <w:pPr>
            <w:pStyle w:val="p1"/>
            <w:spacing w:before="0" w:beforeAutospacing="0" w:after="0" w:afterAutospacing="0" w:line="240" w:lineRule="exact"/>
            <w:ind w:right="564"/>
            <w:rPr>
              <w:rFonts w:ascii="Raleway" w:hAnsi="Raleway" w:cs="Arial"/>
              <w:color w:val="3694D0"/>
              <w:sz w:val="20"/>
              <w:szCs w:val="20"/>
              <w:lang w:val="en-US"/>
            </w:rPr>
          </w:pPr>
          <w:r w:rsidRPr="00BE2DD2">
            <w:rPr>
              <w:rFonts w:ascii="Raleway" w:hAnsi="Raleway" w:cs="Arial"/>
              <w:color w:val="F9A267"/>
              <w:sz w:val="20"/>
              <w:szCs w:val="20"/>
              <w:lang w:val="en-US"/>
            </w:rPr>
            <w:t>BRS No. 00/00/${kodeWilayah}/Th. XIII, ${tanggal} ${bulan} ${tahun}</w:t>
          </w:r>
        </w:p>
      </w:tc>
    </w:tr>
  </w:tbl>
  <w:p w14:paraId="79817415" w14:textId="50DA0FC9" w:rsidR="005D41FF" w:rsidRPr="005D41FF" w:rsidRDefault="005D41FF">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22578" w14:textId="2E7EB2BE" w:rsidR="00976346" w:rsidRDefault="00976346" w:rsidP="00900E3B">
    <w:pPr>
      <w:pStyle w:val="p1"/>
      <w:spacing w:before="0" w:beforeAutospacing="0" w:after="0" w:afterAutospacing="0"/>
      <w:rPr>
        <w:rFonts w:ascii="Arial" w:hAnsi="Arial" w:cs="Arial"/>
        <w:b/>
        <w:bCs/>
        <w:i/>
        <w:iCs/>
        <w:color w:val="3694D0"/>
        <w:sz w:val="2"/>
        <w:szCs w:val="2"/>
        <w:lang w:val="en-US"/>
      </w:rPr>
    </w:pPr>
  </w:p>
  <w:p w14:paraId="27B877F5" w14:textId="77777777" w:rsidR="00EA1711" w:rsidRDefault="00EA1711" w:rsidP="00900E3B">
    <w:pPr>
      <w:pStyle w:val="p1"/>
      <w:spacing w:before="0" w:beforeAutospacing="0" w:after="0" w:afterAutospacing="0"/>
      <w:rPr>
        <w:rFonts w:ascii="Arial" w:hAnsi="Arial" w:cs="Arial"/>
        <w:b/>
        <w:bCs/>
        <w:i/>
        <w:iCs/>
        <w:color w:val="3694D0"/>
        <w:sz w:val="2"/>
        <w:szCs w:val="2"/>
        <w:lang w:val="en-US"/>
      </w:rPr>
    </w:pPr>
  </w:p>
  <w:tbl>
    <w:tblPr>
      <w:tblStyle w:val="TableGrid"/>
      <w:tblW w:w="1077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207"/>
      <w:gridCol w:w="567"/>
    </w:tblGrid>
    <w:tr w:rsidR="00EA1711" w:rsidRPr="00BE2DD2" w14:paraId="1CA70851" w14:textId="66F95131" w:rsidTr="00EA1711">
      <w:tc>
        <w:tcPr>
          <w:tcW w:w="10207" w:type="dxa"/>
        </w:tcPr>
        <w:p w14:paraId="4C1354BF" w14:textId="77777777" w:rsidR="00EA1711" w:rsidRPr="00BE2DD2" w:rsidRDefault="00EA1711" w:rsidP="00EA1711">
          <w:pPr>
            <w:pStyle w:val="p1"/>
            <w:spacing w:before="0" w:beforeAutospacing="0" w:after="0" w:afterAutospacing="0" w:line="240" w:lineRule="exact"/>
            <w:ind w:right="273"/>
            <w:jc w:val="right"/>
            <w:rPr>
              <w:rFonts w:ascii="Raleway" w:hAnsi="Raleway" w:cs="Arial"/>
              <w:color w:val="3694D0"/>
              <w:sz w:val="20"/>
              <w:szCs w:val="20"/>
              <w:lang w:val="en-US"/>
            </w:rPr>
          </w:pPr>
          <w:r w:rsidRPr="00BE2DD2">
            <w:rPr>
              <w:rFonts w:ascii="Raleway" w:hAnsi="Raleway" w:cs="Arial"/>
              <w:color w:val="F9A267"/>
              <w:sz w:val="20"/>
              <w:szCs w:val="20"/>
              <w:lang w:val="en-US"/>
            </w:rPr>
            <w:t>${judul} ${bulan} ${tahun}</w:t>
          </w:r>
        </w:p>
      </w:tc>
      <w:tc>
        <w:tcPr>
          <w:tcW w:w="567" w:type="dxa"/>
          <w:vMerge w:val="restart"/>
          <w:vAlign w:val="center"/>
        </w:tcPr>
        <w:p w14:paraId="05ACB712" w14:textId="0A0677A6" w:rsidR="00EA1711" w:rsidRPr="00BE2DD2" w:rsidRDefault="00EA1711" w:rsidP="00EA1711">
          <w:pPr>
            <w:pStyle w:val="p1"/>
            <w:spacing w:before="0" w:beforeAutospacing="0" w:after="0" w:afterAutospacing="0" w:line="460" w:lineRule="exact"/>
            <w:ind w:right="7411"/>
            <w:jc w:val="right"/>
            <w:rPr>
              <w:rFonts w:ascii="Raleway" w:hAnsi="Raleway" w:cs="Arial"/>
              <w:color w:val="F9A267"/>
              <w:sz w:val="20"/>
              <w:szCs w:val="20"/>
              <w:lang w:val="en-US"/>
            </w:rPr>
          </w:pPr>
          <w:r w:rsidRPr="00BE2DD2">
            <w:rPr>
              <w:rFonts w:ascii="Raleway" w:hAnsi="Raleway"/>
              <w:caps/>
              <w:color w:val="F9A267"/>
              <w:sz w:val="56"/>
              <w:szCs w:val="56"/>
            </w:rPr>
            <w:fldChar w:fldCharType="begin"/>
          </w:r>
          <w:r w:rsidRPr="00BE2DD2">
            <w:rPr>
              <w:rFonts w:ascii="Raleway" w:hAnsi="Raleway"/>
              <w:caps/>
              <w:color w:val="F9A267"/>
              <w:sz w:val="56"/>
              <w:szCs w:val="56"/>
            </w:rPr>
            <w:instrText xml:space="preserve"> PAGE   \* MERGEFORMAT </w:instrText>
          </w:r>
          <w:r w:rsidRPr="00BE2DD2">
            <w:rPr>
              <w:rFonts w:ascii="Raleway" w:hAnsi="Raleway"/>
              <w:caps/>
              <w:color w:val="F9A267"/>
              <w:sz w:val="56"/>
              <w:szCs w:val="56"/>
            </w:rPr>
            <w:fldChar w:fldCharType="separate"/>
          </w:r>
          <w:r>
            <w:rPr>
              <w:rFonts w:ascii="Raleway" w:hAnsi="Raleway"/>
              <w:caps/>
              <w:color w:val="F9A267"/>
              <w:sz w:val="56"/>
              <w:szCs w:val="56"/>
            </w:rPr>
            <w:t>3</w:t>
          </w:r>
          <w:r w:rsidRPr="00BE2DD2">
            <w:rPr>
              <w:rFonts w:ascii="Raleway" w:hAnsi="Raleway"/>
              <w:caps/>
              <w:noProof/>
              <w:color w:val="F9A267"/>
              <w:sz w:val="56"/>
              <w:szCs w:val="56"/>
            </w:rPr>
            <w:fldChar w:fldCharType="end"/>
          </w:r>
        </w:p>
      </w:tc>
    </w:tr>
    <w:tr w:rsidR="00EA1711" w:rsidRPr="00BE2DD2" w14:paraId="6EE0693A" w14:textId="4DF7E117" w:rsidTr="00EA1711">
      <w:tc>
        <w:tcPr>
          <w:tcW w:w="10207" w:type="dxa"/>
        </w:tcPr>
        <w:p w14:paraId="4EF6D89A" w14:textId="77777777" w:rsidR="00EA1711" w:rsidRPr="00BE2DD2" w:rsidRDefault="00EA1711" w:rsidP="00EA1711">
          <w:pPr>
            <w:pStyle w:val="p1"/>
            <w:spacing w:before="0" w:beforeAutospacing="0" w:after="0" w:afterAutospacing="0" w:line="240" w:lineRule="exact"/>
            <w:ind w:right="273"/>
            <w:jc w:val="right"/>
            <w:rPr>
              <w:rFonts w:ascii="Raleway" w:hAnsi="Raleway" w:cs="Arial"/>
              <w:color w:val="3694D0"/>
              <w:sz w:val="20"/>
              <w:szCs w:val="20"/>
              <w:lang w:val="en-US"/>
            </w:rPr>
          </w:pPr>
          <w:r w:rsidRPr="00BE2DD2">
            <w:rPr>
              <w:rFonts w:ascii="Raleway" w:hAnsi="Raleway" w:cs="Arial"/>
              <w:color w:val="F9A267"/>
              <w:sz w:val="20"/>
              <w:szCs w:val="20"/>
              <w:lang w:val="en-US"/>
            </w:rPr>
            <w:t>BRS No. 00/00/${kodeWilayah}/Th. XIII, ${tanggal} ${bulan} ${tahun}</w:t>
          </w:r>
        </w:p>
      </w:tc>
      <w:tc>
        <w:tcPr>
          <w:tcW w:w="567" w:type="dxa"/>
          <w:vMerge/>
        </w:tcPr>
        <w:p w14:paraId="398307FF" w14:textId="77777777" w:rsidR="00EA1711" w:rsidRPr="00BE2DD2" w:rsidRDefault="00EA1711" w:rsidP="00EA1711">
          <w:pPr>
            <w:pStyle w:val="p1"/>
            <w:spacing w:before="0" w:beforeAutospacing="0" w:after="0" w:afterAutospacing="0" w:line="240" w:lineRule="exact"/>
            <w:ind w:right="7413"/>
            <w:jc w:val="right"/>
            <w:rPr>
              <w:rFonts w:ascii="Raleway" w:hAnsi="Raleway" w:cs="Arial"/>
              <w:color w:val="F9A267"/>
              <w:sz w:val="20"/>
              <w:szCs w:val="20"/>
              <w:lang w:val="en-US"/>
            </w:rPr>
          </w:pPr>
        </w:p>
      </w:tc>
    </w:tr>
  </w:tbl>
  <w:p w14:paraId="7B372913" w14:textId="77777777" w:rsidR="00EA1711" w:rsidRPr="009303C2" w:rsidRDefault="00EA1711" w:rsidP="00900E3B">
    <w:pPr>
      <w:pStyle w:val="p1"/>
      <w:spacing w:before="0" w:beforeAutospacing="0" w:after="0" w:afterAutospacing="0"/>
      <w:rPr>
        <w:rFonts w:ascii="Arial" w:hAnsi="Arial" w:cs="Arial"/>
        <w:b/>
        <w:bCs/>
        <w:i/>
        <w:iCs/>
        <w:color w:val="3694D0"/>
        <w:sz w:val="2"/>
        <w:szCs w:val="2"/>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C946C" w14:textId="233539B2" w:rsidR="00900E3B" w:rsidRPr="00900E3B" w:rsidRDefault="00900E3B" w:rsidP="00900E3B">
    <w:pPr>
      <w:pStyle w:val="p1"/>
      <w:spacing w:before="0" w:beforeAutospacing="0" w:after="0" w:afterAutospacing="0"/>
      <w:ind w:left="7088"/>
      <w:rPr>
        <w:rFonts w:ascii="Arial" w:hAnsi="Arial" w:cs="Arial"/>
        <w:b/>
        <w:bCs/>
        <w:i/>
        <w:iCs/>
        <w:color w:val="3694D0"/>
        <w:sz w:val="20"/>
        <w:szCs w:val="20"/>
      </w:rPr>
    </w:pPr>
    <w:r w:rsidRPr="00976346">
      <w:rPr>
        <w:noProof/>
        <w:sz w:val="20"/>
        <w:szCs w:val="20"/>
      </w:rPr>
      <w:drawing>
        <wp:anchor distT="0" distB="0" distL="114300" distR="114300" simplePos="0" relativeHeight="251660288" behindDoc="0" locked="0" layoutInCell="1" allowOverlap="1" wp14:anchorId="22D6EE4C" wp14:editId="2A809DDF">
          <wp:simplePos x="0" y="0"/>
          <wp:positionH relativeFrom="column">
            <wp:posOffset>4026447</wp:posOffset>
          </wp:positionH>
          <wp:positionV relativeFrom="paragraph">
            <wp:posOffset>635</wp:posOffset>
          </wp:positionV>
          <wp:extent cx="393700" cy="297676"/>
          <wp:effectExtent l="0" t="0" r="0" b="0"/>
          <wp:wrapNone/>
          <wp:docPr id="18041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46612" name=""/>
                  <pic:cNvPicPr/>
                </pic:nvPicPr>
                <pic:blipFill>
                  <a:blip r:embed="rId1"/>
                  <a:stretch>
                    <a:fillRect/>
                  </a:stretch>
                </pic:blipFill>
                <pic:spPr>
                  <a:xfrm>
                    <a:off x="0" y="0"/>
                    <a:ext cx="393700" cy="297676"/>
                  </a:xfrm>
                  <a:prstGeom prst="rect">
                    <a:avLst/>
                  </a:prstGeom>
                </pic:spPr>
              </pic:pic>
            </a:graphicData>
          </a:graphic>
          <wp14:sizeRelH relativeFrom="page">
            <wp14:pctWidth>0</wp14:pctWidth>
          </wp14:sizeRelH>
          <wp14:sizeRelV relativeFrom="page">
            <wp14:pctHeight>0</wp14:pctHeight>
          </wp14:sizeRelV>
        </wp:anchor>
      </w:drawing>
    </w:r>
    <w:r w:rsidRPr="00976346">
      <w:rPr>
        <w:rFonts w:ascii="Arial" w:hAnsi="Arial" w:cs="Arial"/>
        <w:b/>
        <w:bCs/>
        <w:i/>
        <w:iCs/>
        <w:color w:val="3694D0"/>
        <w:sz w:val="20"/>
        <w:szCs w:val="20"/>
      </w:rPr>
      <w:t>BADAN PUSAT STATISTIK</w:t>
    </w:r>
    <w:r w:rsidRPr="00976346">
      <w:rPr>
        <w:rFonts w:ascii="Arial" w:hAnsi="Arial" w:cs="Arial"/>
        <w:b/>
        <w:bCs/>
        <w:i/>
        <w:iCs/>
        <w:color w:val="3694D0"/>
        <w:sz w:val="20"/>
        <w:szCs w:val="20"/>
      </w:rPr>
      <w:br/>
      <w:t>${NAMA KOTA}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48341" w14:textId="77777777" w:rsidR="005D41FF" w:rsidRPr="005D41FF" w:rsidRDefault="005D41FF">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EDF2C9" w14:textId="77777777" w:rsidR="00AB1632" w:rsidRDefault="00AB1632" w:rsidP="00976346">
      <w:r>
        <w:separator/>
      </w:r>
    </w:p>
  </w:footnote>
  <w:footnote w:type="continuationSeparator" w:id="0">
    <w:p w14:paraId="1000B516" w14:textId="77777777" w:rsidR="00AB1632" w:rsidRDefault="00AB1632" w:rsidP="00976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3775BB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0.4pt;height:10.4pt;visibility:visible;mso-wrap-style:square" o:bullet="t">
        <v:imagedata r:id="rId1" o:title=""/>
      </v:shape>
    </w:pict>
  </w:numPicBullet>
  <w:numPicBullet w:numPicBulletId="1">
    <w:pict>
      <v:shape w14:anchorId="02D8942F" id="_x0000_i1026" type="#_x0000_t75" style="width:10.4pt;height:7.6pt;visibility:visible;mso-wrap-style:square" o:bullet="t">
        <v:imagedata r:id="rId2" o:title=""/>
      </v:shape>
    </w:pict>
  </w:numPicBullet>
  <w:numPicBullet w:numPicBulletId="2">
    <w:pict>
      <v:shape id="_x0000_i1027" type="#_x0000_t75" style="width:10.4pt;height:7.6pt;visibility:visible;mso-wrap-style:square" o:bullet="t">
        <v:imagedata r:id="rId3" o:title=""/>
      </v:shape>
    </w:pict>
  </w:numPicBullet>
  <w:abstractNum w:abstractNumId="0" w15:restartNumberingAfterBreak="0">
    <w:nsid w:val="3B1C4F8A"/>
    <w:multiLevelType w:val="hybridMultilevel"/>
    <w:tmpl w:val="C75CD180"/>
    <w:lvl w:ilvl="0" w:tplc="D5E07E1A">
      <w:start w:val="1"/>
      <w:numFmt w:val="bullet"/>
      <w:lvlText w:val=""/>
      <w:lvlJc w:val="left"/>
      <w:pPr>
        <w:ind w:left="1996" w:hanging="360"/>
      </w:pPr>
      <w:rPr>
        <w:rFonts w:ascii="Wingdings" w:hAnsi="Wingdings" w:hint="default"/>
        <w:color w:val="F9A267"/>
        <w:position w:val="-8"/>
        <w:sz w:val="48"/>
        <w:szCs w:val="48"/>
      </w:rPr>
    </w:lvl>
    <w:lvl w:ilvl="1" w:tplc="08090003" w:tentative="1">
      <w:start w:val="1"/>
      <w:numFmt w:val="bullet"/>
      <w:lvlText w:val="o"/>
      <w:lvlJc w:val="left"/>
      <w:pPr>
        <w:ind w:left="2716" w:hanging="360"/>
      </w:pPr>
      <w:rPr>
        <w:rFonts w:ascii="Courier New" w:hAnsi="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hint="default"/>
      </w:rPr>
    </w:lvl>
    <w:lvl w:ilvl="8" w:tplc="08090005" w:tentative="1">
      <w:start w:val="1"/>
      <w:numFmt w:val="bullet"/>
      <w:lvlText w:val=""/>
      <w:lvlJc w:val="left"/>
      <w:pPr>
        <w:ind w:left="7756" w:hanging="360"/>
      </w:pPr>
      <w:rPr>
        <w:rFonts w:ascii="Wingdings" w:hAnsi="Wingdings" w:hint="default"/>
      </w:rPr>
    </w:lvl>
  </w:abstractNum>
  <w:num w:numId="1" w16cid:durableId="18933430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C8"/>
    <w:rsid w:val="000172C8"/>
    <w:rsid w:val="000A1BD7"/>
    <w:rsid w:val="0011320E"/>
    <w:rsid w:val="00284C1D"/>
    <w:rsid w:val="00311415"/>
    <w:rsid w:val="00490387"/>
    <w:rsid w:val="00540EAC"/>
    <w:rsid w:val="005D41FF"/>
    <w:rsid w:val="005F6694"/>
    <w:rsid w:val="00642B31"/>
    <w:rsid w:val="006D0DE1"/>
    <w:rsid w:val="00747B66"/>
    <w:rsid w:val="007A4DEF"/>
    <w:rsid w:val="007E31E1"/>
    <w:rsid w:val="007F4A4A"/>
    <w:rsid w:val="00900E3B"/>
    <w:rsid w:val="009303C2"/>
    <w:rsid w:val="00976346"/>
    <w:rsid w:val="009E0B7D"/>
    <w:rsid w:val="00AB1632"/>
    <w:rsid w:val="00AB3AF0"/>
    <w:rsid w:val="00BE2DD2"/>
    <w:rsid w:val="00D34A06"/>
    <w:rsid w:val="00D77273"/>
    <w:rsid w:val="00DB149F"/>
    <w:rsid w:val="00DE5729"/>
    <w:rsid w:val="00E62923"/>
    <w:rsid w:val="00E76F8D"/>
    <w:rsid w:val="00EA1711"/>
    <w:rsid w:val="00ED3908"/>
    <w:rsid w:val="00FC1C3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9F55C"/>
  <w15:chartTrackingRefBased/>
  <w15:docId w15:val="{E1828AD7-AAC9-7047-9CEB-8958745C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2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2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2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2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2C8"/>
    <w:rPr>
      <w:rFonts w:eastAsiaTheme="majorEastAsia" w:cstheme="majorBidi"/>
      <w:color w:val="272727" w:themeColor="text1" w:themeTint="D8"/>
    </w:rPr>
  </w:style>
  <w:style w:type="paragraph" w:styleId="Title">
    <w:name w:val="Title"/>
    <w:basedOn w:val="Normal"/>
    <w:next w:val="Normal"/>
    <w:link w:val="TitleChar"/>
    <w:uiPriority w:val="10"/>
    <w:qFormat/>
    <w:rsid w:val="000172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2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2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72C8"/>
    <w:rPr>
      <w:i/>
      <w:iCs/>
      <w:color w:val="404040" w:themeColor="text1" w:themeTint="BF"/>
    </w:rPr>
  </w:style>
  <w:style w:type="paragraph" w:styleId="ListParagraph">
    <w:name w:val="List Paragraph"/>
    <w:basedOn w:val="Normal"/>
    <w:uiPriority w:val="34"/>
    <w:qFormat/>
    <w:rsid w:val="000172C8"/>
    <w:pPr>
      <w:ind w:left="720"/>
      <w:contextualSpacing/>
    </w:pPr>
  </w:style>
  <w:style w:type="character" w:styleId="IntenseEmphasis">
    <w:name w:val="Intense Emphasis"/>
    <w:basedOn w:val="DefaultParagraphFont"/>
    <w:uiPriority w:val="21"/>
    <w:qFormat/>
    <w:rsid w:val="000172C8"/>
    <w:rPr>
      <w:i/>
      <w:iCs/>
      <w:color w:val="2F5496" w:themeColor="accent1" w:themeShade="BF"/>
    </w:rPr>
  </w:style>
  <w:style w:type="paragraph" w:styleId="IntenseQuote">
    <w:name w:val="Intense Quote"/>
    <w:basedOn w:val="Normal"/>
    <w:next w:val="Normal"/>
    <w:link w:val="IntenseQuoteChar"/>
    <w:uiPriority w:val="30"/>
    <w:qFormat/>
    <w:rsid w:val="00017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2C8"/>
    <w:rPr>
      <w:i/>
      <w:iCs/>
      <w:color w:val="2F5496" w:themeColor="accent1" w:themeShade="BF"/>
    </w:rPr>
  </w:style>
  <w:style w:type="character" w:styleId="IntenseReference">
    <w:name w:val="Intense Reference"/>
    <w:basedOn w:val="DefaultParagraphFont"/>
    <w:uiPriority w:val="32"/>
    <w:qFormat/>
    <w:rsid w:val="000172C8"/>
    <w:rPr>
      <w:b/>
      <w:bCs/>
      <w:smallCaps/>
      <w:color w:val="2F5496" w:themeColor="accent1" w:themeShade="BF"/>
      <w:spacing w:val="5"/>
    </w:rPr>
  </w:style>
  <w:style w:type="paragraph" w:customStyle="1" w:styleId="p1">
    <w:name w:val="p1"/>
    <w:basedOn w:val="Normal"/>
    <w:rsid w:val="007A4DEF"/>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76346"/>
    <w:pPr>
      <w:tabs>
        <w:tab w:val="center" w:pos="4513"/>
        <w:tab w:val="right" w:pos="9026"/>
      </w:tabs>
    </w:pPr>
  </w:style>
  <w:style w:type="character" w:customStyle="1" w:styleId="HeaderChar">
    <w:name w:val="Header Char"/>
    <w:basedOn w:val="DefaultParagraphFont"/>
    <w:link w:val="Header"/>
    <w:uiPriority w:val="99"/>
    <w:rsid w:val="00976346"/>
  </w:style>
  <w:style w:type="paragraph" w:styleId="Footer">
    <w:name w:val="footer"/>
    <w:basedOn w:val="Normal"/>
    <w:link w:val="FooterChar"/>
    <w:uiPriority w:val="99"/>
    <w:unhideWhenUsed/>
    <w:rsid w:val="00976346"/>
    <w:pPr>
      <w:tabs>
        <w:tab w:val="center" w:pos="4513"/>
        <w:tab w:val="right" w:pos="9026"/>
      </w:tabs>
    </w:pPr>
  </w:style>
  <w:style w:type="character" w:customStyle="1" w:styleId="FooterChar">
    <w:name w:val="Footer Char"/>
    <w:basedOn w:val="DefaultParagraphFont"/>
    <w:link w:val="Footer"/>
    <w:uiPriority w:val="99"/>
    <w:rsid w:val="00976346"/>
  </w:style>
  <w:style w:type="table" w:styleId="TableGrid">
    <w:name w:val="Table Grid"/>
    <w:basedOn w:val="TableNormal"/>
    <w:uiPriority w:val="39"/>
    <w:rsid w:val="000A1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A1B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oter" Target="footer1.xml"/><Relationship Id="rId18"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8.emf"/><Relationship Id="rId17"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e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image" Target="media/image5.emf"/><Relationship Id="rId14" Type="http://schemas.openxmlformats.org/officeDocument/2006/relationships/footer" Target="footer2.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9.emf"/></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30B2B-AE5B-7048-9B54-1B64AA064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163</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Adistian Herlambang</dc:creator>
  <cp:keywords/>
  <dc:description/>
  <cp:lastModifiedBy>Adistian Herlambang</cp:lastModifiedBy>
  <cp:revision>12</cp:revision>
  <dcterms:created xsi:type="dcterms:W3CDTF">2026-09-05T01:50:00Z</dcterms:created>
  <dcterms:modified xsi:type="dcterms:W3CDTF">2026-09-05T14:31:00Z</dcterms:modified>
</cp:coreProperties>
</file>