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250B5" w14:textId="554FD4F2" w:rsidR="0015240A" w:rsidRPr="00A64E6F" w:rsidRDefault="00A307C3" w:rsidP="00305C9F">
      <w:pPr>
        <w:jc w:val="center"/>
        <w:rPr>
          <w:color w:val="000000" w:themeColor="text1"/>
          <w:lang w:val="en-US"/>
        </w:rPr>
      </w:pPr>
      <w:r>
        <w:rPr>
          <w:color w:val="000000" w:themeColor="text1"/>
          <w:lang w:val="en-US"/>
        </w:rPr>
        <w:t xml:space="preserve"> </w:t>
      </w:r>
      <w:r w:rsidR="0015240A" w:rsidRPr="00A64E6F">
        <w:rPr>
          <w:noProof/>
          <w:color w:val="000000" w:themeColor="text1"/>
        </w:rPr>
        <w:drawing>
          <wp:inline distT="0" distB="0" distL="0" distR="0" wp14:anchorId="1DFFE8CC" wp14:editId="7D929214">
            <wp:extent cx="5722620" cy="1349375"/>
            <wp:effectExtent l="0" t="0" r="0" b="0"/>
            <wp:docPr id="1" name="Picture 1" descr="../../../rmit_history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t_history_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1349375"/>
                    </a:xfrm>
                    <a:prstGeom prst="rect">
                      <a:avLst/>
                    </a:prstGeom>
                    <a:noFill/>
                    <a:ln>
                      <a:noFill/>
                    </a:ln>
                  </pic:spPr>
                </pic:pic>
              </a:graphicData>
            </a:graphic>
          </wp:inline>
        </w:drawing>
      </w:r>
    </w:p>
    <w:p w14:paraId="19BEF058" w14:textId="77777777" w:rsidR="0015240A" w:rsidRPr="00A64E6F" w:rsidRDefault="0015240A" w:rsidP="00305C9F">
      <w:pPr>
        <w:jc w:val="center"/>
        <w:rPr>
          <w:color w:val="000000" w:themeColor="text1"/>
          <w:lang w:val="en-US"/>
        </w:rPr>
      </w:pPr>
    </w:p>
    <w:p w14:paraId="4D172979" w14:textId="77777777" w:rsidR="0015240A" w:rsidRPr="00A64E6F" w:rsidRDefault="0015240A" w:rsidP="00305C9F">
      <w:pPr>
        <w:jc w:val="center"/>
        <w:rPr>
          <w:color w:val="000000" w:themeColor="text1"/>
          <w:lang w:val="en-US"/>
        </w:rPr>
      </w:pPr>
    </w:p>
    <w:p w14:paraId="0C9EE811" w14:textId="77777777" w:rsidR="0015240A" w:rsidRPr="00A64E6F" w:rsidRDefault="0015240A" w:rsidP="00305C9F">
      <w:pPr>
        <w:jc w:val="center"/>
        <w:rPr>
          <w:color w:val="000000" w:themeColor="text1"/>
          <w:lang w:val="en-US"/>
        </w:rPr>
      </w:pPr>
    </w:p>
    <w:p w14:paraId="4739973D" w14:textId="77777777" w:rsidR="0015240A" w:rsidRPr="00A64E6F" w:rsidRDefault="0015240A" w:rsidP="00305C9F">
      <w:pPr>
        <w:jc w:val="center"/>
        <w:rPr>
          <w:color w:val="000000" w:themeColor="text1"/>
          <w:lang w:val="en-US"/>
        </w:rPr>
      </w:pPr>
    </w:p>
    <w:p w14:paraId="076BC872" w14:textId="77777777" w:rsidR="0015240A" w:rsidRPr="00A64E6F" w:rsidRDefault="0015240A" w:rsidP="00305C9F">
      <w:pPr>
        <w:jc w:val="center"/>
        <w:rPr>
          <w:color w:val="000000" w:themeColor="text1"/>
          <w:lang w:val="en-US"/>
        </w:rPr>
      </w:pPr>
    </w:p>
    <w:p w14:paraId="4CF56341" w14:textId="77777777" w:rsidR="0015240A" w:rsidRPr="00A64E6F" w:rsidRDefault="0015240A" w:rsidP="00305C9F">
      <w:pPr>
        <w:jc w:val="center"/>
        <w:rPr>
          <w:color w:val="000000" w:themeColor="text1"/>
          <w:lang w:val="en-US"/>
        </w:rPr>
      </w:pPr>
    </w:p>
    <w:p w14:paraId="7CED8409" w14:textId="77777777" w:rsidR="0015240A" w:rsidRPr="00A64E6F" w:rsidRDefault="0015240A" w:rsidP="00305C9F">
      <w:pPr>
        <w:jc w:val="center"/>
        <w:rPr>
          <w:color w:val="000000" w:themeColor="text1"/>
          <w:lang w:val="en-US"/>
        </w:rPr>
      </w:pPr>
    </w:p>
    <w:p w14:paraId="3EEF3BCA" w14:textId="77777777" w:rsidR="0015240A" w:rsidRPr="00A64E6F" w:rsidRDefault="0015240A" w:rsidP="00305C9F">
      <w:pPr>
        <w:jc w:val="center"/>
        <w:rPr>
          <w:color w:val="000000" w:themeColor="text1"/>
          <w:lang w:val="en-US"/>
        </w:rPr>
      </w:pPr>
    </w:p>
    <w:p w14:paraId="7AD58B39" w14:textId="77777777" w:rsidR="0015240A" w:rsidRPr="00A64E6F" w:rsidRDefault="0015240A" w:rsidP="00305C9F">
      <w:pPr>
        <w:jc w:val="center"/>
        <w:rPr>
          <w:color w:val="000000" w:themeColor="text1"/>
          <w:lang w:val="en-US"/>
        </w:rPr>
      </w:pPr>
    </w:p>
    <w:p w14:paraId="6D4AF78D" w14:textId="77777777" w:rsidR="0015240A" w:rsidRPr="00A64E6F" w:rsidRDefault="0015240A" w:rsidP="00AF1A45">
      <w:pPr>
        <w:jc w:val="center"/>
        <w:rPr>
          <w:lang w:val="en-US"/>
        </w:rPr>
      </w:pPr>
    </w:p>
    <w:p w14:paraId="7007C126" w14:textId="77777777" w:rsidR="0015240A" w:rsidRPr="00A64E6F" w:rsidRDefault="0015240A" w:rsidP="00AF1A45">
      <w:pPr>
        <w:jc w:val="center"/>
        <w:rPr>
          <w:lang w:val="en-US"/>
        </w:rPr>
      </w:pPr>
      <w:bookmarkStart w:id="0" w:name="_Toc52635239"/>
      <w:bookmarkStart w:id="1" w:name="_Toc52635623"/>
      <w:r w:rsidRPr="00A64E6F">
        <w:rPr>
          <w:lang w:val="en-US"/>
        </w:rPr>
        <w:t>Name: Aditya Prawira</w:t>
      </w:r>
      <w:bookmarkEnd w:id="0"/>
      <w:bookmarkEnd w:id="1"/>
    </w:p>
    <w:p w14:paraId="7489C26B" w14:textId="77777777" w:rsidR="0015240A" w:rsidRPr="00A64E6F" w:rsidRDefault="0015240A" w:rsidP="00AF1A45">
      <w:pPr>
        <w:jc w:val="center"/>
      </w:pPr>
      <w:r w:rsidRPr="00A64E6F">
        <w:rPr>
          <w:lang w:val="en-US"/>
        </w:rPr>
        <w:t>RMIT ID: s</w:t>
      </w:r>
      <w:r w:rsidRPr="00A64E6F">
        <w:t>3859061</w:t>
      </w:r>
    </w:p>
    <w:p w14:paraId="63F46733" w14:textId="77777777" w:rsidR="0015240A" w:rsidRDefault="0015240A" w:rsidP="00AF1A45">
      <w:pPr>
        <w:jc w:val="center"/>
        <w:rPr>
          <w:rFonts w:eastAsia="Times New Roman"/>
          <w:lang w:eastAsia="en-AU"/>
        </w:rPr>
      </w:pPr>
      <w:r w:rsidRPr="00A64E6F">
        <w:t xml:space="preserve">Assignment Title: </w:t>
      </w:r>
      <w:r w:rsidRPr="00A64E6F">
        <w:rPr>
          <w:rFonts w:eastAsia="Times New Roman"/>
          <w:lang w:eastAsia="en-AU"/>
        </w:rPr>
        <w:t xml:space="preserve">Innovation and Technology </w:t>
      </w:r>
      <w:r w:rsidR="003A0F2B" w:rsidRPr="00A64E6F">
        <w:rPr>
          <w:rFonts w:eastAsia="Times New Roman"/>
          <w:lang w:eastAsia="en-AU"/>
        </w:rPr>
        <w:t>Report</w:t>
      </w:r>
    </w:p>
    <w:p w14:paraId="6C0EDACA" w14:textId="33741B2C" w:rsidR="00EB6C6A" w:rsidRPr="00A64E6F" w:rsidRDefault="00EB6C6A" w:rsidP="00AF1A45">
      <w:pPr>
        <w:jc w:val="center"/>
        <w:rPr>
          <w:rFonts w:eastAsia="Times New Roman"/>
          <w:lang w:eastAsia="en-AU"/>
        </w:rPr>
      </w:pPr>
      <w:r>
        <w:rPr>
          <w:rFonts w:eastAsia="Times New Roman"/>
          <w:lang w:eastAsia="en-AU"/>
        </w:rPr>
        <w:t>Project Choice: Project 1 (Light Vehicle Greenhouse Gas Emission)</w:t>
      </w:r>
    </w:p>
    <w:p w14:paraId="3227F1C2" w14:textId="77777777" w:rsidR="0015240A" w:rsidRPr="00A64E6F" w:rsidRDefault="0015240A" w:rsidP="00AF1A45">
      <w:pPr>
        <w:jc w:val="center"/>
      </w:pPr>
      <w:bookmarkStart w:id="2" w:name="_Toc52635240"/>
      <w:bookmarkStart w:id="3" w:name="_Toc52635624"/>
      <w:r w:rsidRPr="00A64E6F">
        <w:t xml:space="preserve">Due Date: </w:t>
      </w:r>
      <w:r w:rsidR="003A0F2B" w:rsidRPr="00A64E6F">
        <w:t>October 4</w:t>
      </w:r>
      <w:r w:rsidR="003A0F2B" w:rsidRPr="00A64E6F">
        <w:rPr>
          <w:vertAlign w:val="superscript"/>
        </w:rPr>
        <w:t>th</w:t>
      </w:r>
      <w:r w:rsidR="003A0F2B" w:rsidRPr="00A64E6F">
        <w:t>, 2020</w:t>
      </w:r>
      <w:bookmarkEnd w:id="2"/>
      <w:bookmarkEnd w:id="3"/>
    </w:p>
    <w:p w14:paraId="41727E56" w14:textId="62784F7A" w:rsidR="0015240A" w:rsidRPr="00A64E6F" w:rsidRDefault="0015240A" w:rsidP="00AF1A45">
      <w:pPr>
        <w:jc w:val="center"/>
      </w:pPr>
      <w:bookmarkStart w:id="4" w:name="_Toc52635241"/>
      <w:bookmarkStart w:id="5" w:name="_Toc52635625"/>
      <w:r w:rsidRPr="00A64E6F">
        <w:t xml:space="preserve">Word Count: </w:t>
      </w:r>
      <w:r w:rsidR="007554C4">
        <w:t>2</w:t>
      </w:r>
      <w:r w:rsidR="00912A85">
        <w:t>848</w:t>
      </w:r>
      <w:bookmarkEnd w:id="4"/>
      <w:bookmarkEnd w:id="5"/>
    </w:p>
    <w:p w14:paraId="6065816E" w14:textId="77777777" w:rsidR="003511B3" w:rsidRPr="00A64E6F" w:rsidRDefault="003511B3" w:rsidP="00305C9F"/>
    <w:p w14:paraId="32E199C3" w14:textId="77777777" w:rsidR="00A64E6F" w:rsidRPr="00A64E6F" w:rsidRDefault="00A64E6F" w:rsidP="00305C9F"/>
    <w:p w14:paraId="13D498EC" w14:textId="77777777" w:rsidR="00A64E6F" w:rsidRPr="00A64E6F" w:rsidRDefault="00A64E6F" w:rsidP="00305C9F"/>
    <w:p w14:paraId="5DFB495C" w14:textId="77777777" w:rsidR="00A64E6F" w:rsidRPr="00A64E6F" w:rsidRDefault="00A64E6F" w:rsidP="00305C9F"/>
    <w:p w14:paraId="0C3A2E09" w14:textId="77777777" w:rsidR="00A64E6F" w:rsidRPr="00A64E6F" w:rsidRDefault="00A64E6F" w:rsidP="00305C9F"/>
    <w:p w14:paraId="2F04BA0E" w14:textId="77777777" w:rsidR="00A64E6F" w:rsidRPr="00A64E6F" w:rsidRDefault="00A64E6F" w:rsidP="00305C9F"/>
    <w:p w14:paraId="63627A0F" w14:textId="77777777" w:rsidR="00A64E6F" w:rsidRPr="00A64E6F" w:rsidRDefault="00A64E6F" w:rsidP="00305C9F"/>
    <w:p w14:paraId="53F17C85" w14:textId="77777777" w:rsidR="00A64E6F" w:rsidRPr="00A64E6F" w:rsidRDefault="00A64E6F" w:rsidP="00305C9F"/>
    <w:p w14:paraId="7242E9CF" w14:textId="77777777" w:rsidR="00A64E6F" w:rsidRPr="00A64E6F" w:rsidRDefault="00A64E6F" w:rsidP="00305C9F"/>
    <w:p w14:paraId="0C108ED5" w14:textId="77777777" w:rsidR="00A64E6F" w:rsidRPr="00A64E6F" w:rsidRDefault="00A64E6F" w:rsidP="00305C9F"/>
    <w:p w14:paraId="724432C1" w14:textId="77777777" w:rsidR="00A64E6F" w:rsidRPr="00A64E6F" w:rsidRDefault="00A64E6F" w:rsidP="00305C9F"/>
    <w:p w14:paraId="3D5C0ADA" w14:textId="77777777" w:rsidR="00A64E6F" w:rsidRPr="00A64E6F" w:rsidRDefault="00A64E6F" w:rsidP="00305C9F"/>
    <w:p w14:paraId="0F19270A" w14:textId="77777777" w:rsidR="00A64E6F" w:rsidRPr="00A64E6F" w:rsidRDefault="00A64E6F" w:rsidP="00305C9F"/>
    <w:p w14:paraId="52FB55F1" w14:textId="77777777" w:rsidR="00A64E6F" w:rsidRPr="00A64E6F" w:rsidRDefault="00A64E6F" w:rsidP="00305C9F"/>
    <w:p w14:paraId="0F1CD7F2" w14:textId="77777777" w:rsidR="00A64E6F" w:rsidRPr="00A64E6F" w:rsidRDefault="00A64E6F" w:rsidP="00305C9F"/>
    <w:p w14:paraId="609506C6" w14:textId="77777777" w:rsidR="00A64E6F" w:rsidRPr="00A64E6F" w:rsidRDefault="00A64E6F" w:rsidP="00305C9F"/>
    <w:p w14:paraId="5031CC0B" w14:textId="77777777" w:rsidR="00A64E6F" w:rsidRPr="00A64E6F" w:rsidRDefault="00A64E6F" w:rsidP="00305C9F"/>
    <w:p w14:paraId="216DB457" w14:textId="77777777" w:rsidR="00A64E6F" w:rsidRPr="00A64E6F" w:rsidRDefault="00A64E6F" w:rsidP="00305C9F"/>
    <w:p w14:paraId="08AC2821" w14:textId="77777777" w:rsidR="00A64E6F" w:rsidRPr="00A64E6F" w:rsidRDefault="00A64E6F" w:rsidP="00305C9F"/>
    <w:p w14:paraId="4F8C2825" w14:textId="77777777" w:rsidR="00A64E6F" w:rsidRPr="00A64E6F" w:rsidRDefault="00A64E6F" w:rsidP="00305C9F"/>
    <w:p w14:paraId="4EECE915" w14:textId="77777777" w:rsidR="00A64E6F" w:rsidRPr="00A64E6F" w:rsidRDefault="00A64E6F" w:rsidP="00305C9F"/>
    <w:p w14:paraId="71B6BC11" w14:textId="77777777" w:rsidR="00A64E6F" w:rsidRPr="00A64E6F" w:rsidRDefault="00A64E6F" w:rsidP="00305C9F"/>
    <w:p w14:paraId="0A59D888" w14:textId="77777777" w:rsidR="00A64E6F" w:rsidRPr="00A64E6F" w:rsidRDefault="00A64E6F" w:rsidP="00305C9F"/>
    <w:p w14:paraId="33D492BA" w14:textId="77777777" w:rsidR="00A64E6F" w:rsidRPr="00A64E6F" w:rsidRDefault="00A64E6F" w:rsidP="00305C9F"/>
    <w:p w14:paraId="13CC47CB" w14:textId="77777777" w:rsidR="00A64E6F" w:rsidRPr="00A64E6F" w:rsidRDefault="00A64E6F" w:rsidP="00305C9F"/>
    <w:sdt>
      <w:sdtPr>
        <w:id w:val="-1489863374"/>
        <w:docPartObj>
          <w:docPartGallery w:val="Table of Contents"/>
          <w:docPartUnique/>
        </w:docPartObj>
      </w:sdtPr>
      <w:sdtEndPr>
        <w:rPr>
          <w:rFonts w:ascii="Times New Roman" w:eastAsiaTheme="minorEastAsia" w:hAnsi="Times New Roman" w:cs="Times New Roman"/>
          <w:noProof/>
          <w:color w:val="auto"/>
          <w:sz w:val="24"/>
          <w:szCs w:val="24"/>
          <w:lang w:val="en-GB" w:eastAsia="ja-JP"/>
        </w:rPr>
      </w:sdtEndPr>
      <w:sdtContent>
        <w:p w14:paraId="6AC473F0" w14:textId="7EB1672A" w:rsidR="00AF1A45" w:rsidRPr="000D7C6B" w:rsidRDefault="00AF1A45">
          <w:pPr>
            <w:pStyle w:val="TOCHeading"/>
            <w:rPr>
              <w:rFonts w:ascii="Times New Roman" w:hAnsi="Times New Roman" w:cs="Times New Roman"/>
              <w:b w:val="0"/>
              <w:color w:val="000000" w:themeColor="text1"/>
              <w:sz w:val="36"/>
              <w:szCs w:val="24"/>
            </w:rPr>
          </w:pPr>
          <w:r w:rsidRPr="000D7C6B">
            <w:rPr>
              <w:rFonts w:ascii="Times New Roman" w:hAnsi="Times New Roman" w:cs="Times New Roman"/>
              <w:b w:val="0"/>
              <w:color w:val="000000" w:themeColor="text1"/>
              <w:sz w:val="36"/>
              <w:szCs w:val="24"/>
            </w:rPr>
            <w:t>Table of Contents</w:t>
          </w:r>
          <w:r w:rsidR="000D7C6B" w:rsidRPr="000D7C6B">
            <w:rPr>
              <w:rFonts w:ascii="Times New Roman" w:hAnsi="Times New Roman" w:cs="Times New Roman"/>
              <w:b w:val="0"/>
              <w:color w:val="000000" w:themeColor="text1"/>
              <w:sz w:val="36"/>
              <w:szCs w:val="24"/>
            </w:rPr>
            <w:t>:</w:t>
          </w:r>
        </w:p>
        <w:p w14:paraId="09A1DC6C" w14:textId="77777777" w:rsidR="000D7C6B" w:rsidRPr="000D7C6B" w:rsidRDefault="00AF1A45">
          <w:pPr>
            <w:pStyle w:val="TOC1"/>
            <w:tabs>
              <w:tab w:val="left" w:pos="480"/>
              <w:tab w:val="right" w:leader="dot" w:pos="9010"/>
            </w:tabs>
            <w:rPr>
              <w:rFonts w:ascii="Times New Roman" w:hAnsi="Times New Roman"/>
              <w:b w:val="0"/>
              <w:bCs w:val="0"/>
              <w:noProof/>
              <w:color w:val="000000" w:themeColor="text1"/>
            </w:rPr>
          </w:pPr>
          <w:r w:rsidRPr="000D7C6B">
            <w:rPr>
              <w:rFonts w:ascii="Times New Roman" w:hAnsi="Times New Roman"/>
              <w:b w:val="0"/>
              <w:bCs w:val="0"/>
              <w:color w:val="000000" w:themeColor="text1"/>
            </w:rPr>
            <w:fldChar w:fldCharType="begin"/>
          </w:r>
          <w:r w:rsidRPr="000D7C6B">
            <w:rPr>
              <w:rFonts w:ascii="Times New Roman" w:hAnsi="Times New Roman"/>
              <w:color w:val="000000" w:themeColor="text1"/>
            </w:rPr>
            <w:instrText xml:space="preserve"> TOC \o "1-3" \h \z \u </w:instrText>
          </w:r>
          <w:r w:rsidRPr="000D7C6B">
            <w:rPr>
              <w:rFonts w:ascii="Times New Roman" w:hAnsi="Times New Roman"/>
              <w:b w:val="0"/>
              <w:bCs w:val="0"/>
              <w:color w:val="000000" w:themeColor="text1"/>
            </w:rPr>
            <w:fldChar w:fldCharType="separate"/>
          </w:r>
          <w:hyperlink w:anchor="_Toc52636389" w:history="1">
            <w:r w:rsidR="000D7C6B" w:rsidRPr="000D7C6B">
              <w:rPr>
                <w:rStyle w:val="Hyperlink"/>
                <w:rFonts w:ascii="Times New Roman" w:hAnsi="Times New Roman"/>
                <w:noProof/>
                <w:color w:val="000000" w:themeColor="text1"/>
              </w:rPr>
              <w:t>1.</w:t>
            </w:r>
            <w:r w:rsidR="000D7C6B" w:rsidRPr="000D7C6B">
              <w:rPr>
                <w:rFonts w:ascii="Times New Roman" w:hAnsi="Times New Roman"/>
                <w:b w:val="0"/>
                <w:bCs w:val="0"/>
                <w:noProof/>
                <w:color w:val="000000" w:themeColor="text1"/>
              </w:rPr>
              <w:tab/>
            </w:r>
            <w:r w:rsidR="000D7C6B" w:rsidRPr="000D7C6B">
              <w:rPr>
                <w:rStyle w:val="Hyperlink"/>
                <w:rFonts w:ascii="Times New Roman" w:hAnsi="Times New Roman"/>
                <w:noProof/>
                <w:color w:val="000000" w:themeColor="text1"/>
              </w:rPr>
              <w:t>Introduction:</w:t>
            </w:r>
            <w:r w:rsidR="000D7C6B" w:rsidRPr="000D7C6B">
              <w:rPr>
                <w:rFonts w:ascii="Times New Roman" w:hAnsi="Times New Roman"/>
                <w:noProof/>
                <w:webHidden/>
                <w:color w:val="000000" w:themeColor="text1"/>
              </w:rPr>
              <w:tab/>
            </w:r>
            <w:r w:rsidR="000D7C6B" w:rsidRPr="000D7C6B">
              <w:rPr>
                <w:rFonts w:ascii="Times New Roman" w:hAnsi="Times New Roman"/>
                <w:noProof/>
                <w:webHidden/>
                <w:color w:val="000000" w:themeColor="text1"/>
              </w:rPr>
              <w:fldChar w:fldCharType="begin"/>
            </w:r>
            <w:r w:rsidR="000D7C6B" w:rsidRPr="000D7C6B">
              <w:rPr>
                <w:rFonts w:ascii="Times New Roman" w:hAnsi="Times New Roman"/>
                <w:noProof/>
                <w:webHidden/>
                <w:color w:val="000000" w:themeColor="text1"/>
              </w:rPr>
              <w:instrText xml:space="preserve"> PAGEREF _Toc52636389 \h </w:instrText>
            </w:r>
            <w:r w:rsidR="000D7C6B" w:rsidRPr="000D7C6B">
              <w:rPr>
                <w:rFonts w:ascii="Times New Roman" w:hAnsi="Times New Roman"/>
                <w:noProof/>
                <w:webHidden/>
                <w:color w:val="000000" w:themeColor="text1"/>
              </w:rPr>
            </w:r>
            <w:r w:rsidR="000D7C6B" w:rsidRPr="000D7C6B">
              <w:rPr>
                <w:rFonts w:ascii="Times New Roman" w:hAnsi="Times New Roman"/>
                <w:noProof/>
                <w:webHidden/>
                <w:color w:val="000000" w:themeColor="text1"/>
              </w:rPr>
              <w:fldChar w:fldCharType="separate"/>
            </w:r>
            <w:r w:rsidR="000D7C6B" w:rsidRPr="000D7C6B">
              <w:rPr>
                <w:rFonts w:ascii="Times New Roman" w:hAnsi="Times New Roman"/>
                <w:noProof/>
                <w:webHidden/>
                <w:color w:val="000000" w:themeColor="text1"/>
              </w:rPr>
              <w:t>2</w:t>
            </w:r>
            <w:r w:rsidR="000D7C6B" w:rsidRPr="000D7C6B">
              <w:rPr>
                <w:rFonts w:ascii="Times New Roman" w:hAnsi="Times New Roman"/>
                <w:noProof/>
                <w:webHidden/>
                <w:color w:val="000000" w:themeColor="text1"/>
              </w:rPr>
              <w:fldChar w:fldCharType="end"/>
            </w:r>
          </w:hyperlink>
        </w:p>
        <w:p w14:paraId="2191DD66" w14:textId="77777777" w:rsidR="000D7C6B" w:rsidRPr="000D7C6B" w:rsidRDefault="000D7C6B">
          <w:pPr>
            <w:pStyle w:val="TOC1"/>
            <w:tabs>
              <w:tab w:val="left" w:pos="480"/>
              <w:tab w:val="right" w:leader="dot" w:pos="9010"/>
            </w:tabs>
            <w:rPr>
              <w:rFonts w:ascii="Times New Roman" w:hAnsi="Times New Roman"/>
              <w:b w:val="0"/>
              <w:bCs w:val="0"/>
              <w:noProof/>
              <w:color w:val="000000" w:themeColor="text1"/>
            </w:rPr>
          </w:pPr>
          <w:hyperlink w:anchor="_Toc52636390" w:history="1">
            <w:r w:rsidRPr="000D7C6B">
              <w:rPr>
                <w:rStyle w:val="Hyperlink"/>
                <w:rFonts w:ascii="Times New Roman" w:hAnsi="Times New Roman"/>
                <w:noProof/>
                <w:color w:val="000000" w:themeColor="text1"/>
              </w:rPr>
              <w:t>2.</w:t>
            </w:r>
            <w:r w:rsidRPr="000D7C6B">
              <w:rPr>
                <w:rFonts w:ascii="Times New Roman" w:hAnsi="Times New Roman"/>
                <w:b w:val="0"/>
                <w:bCs w:val="0"/>
                <w:noProof/>
                <w:color w:val="000000" w:themeColor="text1"/>
              </w:rPr>
              <w:tab/>
            </w:r>
            <w:r w:rsidRPr="000D7C6B">
              <w:rPr>
                <w:rStyle w:val="Hyperlink"/>
                <w:rFonts w:ascii="Times New Roman" w:hAnsi="Times New Roman"/>
                <w:noProof/>
                <w:color w:val="000000" w:themeColor="text1"/>
              </w:rPr>
              <w:t>Business Cases &amp; Risks</w:t>
            </w:r>
            <w:r w:rsidRPr="000D7C6B">
              <w:rPr>
                <w:rFonts w:ascii="Times New Roman" w:hAnsi="Times New Roman"/>
                <w:noProof/>
                <w:webHidden/>
                <w:color w:val="000000" w:themeColor="text1"/>
              </w:rPr>
              <w:tab/>
            </w:r>
            <w:r w:rsidRPr="000D7C6B">
              <w:rPr>
                <w:rFonts w:ascii="Times New Roman" w:hAnsi="Times New Roman"/>
                <w:noProof/>
                <w:webHidden/>
                <w:color w:val="000000" w:themeColor="text1"/>
              </w:rPr>
              <w:fldChar w:fldCharType="begin"/>
            </w:r>
            <w:r w:rsidRPr="000D7C6B">
              <w:rPr>
                <w:rFonts w:ascii="Times New Roman" w:hAnsi="Times New Roman"/>
                <w:noProof/>
                <w:webHidden/>
                <w:color w:val="000000" w:themeColor="text1"/>
              </w:rPr>
              <w:instrText xml:space="preserve"> PAGEREF _Toc52636390 \h </w:instrText>
            </w:r>
            <w:r w:rsidRPr="000D7C6B">
              <w:rPr>
                <w:rFonts w:ascii="Times New Roman" w:hAnsi="Times New Roman"/>
                <w:noProof/>
                <w:webHidden/>
                <w:color w:val="000000" w:themeColor="text1"/>
              </w:rPr>
            </w:r>
            <w:r w:rsidRPr="000D7C6B">
              <w:rPr>
                <w:rFonts w:ascii="Times New Roman" w:hAnsi="Times New Roman"/>
                <w:noProof/>
                <w:webHidden/>
                <w:color w:val="000000" w:themeColor="text1"/>
              </w:rPr>
              <w:fldChar w:fldCharType="separate"/>
            </w:r>
            <w:r w:rsidRPr="000D7C6B">
              <w:rPr>
                <w:rFonts w:ascii="Times New Roman" w:hAnsi="Times New Roman"/>
                <w:noProof/>
                <w:webHidden/>
                <w:color w:val="000000" w:themeColor="text1"/>
              </w:rPr>
              <w:t>2</w:t>
            </w:r>
            <w:r w:rsidRPr="000D7C6B">
              <w:rPr>
                <w:rFonts w:ascii="Times New Roman" w:hAnsi="Times New Roman"/>
                <w:noProof/>
                <w:webHidden/>
                <w:color w:val="000000" w:themeColor="text1"/>
              </w:rPr>
              <w:fldChar w:fldCharType="end"/>
            </w:r>
          </w:hyperlink>
        </w:p>
        <w:p w14:paraId="73E75470" w14:textId="77777777" w:rsidR="000D7C6B" w:rsidRPr="000D7C6B" w:rsidRDefault="000D7C6B">
          <w:pPr>
            <w:pStyle w:val="TOC2"/>
            <w:tabs>
              <w:tab w:val="left" w:pos="960"/>
              <w:tab w:val="right" w:leader="dot" w:pos="9010"/>
            </w:tabs>
            <w:rPr>
              <w:rFonts w:ascii="Times New Roman" w:hAnsi="Times New Roman"/>
              <w:b w:val="0"/>
              <w:bCs w:val="0"/>
              <w:noProof/>
              <w:color w:val="000000" w:themeColor="text1"/>
              <w:sz w:val="24"/>
              <w:szCs w:val="24"/>
            </w:rPr>
          </w:pPr>
          <w:hyperlink w:anchor="_Toc52636391" w:history="1">
            <w:r w:rsidRPr="000D7C6B">
              <w:rPr>
                <w:rStyle w:val="Hyperlink"/>
                <w:rFonts w:ascii="Times New Roman" w:hAnsi="Times New Roman"/>
                <w:b w:val="0"/>
                <w:noProof/>
                <w:color w:val="000000" w:themeColor="text1"/>
                <w:sz w:val="24"/>
                <w:szCs w:val="24"/>
              </w:rPr>
              <w:t>2.1</w:t>
            </w:r>
            <w:r w:rsidRPr="000D7C6B">
              <w:rPr>
                <w:rFonts w:ascii="Times New Roman" w:hAnsi="Times New Roman"/>
                <w:b w:val="0"/>
                <w:bCs w:val="0"/>
                <w:noProof/>
                <w:color w:val="000000" w:themeColor="text1"/>
                <w:sz w:val="24"/>
                <w:szCs w:val="24"/>
              </w:rPr>
              <w:tab/>
            </w:r>
            <w:r w:rsidRPr="000D7C6B">
              <w:rPr>
                <w:rStyle w:val="Hyperlink"/>
                <w:rFonts w:ascii="Times New Roman" w:hAnsi="Times New Roman"/>
                <w:b w:val="0"/>
                <w:noProof/>
                <w:color w:val="000000" w:themeColor="text1"/>
                <w:sz w:val="24"/>
                <w:szCs w:val="24"/>
              </w:rPr>
              <w:t>Heilmeir Catechism Approach</w:t>
            </w:r>
            <w:r w:rsidRPr="000D7C6B">
              <w:rPr>
                <w:rFonts w:ascii="Times New Roman" w:hAnsi="Times New Roman"/>
                <w:b w:val="0"/>
                <w:noProof/>
                <w:webHidden/>
                <w:color w:val="000000" w:themeColor="text1"/>
                <w:sz w:val="24"/>
                <w:szCs w:val="24"/>
              </w:rPr>
              <w:tab/>
            </w:r>
            <w:r w:rsidRPr="000D7C6B">
              <w:rPr>
                <w:rFonts w:ascii="Times New Roman" w:hAnsi="Times New Roman"/>
                <w:b w:val="0"/>
                <w:noProof/>
                <w:webHidden/>
                <w:color w:val="000000" w:themeColor="text1"/>
                <w:sz w:val="24"/>
                <w:szCs w:val="24"/>
              </w:rPr>
              <w:fldChar w:fldCharType="begin"/>
            </w:r>
            <w:r w:rsidRPr="000D7C6B">
              <w:rPr>
                <w:rFonts w:ascii="Times New Roman" w:hAnsi="Times New Roman"/>
                <w:b w:val="0"/>
                <w:noProof/>
                <w:webHidden/>
                <w:color w:val="000000" w:themeColor="text1"/>
                <w:sz w:val="24"/>
                <w:szCs w:val="24"/>
              </w:rPr>
              <w:instrText xml:space="preserve"> PAGEREF _Toc52636391 \h </w:instrText>
            </w:r>
            <w:r w:rsidRPr="000D7C6B">
              <w:rPr>
                <w:rFonts w:ascii="Times New Roman" w:hAnsi="Times New Roman"/>
                <w:b w:val="0"/>
                <w:noProof/>
                <w:webHidden/>
                <w:color w:val="000000" w:themeColor="text1"/>
                <w:sz w:val="24"/>
                <w:szCs w:val="24"/>
              </w:rPr>
            </w:r>
            <w:r w:rsidRPr="000D7C6B">
              <w:rPr>
                <w:rFonts w:ascii="Times New Roman" w:hAnsi="Times New Roman"/>
                <w:b w:val="0"/>
                <w:noProof/>
                <w:webHidden/>
                <w:color w:val="000000" w:themeColor="text1"/>
                <w:sz w:val="24"/>
                <w:szCs w:val="24"/>
              </w:rPr>
              <w:fldChar w:fldCharType="separate"/>
            </w:r>
            <w:r w:rsidRPr="000D7C6B">
              <w:rPr>
                <w:rFonts w:ascii="Times New Roman" w:hAnsi="Times New Roman"/>
                <w:b w:val="0"/>
                <w:noProof/>
                <w:webHidden/>
                <w:color w:val="000000" w:themeColor="text1"/>
                <w:sz w:val="24"/>
                <w:szCs w:val="24"/>
              </w:rPr>
              <w:t>2</w:t>
            </w:r>
            <w:r w:rsidRPr="000D7C6B">
              <w:rPr>
                <w:rFonts w:ascii="Times New Roman" w:hAnsi="Times New Roman"/>
                <w:b w:val="0"/>
                <w:noProof/>
                <w:webHidden/>
                <w:color w:val="000000" w:themeColor="text1"/>
                <w:sz w:val="24"/>
                <w:szCs w:val="24"/>
              </w:rPr>
              <w:fldChar w:fldCharType="end"/>
            </w:r>
          </w:hyperlink>
        </w:p>
        <w:p w14:paraId="195188A3" w14:textId="77777777" w:rsidR="000D7C6B" w:rsidRPr="000D7C6B" w:rsidRDefault="000D7C6B">
          <w:pPr>
            <w:pStyle w:val="TOC2"/>
            <w:tabs>
              <w:tab w:val="left" w:pos="960"/>
              <w:tab w:val="right" w:leader="dot" w:pos="9010"/>
            </w:tabs>
            <w:rPr>
              <w:rFonts w:ascii="Times New Roman" w:hAnsi="Times New Roman"/>
              <w:b w:val="0"/>
              <w:bCs w:val="0"/>
              <w:noProof/>
              <w:color w:val="000000" w:themeColor="text1"/>
              <w:sz w:val="24"/>
              <w:szCs w:val="24"/>
            </w:rPr>
          </w:pPr>
          <w:hyperlink w:anchor="_Toc52636397" w:history="1">
            <w:r w:rsidRPr="000D7C6B">
              <w:rPr>
                <w:rStyle w:val="Hyperlink"/>
                <w:rFonts w:ascii="Times New Roman" w:hAnsi="Times New Roman"/>
                <w:b w:val="0"/>
                <w:noProof/>
                <w:color w:val="000000" w:themeColor="text1"/>
                <w:sz w:val="24"/>
                <w:szCs w:val="24"/>
              </w:rPr>
              <w:t>2.2</w:t>
            </w:r>
            <w:r w:rsidRPr="000D7C6B">
              <w:rPr>
                <w:rFonts w:ascii="Times New Roman" w:hAnsi="Times New Roman"/>
                <w:b w:val="0"/>
                <w:bCs w:val="0"/>
                <w:noProof/>
                <w:color w:val="000000" w:themeColor="text1"/>
                <w:sz w:val="24"/>
                <w:szCs w:val="24"/>
              </w:rPr>
              <w:tab/>
            </w:r>
            <w:r w:rsidRPr="000D7C6B">
              <w:rPr>
                <w:rStyle w:val="Hyperlink"/>
                <w:rFonts w:ascii="Times New Roman" w:hAnsi="Times New Roman"/>
                <w:b w:val="0"/>
                <w:noProof/>
                <w:color w:val="000000" w:themeColor="text1"/>
                <w:sz w:val="24"/>
                <w:szCs w:val="24"/>
              </w:rPr>
              <w:t>Business Canvas Approach</w:t>
            </w:r>
            <w:r w:rsidRPr="000D7C6B">
              <w:rPr>
                <w:rFonts w:ascii="Times New Roman" w:hAnsi="Times New Roman"/>
                <w:b w:val="0"/>
                <w:noProof/>
                <w:webHidden/>
                <w:color w:val="000000" w:themeColor="text1"/>
                <w:sz w:val="24"/>
                <w:szCs w:val="24"/>
              </w:rPr>
              <w:tab/>
            </w:r>
            <w:r w:rsidRPr="000D7C6B">
              <w:rPr>
                <w:rFonts w:ascii="Times New Roman" w:hAnsi="Times New Roman"/>
                <w:b w:val="0"/>
                <w:noProof/>
                <w:webHidden/>
                <w:color w:val="000000" w:themeColor="text1"/>
                <w:sz w:val="24"/>
                <w:szCs w:val="24"/>
              </w:rPr>
              <w:fldChar w:fldCharType="begin"/>
            </w:r>
            <w:r w:rsidRPr="000D7C6B">
              <w:rPr>
                <w:rFonts w:ascii="Times New Roman" w:hAnsi="Times New Roman"/>
                <w:b w:val="0"/>
                <w:noProof/>
                <w:webHidden/>
                <w:color w:val="000000" w:themeColor="text1"/>
                <w:sz w:val="24"/>
                <w:szCs w:val="24"/>
              </w:rPr>
              <w:instrText xml:space="preserve"> PAGEREF _Toc52636397 \h </w:instrText>
            </w:r>
            <w:r w:rsidRPr="000D7C6B">
              <w:rPr>
                <w:rFonts w:ascii="Times New Roman" w:hAnsi="Times New Roman"/>
                <w:b w:val="0"/>
                <w:noProof/>
                <w:webHidden/>
                <w:color w:val="000000" w:themeColor="text1"/>
                <w:sz w:val="24"/>
                <w:szCs w:val="24"/>
              </w:rPr>
            </w:r>
            <w:r w:rsidRPr="000D7C6B">
              <w:rPr>
                <w:rFonts w:ascii="Times New Roman" w:hAnsi="Times New Roman"/>
                <w:b w:val="0"/>
                <w:noProof/>
                <w:webHidden/>
                <w:color w:val="000000" w:themeColor="text1"/>
                <w:sz w:val="24"/>
                <w:szCs w:val="24"/>
              </w:rPr>
              <w:fldChar w:fldCharType="separate"/>
            </w:r>
            <w:r w:rsidRPr="000D7C6B">
              <w:rPr>
                <w:rFonts w:ascii="Times New Roman" w:hAnsi="Times New Roman"/>
                <w:b w:val="0"/>
                <w:noProof/>
                <w:webHidden/>
                <w:color w:val="000000" w:themeColor="text1"/>
                <w:sz w:val="24"/>
                <w:szCs w:val="24"/>
              </w:rPr>
              <w:t>5</w:t>
            </w:r>
            <w:r w:rsidRPr="000D7C6B">
              <w:rPr>
                <w:rFonts w:ascii="Times New Roman" w:hAnsi="Times New Roman"/>
                <w:b w:val="0"/>
                <w:noProof/>
                <w:webHidden/>
                <w:color w:val="000000" w:themeColor="text1"/>
                <w:sz w:val="24"/>
                <w:szCs w:val="24"/>
              </w:rPr>
              <w:fldChar w:fldCharType="end"/>
            </w:r>
          </w:hyperlink>
        </w:p>
        <w:p w14:paraId="67F3882A" w14:textId="77777777" w:rsidR="000D7C6B" w:rsidRPr="000D7C6B" w:rsidRDefault="000D7C6B">
          <w:pPr>
            <w:pStyle w:val="TOC1"/>
            <w:tabs>
              <w:tab w:val="left" w:pos="480"/>
              <w:tab w:val="right" w:leader="dot" w:pos="9010"/>
            </w:tabs>
            <w:rPr>
              <w:rFonts w:ascii="Times New Roman" w:hAnsi="Times New Roman"/>
              <w:b w:val="0"/>
              <w:bCs w:val="0"/>
              <w:noProof/>
              <w:color w:val="000000" w:themeColor="text1"/>
            </w:rPr>
          </w:pPr>
          <w:hyperlink w:anchor="_Toc52636398" w:history="1">
            <w:r w:rsidRPr="000D7C6B">
              <w:rPr>
                <w:rStyle w:val="Hyperlink"/>
                <w:rFonts w:ascii="Times New Roman" w:hAnsi="Times New Roman"/>
                <w:noProof/>
                <w:color w:val="000000" w:themeColor="text1"/>
              </w:rPr>
              <w:t>3.</w:t>
            </w:r>
            <w:r w:rsidRPr="000D7C6B">
              <w:rPr>
                <w:rFonts w:ascii="Times New Roman" w:hAnsi="Times New Roman"/>
                <w:b w:val="0"/>
                <w:bCs w:val="0"/>
                <w:noProof/>
                <w:color w:val="000000" w:themeColor="text1"/>
              </w:rPr>
              <w:tab/>
            </w:r>
            <w:r w:rsidRPr="000D7C6B">
              <w:rPr>
                <w:rStyle w:val="Hyperlink"/>
                <w:rFonts w:ascii="Times New Roman" w:hAnsi="Times New Roman"/>
                <w:noProof/>
                <w:color w:val="000000" w:themeColor="text1"/>
              </w:rPr>
              <w:t>Long-term Innovation and Technology Management:</w:t>
            </w:r>
            <w:r w:rsidRPr="000D7C6B">
              <w:rPr>
                <w:rFonts w:ascii="Times New Roman" w:hAnsi="Times New Roman"/>
                <w:noProof/>
                <w:webHidden/>
                <w:color w:val="000000" w:themeColor="text1"/>
              </w:rPr>
              <w:tab/>
            </w:r>
            <w:r w:rsidRPr="000D7C6B">
              <w:rPr>
                <w:rFonts w:ascii="Times New Roman" w:hAnsi="Times New Roman"/>
                <w:noProof/>
                <w:webHidden/>
                <w:color w:val="000000" w:themeColor="text1"/>
              </w:rPr>
              <w:fldChar w:fldCharType="begin"/>
            </w:r>
            <w:r w:rsidRPr="000D7C6B">
              <w:rPr>
                <w:rFonts w:ascii="Times New Roman" w:hAnsi="Times New Roman"/>
                <w:noProof/>
                <w:webHidden/>
                <w:color w:val="000000" w:themeColor="text1"/>
              </w:rPr>
              <w:instrText xml:space="preserve"> PAGEREF _Toc52636398 \h </w:instrText>
            </w:r>
            <w:r w:rsidRPr="000D7C6B">
              <w:rPr>
                <w:rFonts w:ascii="Times New Roman" w:hAnsi="Times New Roman"/>
                <w:noProof/>
                <w:webHidden/>
                <w:color w:val="000000" w:themeColor="text1"/>
              </w:rPr>
            </w:r>
            <w:r w:rsidRPr="000D7C6B">
              <w:rPr>
                <w:rFonts w:ascii="Times New Roman" w:hAnsi="Times New Roman"/>
                <w:noProof/>
                <w:webHidden/>
                <w:color w:val="000000" w:themeColor="text1"/>
              </w:rPr>
              <w:fldChar w:fldCharType="separate"/>
            </w:r>
            <w:r w:rsidRPr="000D7C6B">
              <w:rPr>
                <w:rFonts w:ascii="Times New Roman" w:hAnsi="Times New Roman"/>
                <w:noProof/>
                <w:webHidden/>
                <w:color w:val="000000" w:themeColor="text1"/>
              </w:rPr>
              <w:t>6</w:t>
            </w:r>
            <w:r w:rsidRPr="000D7C6B">
              <w:rPr>
                <w:rFonts w:ascii="Times New Roman" w:hAnsi="Times New Roman"/>
                <w:noProof/>
                <w:webHidden/>
                <w:color w:val="000000" w:themeColor="text1"/>
              </w:rPr>
              <w:fldChar w:fldCharType="end"/>
            </w:r>
          </w:hyperlink>
        </w:p>
        <w:p w14:paraId="04BBA0E2" w14:textId="77777777" w:rsidR="000D7C6B" w:rsidRPr="000D7C6B" w:rsidRDefault="000D7C6B">
          <w:pPr>
            <w:pStyle w:val="TOC2"/>
            <w:tabs>
              <w:tab w:val="left" w:pos="960"/>
              <w:tab w:val="right" w:leader="dot" w:pos="9010"/>
            </w:tabs>
            <w:rPr>
              <w:rFonts w:ascii="Times New Roman" w:hAnsi="Times New Roman"/>
              <w:b w:val="0"/>
              <w:bCs w:val="0"/>
              <w:noProof/>
              <w:color w:val="000000" w:themeColor="text1"/>
              <w:sz w:val="24"/>
              <w:szCs w:val="24"/>
            </w:rPr>
          </w:pPr>
          <w:hyperlink w:anchor="_Toc52636399" w:history="1">
            <w:r w:rsidRPr="000D7C6B">
              <w:rPr>
                <w:rStyle w:val="Hyperlink"/>
                <w:rFonts w:ascii="Times New Roman" w:hAnsi="Times New Roman"/>
                <w:b w:val="0"/>
                <w:iCs/>
                <w:noProof/>
                <w:color w:val="000000" w:themeColor="text1"/>
                <w:sz w:val="24"/>
                <w:szCs w:val="24"/>
              </w:rPr>
              <w:t>3.1</w:t>
            </w:r>
            <w:r w:rsidRPr="000D7C6B">
              <w:rPr>
                <w:rFonts w:ascii="Times New Roman" w:hAnsi="Times New Roman"/>
                <w:b w:val="0"/>
                <w:bCs w:val="0"/>
                <w:noProof/>
                <w:color w:val="000000" w:themeColor="text1"/>
                <w:sz w:val="24"/>
                <w:szCs w:val="24"/>
              </w:rPr>
              <w:tab/>
            </w:r>
            <w:r w:rsidRPr="000D7C6B">
              <w:rPr>
                <w:rStyle w:val="Hyperlink"/>
                <w:rFonts w:ascii="Times New Roman" w:hAnsi="Times New Roman"/>
                <w:b w:val="0"/>
                <w:noProof/>
                <w:color w:val="000000" w:themeColor="text1"/>
                <w:sz w:val="24"/>
                <w:szCs w:val="24"/>
              </w:rPr>
              <w:t>Setting Horizons</w:t>
            </w:r>
            <w:r w:rsidRPr="000D7C6B">
              <w:rPr>
                <w:rFonts w:ascii="Times New Roman" w:hAnsi="Times New Roman"/>
                <w:b w:val="0"/>
                <w:noProof/>
                <w:webHidden/>
                <w:color w:val="000000" w:themeColor="text1"/>
                <w:sz w:val="24"/>
                <w:szCs w:val="24"/>
              </w:rPr>
              <w:tab/>
            </w:r>
            <w:r w:rsidRPr="000D7C6B">
              <w:rPr>
                <w:rFonts w:ascii="Times New Roman" w:hAnsi="Times New Roman"/>
                <w:b w:val="0"/>
                <w:noProof/>
                <w:webHidden/>
                <w:color w:val="000000" w:themeColor="text1"/>
                <w:sz w:val="24"/>
                <w:szCs w:val="24"/>
              </w:rPr>
              <w:fldChar w:fldCharType="begin"/>
            </w:r>
            <w:r w:rsidRPr="000D7C6B">
              <w:rPr>
                <w:rFonts w:ascii="Times New Roman" w:hAnsi="Times New Roman"/>
                <w:b w:val="0"/>
                <w:noProof/>
                <w:webHidden/>
                <w:color w:val="000000" w:themeColor="text1"/>
                <w:sz w:val="24"/>
                <w:szCs w:val="24"/>
              </w:rPr>
              <w:instrText xml:space="preserve"> PAGEREF _Toc52636399 \h </w:instrText>
            </w:r>
            <w:r w:rsidRPr="000D7C6B">
              <w:rPr>
                <w:rFonts w:ascii="Times New Roman" w:hAnsi="Times New Roman"/>
                <w:b w:val="0"/>
                <w:noProof/>
                <w:webHidden/>
                <w:color w:val="000000" w:themeColor="text1"/>
                <w:sz w:val="24"/>
                <w:szCs w:val="24"/>
              </w:rPr>
            </w:r>
            <w:r w:rsidRPr="000D7C6B">
              <w:rPr>
                <w:rFonts w:ascii="Times New Roman" w:hAnsi="Times New Roman"/>
                <w:b w:val="0"/>
                <w:noProof/>
                <w:webHidden/>
                <w:color w:val="000000" w:themeColor="text1"/>
                <w:sz w:val="24"/>
                <w:szCs w:val="24"/>
              </w:rPr>
              <w:fldChar w:fldCharType="separate"/>
            </w:r>
            <w:r w:rsidRPr="000D7C6B">
              <w:rPr>
                <w:rFonts w:ascii="Times New Roman" w:hAnsi="Times New Roman"/>
                <w:b w:val="0"/>
                <w:noProof/>
                <w:webHidden/>
                <w:color w:val="000000" w:themeColor="text1"/>
                <w:sz w:val="24"/>
                <w:szCs w:val="24"/>
              </w:rPr>
              <w:t>6</w:t>
            </w:r>
            <w:r w:rsidRPr="000D7C6B">
              <w:rPr>
                <w:rFonts w:ascii="Times New Roman" w:hAnsi="Times New Roman"/>
                <w:b w:val="0"/>
                <w:noProof/>
                <w:webHidden/>
                <w:color w:val="000000" w:themeColor="text1"/>
                <w:sz w:val="24"/>
                <w:szCs w:val="24"/>
              </w:rPr>
              <w:fldChar w:fldCharType="end"/>
            </w:r>
          </w:hyperlink>
        </w:p>
        <w:p w14:paraId="2D17A79D" w14:textId="77777777" w:rsidR="000D7C6B" w:rsidRPr="000D7C6B" w:rsidRDefault="000D7C6B">
          <w:pPr>
            <w:pStyle w:val="TOC2"/>
            <w:tabs>
              <w:tab w:val="left" w:pos="960"/>
              <w:tab w:val="right" w:leader="dot" w:pos="9010"/>
            </w:tabs>
            <w:rPr>
              <w:rFonts w:ascii="Times New Roman" w:hAnsi="Times New Roman"/>
              <w:b w:val="0"/>
              <w:bCs w:val="0"/>
              <w:noProof/>
              <w:color w:val="000000" w:themeColor="text1"/>
              <w:sz w:val="24"/>
              <w:szCs w:val="24"/>
            </w:rPr>
          </w:pPr>
          <w:hyperlink w:anchor="_Toc52636400" w:history="1">
            <w:r w:rsidRPr="000D7C6B">
              <w:rPr>
                <w:rStyle w:val="Hyperlink"/>
                <w:rFonts w:ascii="Times New Roman" w:hAnsi="Times New Roman"/>
                <w:b w:val="0"/>
                <w:noProof/>
                <w:color w:val="000000" w:themeColor="text1"/>
                <w:sz w:val="24"/>
                <w:szCs w:val="24"/>
              </w:rPr>
              <w:t>3.2</w:t>
            </w:r>
            <w:r w:rsidRPr="000D7C6B">
              <w:rPr>
                <w:rFonts w:ascii="Times New Roman" w:hAnsi="Times New Roman"/>
                <w:b w:val="0"/>
                <w:bCs w:val="0"/>
                <w:noProof/>
                <w:color w:val="000000" w:themeColor="text1"/>
                <w:sz w:val="24"/>
                <w:szCs w:val="24"/>
              </w:rPr>
              <w:tab/>
            </w:r>
            <w:r w:rsidRPr="000D7C6B">
              <w:rPr>
                <w:rStyle w:val="Hyperlink"/>
                <w:rFonts w:ascii="Times New Roman" w:hAnsi="Times New Roman"/>
                <w:b w:val="0"/>
                <w:noProof/>
                <w:color w:val="000000" w:themeColor="text1"/>
                <w:sz w:val="24"/>
                <w:szCs w:val="24"/>
              </w:rPr>
              <w:t>Industry Forecasting</w:t>
            </w:r>
            <w:r w:rsidRPr="000D7C6B">
              <w:rPr>
                <w:rFonts w:ascii="Times New Roman" w:hAnsi="Times New Roman"/>
                <w:b w:val="0"/>
                <w:noProof/>
                <w:webHidden/>
                <w:color w:val="000000" w:themeColor="text1"/>
                <w:sz w:val="24"/>
                <w:szCs w:val="24"/>
              </w:rPr>
              <w:tab/>
            </w:r>
            <w:r w:rsidRPr="000D7C6B">
              <w:rPr>
                <w:rFonts w:ascii="Times New Roman" w:hAnsi="Times New Roman"/>
                <w:b w:val="0"/>
                <w:noProof/>
                <w:webHidden/>
                <w:color w:val="000000" w:themeColor="text1"/>
                <w:sz w:val="24"/>
                <w:szCs w:val="24"/>
              </w:rPr>
              <w:fldChar w:fldCharType="begin"/>
            </w:r>
            <w:r w:rsidRPr="000D7C6B">
              <w:rPr>
                <w:rFonts w:ascii="Times New Roman" w:hAnsi="Times New Roman"/>
                <w:b w:val="0"/>
                <w:noProof/>
                <w:webHidden/>
                <w:color w:val="000000" w:themeColor="text1"/>
                <w:sz w:val="24"/>
                <w:szCs w:val="24"/>
              </w:rPr>
              <w:instrText xml:space="preserve"> PAGEREF _Toc52636400 \h </w:instrText>
            </w:r>
            <w:r w:rsidRPr="000D7C6B">
              <w:rPr>
                <w:rFonts w:ascii="Times New Roman" w:hAnsi="Times New Roman"/>
                <w:b w:val="0"/>
                <w:noProof/>
                <w:webHidden/>
                <w:color w:val="000000" w:themeColor="text1"/>
                <w:sz w:val="24"/>
                <w:szCs w:val="24"/>
              </w:rPr>
            </w:r>
            <w:r w:rsidRPr="000D7C6B">
              <w:rPr>
                <w:rFonts w:ascii="Times New Roman" w:hAnsi="Times New Roman"/>
                <w:b w:val="0"/>
                <w:noProof/>
                <w:webHidden/>
                <w:color w:val="000000" w:themeColor="text1"/>
                <w:sz w:val="24"/>
                <w:szCs w:val="24"/>
              </w:rPr>
              <w:fldChar w:fldCharType="separate"/>
            </w:r>
            <w:r w:rsidRPr="000D7C6B">
              <w:rPr>
                <w:rFonts w:ascii="Times New Roman" w:hAnsi="Times New Roman"/>
                <w:b w:val="0"/>
                <w:noProof/>
                <w:webHidden/>
                <w:color w:val="000000" w:themeColor="text1"/>
                <w:sz w:val="24"/>
                <w:szCs w:val="24"/>
              </w:rPr>
              <w:t>6</w:t>
            </w:r>
            <w:r w:rsidRPr="000D7C6B">
              <w:rPr>
                <w:rFonts w:ascii="Times New Roman" w:hAnsi="Times New Roman"/>
                <w:b w:val="0"/>
                <w:noProof/>
                <w:webHidden/>
                <w:color w:val="000000" w:themeColor="text1"/>
                <w:sz w:val="24"/>
                <w:szCs w:val="24"/>
              </w:rPr>
              <w:fldChar w:fldCharType="end"/>
            </w:r>
          </w:hyperlink>
        </w:p>
        <w:p w14:paraId="7F85FDA2" w14:textId="77777777" w:rsidR="000D7C6B" w:rsidRPr="000D7C6B" w:rsidRDefault="000D7C6B">
          <w:pPr>
            <w:pStyle w:val="TOC2"/>
            <w:tabs>
              <w:tab w:val="left" w:pos="960"/>
              <w:tab w:val="right" w:leader="dot" w:pos="9010"/>
            </w:tabs>
            <w:rPr>
              <w:rFonts w:ascii="Times New Roman" w:hAnsi="Times New Roman"/>
              <w:b w:val="0"/>
              <w:bCs w:val="0"/>
              <w:noProof/>
              <w:color w:val="000000" w:themeColor="text1"/>
              <w:sz w:val="24"/>
              <w:szCs w:val="24"/>
            </w:rPr>
          </w:pPr>
          <w:hyperlink w:anchor="_Toc52636401" w:history="1">
            <w:r w:rsidRPr="000D7C6B">
              <w:rPr>
                <w:rStyle w:val="Hyperlink"/>
                <w:rFonts w:ascii="Times New Roman" w:hAnsi="Times New Roman"/>
                <w:b w:val="0"/>
                <w:noProof/>
                <w:color w:val="000000" w:themeColor="text1"/>
                <w:sz w:val="24"/>
                <w:szCs w:val="24"/>
              </w:rPr>
              <w:t>3.3</w:t>
            </w:r>
            <w:r w:rsidRPr="000D7C6B">
              <w:rPr>
                <w:rFonts w:ascii="Times New Roman" w:hAnsi="Times New Roman"/>
                <w:b w:val="0"/>
                <w:bCs w:val="0"/>
                <w:noProof/>
                <w:color w:val="000000" w:themeColor="text1"/>
                <w:sz w:val="24"/>
                <w:szCs w:val="24"/>
              </w:rPr>
              <w:tab/>
            </w:r>
            <w:r w:rsidRPr="000D7C6B">
              <w:rPr>
                <w:rStyle w:val="Hyperlink"/>
                <w:rFonts w:ascii="Times New Roman" w:hAnsi="Times New Roman"/>
                <w:b w:val="0"/>
                <w:noProof/>
                <w:color w:val="000000" w:themeColor="text1"/>
                <w:sz w:val="24"/>
                <w:szCs w:val="24"/>
              </w:rPr>
              <w:t>Technology Positioning</w:t>
            </w:r>
            <w:r w:rsidRPr="000D7C6B">
              <w:rPr>
                <w:rFonts w:ascii="Times New Roman" w:hAnsi="Times New Roman"/>
                <w:b w:val="0"/>
                <w:noProof/>
                <w:webHidden/>
                <w:color w:val="000000" w:themeColor="text1"/>
                <w:sz w:val="24"/>
                <w:szCs w:val="24"/>
              </w:rPr>
              <w:tab/>
            </w:r>
            <w:r w:rsidRPr="000D7C6B">
              <w:rPr>
                <w:rFonts w:ascii="Times New Roman" w:hAnsi="Times New Roman"/>
                <w:b w:val="0"/>
                <w:noProof/>
                <w:webHidden/>
                <w:color w:val="000000" w:themeColor="text1"/>
                <w:sz w:val="24"/>
                <w:szCs w:val="24"/>
              </w:rPr>
              <w:fldChar w:fldCharType="begin"/>
            </w:r>
            <w:r w:rsidRPr="000D7C6B">
              <w:rPr>
                <w:rFonts w:ascii="Times New Roman" w:hAnsi="Times New Roman"/>
                <w:b w:val="0"/>
                <w:noProof/>
                <w:webHidden/>
                <w:color w:val="000000" w:themeColor="text1"/>
                <w:sz w:val="24"/>
                <w:szCs w:val="24"/>
              </w:rPr>
              <w:instrText xml:space="preserve"> PAGEREF _Toc52636401 \h </w:instrText>
            </w:r>
            <w:r w:rsidRPr="000D7C6B">
              <w:rPr>
                <w:rFonts w:ascii="Times New Roman" w:hAnsi="Times New Roman"/>
                <w:b w:val="0"/>
                <w:noProof/>
                <w:webHidden/>
                <w:color w:val="000000" w:themeColor="text1"/>
                <w:sz w:val="24"/>
                <w:szCs w:val="24"/>
              </w:rPr>
            </w:r>
            <w:r w:rsidRPr="000D7C6B">
              <w:rPr>
                <w:rFonts w:ascii="Times New Roman" w:hAnsi="Times New Roman"/>
                <w:b w:val="0"/>
                <w:noProof/>
                <w:webHidden/>
                <w:color w:val="000000" w:themeColor="text1"/>
                <w:sz w:val="24"/>
                <w:szCs w:val="24"/>
              </w:rPr>
              <w:fldChar w:fldCharType="separate"/>
            </w:r>
            <w:r w:rsidRPr="000D7C6B">
              <w:rPr>
                <w:rFonts w:ascii="Times New Roman" w:hAnsi="Times New Roman"/>
                <w:b w:val="0"/>
                <w:noProof/>
                <w:webHidden/>
                <w:color w:val="000000" w:themeColor="text1"/>
                <w:sz w:val="24"/>
                <w:szCs w:val="24"/>
              </w:rPr>
              <w:t>7</w:t>
            </w:r>
            <w:r w:rsidRPr="000D7C6B">
              <w:rPr>
                <w:rFonts w:ascii="Times New Roman" w:hAnsi="Times New Roman"/>
                <w:b w:val="0"/>
                <w:noProof/>
                <w:webHidden/>
                <w:color w:val="000000" w:themeColor="text1"/>
                <w:sz w:val="24"/>
                <w:szCs w:val="24"/>
              </w:rPr>
              <w:fldChar w:fldCharType="end"/>
            </w:r>
          </w:hyperlink>
        </w:p>
        <w:p w14:paraId="50B5A886" w14:textId="77777777" w:rsidR="000D7C6B" w:rsidRPr="000D7C6B" w:rsidRDefault="000D7C6B">
          <w:pPr>
            <w:pStyle w:val="TOC2"/>
            <w:tabs>
              <w:tab w:val="left" w:pos="960"/>
              <w:tab w:val="right" w:leader="dot" w:pos="9010"/>
            </w:tabs>
            <w:rPr>
              <w:rFonts w:ascii="Times New Roman" w:hAnsi="Times New Roman"/>
              <w:b w:val="0"/>
              <w:bCs w:val="0"/>
              <w:noProof/>
              <w:color w:val="000000" w:themeColor="text1"/>
              <w:sz w:val="24"/>
              <w:szCs w:val="24"/>
            </w:rPr>
          </w:pPr>
          <w:hyperlink w:anchor="_Toc52636403" w:history="1">
            <w:r w:rsidRPr="000D7C6B">
              <w:rPr>
                <w:rStyle w:val="Hyperlink"/>
                <w:rFonts w:ascii="Times New Roman" w:hAnsi="Times New Roman"/>
                <w:b w:val="0"/>
                <w:noProof/>
                <w:color w:val="000000" w:themeColor="text1"/>
                <w:sz w:val="24"/>
                <w:szCs w:val="24"/>
              </w:rPr>
              <w:t>3.4</w:t>
            </w:r>
            <w:r w:rsidRPr="000D7C6B">
              <w:rPr>
                <w:rFonts w:ascii="Times New Roman" w:hAnsi="Times New Roman"/>
                <w:b w:val="0"/>
                <w:bCs w:val="0"/>
                <w:noProof/>
                <w:color w:val="000000" w:themeColor="text1"/>
                <w:sz w:val="24"/>
                <w:szCs w:val="24"/>
              </w:rPr>
              <w:tab/>
            </w:r>
            <w:r w:rsidRPr="000D7C6B">
              <w:rPr>
                <w:rStyle w:val="Hyperlink"/>
                <w:rFonts w:ascii="Times New Roman" w:hAnsi="Times New Roman"/>
                <w:b w:val="0"/>
                <w:noProof/>
                <w:color w:val="000000" w:themeColor="text1"/>
                <w:sz w:val="24"/>
                <w:szCs w:val="24"/>
              </w:rPr>
              <w:t>Technology Availability</w:t>
            </w:r>
            <w:r w:rsidRPr="000D7C6B">
              <w:rPr>
                <w:rFonts w:ascii="Times New Roman" w:hAnsi="Times New Roman"/>
                <w:b w:val="0"/>
                <w:noProof/>
                <w:webHidden/>
                <w:color w:val="000000" w:themeColor="text1"/>
                <w:sz w:val="24"/>
                <w:szCs w:val="24"/>
              </w:rPr>
              <w:tab/>
            </w:r>
            <w:r w:rsidRPr="000D7C6B">
              <w:rPr>
                <w:rFonts w:ascii="Times New Roman" w:hAnsi="Times New Roman"/>
                <w:b w:val="0"/>
                <w:noProof/>
                <w:webHidden/>
                <w:color w:val="000000" w:themeColor="text1"/>
                <w:sz w:val="24"/>
                <w:szCs w:val="24"/>
              </w:rPr>
              <w:fldChar w:fldCharType="begin"/>
            </w:r>
            <w:r w:rsidRPr="000D7C6B">
              <w:rPr>
                <w:rFonts w:ascii="Times New Roman" w:hAnsi="Times New Roman"/>
                <w:b w:val="0"/>
                <w:noProof/>
                <w:webHidden/>
                <w:color w:val="000000" w:themeColor="text1"/>
                <w:sz w:val="24"/>
                <w:szCs w:val="24"/>
              </w:rPr>
              <w:instrText xml:space="preserve"> PAGEREF _Toc52636403 \h </w:instrText>
            </w:r>
            <w:r w:rsidRPr="000D7C6B">
              <w:rPr>
                <w:rFonts w:ascii="Times New Roman" w:hAnsi="Times New Roman"/>
                <w:b w:val="0"/>
                <w:noProof/>
                <w:webHidden/>
                <w:color w:val="000000" w:themeColor="text1"/>
                <w:sz w:val="24"/>
                <w:szCs w:val="24"/>
              </w:rPr>
            </w:r>
            <w:r w:rsidRPr="000D7C6B">
              <w:rPr>
                <w:rFonts w:ascii="Times New Roman" w:hAnsi="Times New Roman"/>
                <w:b w:val="0"/>
                <w:noProof/>
                <w:webHidden/>
                <w:color w:val="000000" w:themeColor="text1"/>
                <w:sz w:val="24"/>
                <w:szCs w:val="24"/>
              </w:rPr>
              <w:fldChar w:fldCharType="separate"/>
            </w:r>
            <w:r w:rsidRPr="000D7C6B">
              <w:rPr>
                <w:rFonts w:ascii="Times New Roman" w:hAnsi="Times New Roman"/>
                <w:b w:val="0"/>
                <w:noProof/>
                <w:webHidden/>
                <w:color w:val="000000" w:themeColor="text1"/>
                <w:sz w:val="24"/>
                <w:szCs w:val="24"/>
              </w:rPr>
              <w:t>9</w:t>
            </w:r>
            <w:r w:rsidRPr="000D7C6B">
              <w:rPr>
                <w:rFonts w:ascii="Times New Roman" w:hAnsi="Times New Roman"/>
                <w:b w:val="0"/>
                <w:noProof/>
                <w:webHidden/>
                <w:color w:val="000000" w:themeColor="text1"/>
                <w:sz w:val="24"/>
                <w:szCs w:val="24"/>
              </w:rPr>
              <w:fldChar w:fldCharType="end"/>
            </w:r>
          </w:hyperlink>
        </w:p>
        <w:p w14:paraId="2C2B4877" w14:textId="77777777" w:rsidR="000D7C6B" w:rsidRPr="000D7C6B" w:rsidRDefault="000D7C6B">
          <w:pPr>
            <w:pStyle w:val="TOC2"/>
            <w:tabs>
              <w:tab w:val="left" w:pos="960"/>
              <w:tab w:val="right" w:leader="dot" w:pos="9010"/>
            </w:tabs>
            <w:rPr>
              <w:rFonts w:ascii="Times New Roman" w:hAnsi="Times New Roman"/>
              <w:b w:val="0"/>
              <w:bCs w:val="0"/>
              <w:noProof/>
              <w:color w:val="000000" w:themeColor="text1"/>
              <w:sz w:val="24"/>
              <w:szCs w:val="24"/>
            </w:rPr>
          </w:pPr>
          <w:hyperlink w:anchor="_Toc52636405" w:history="1">
            <w:r w:rsidRPr="000D7C6B">
              <w:rPr>
                <w:rStyle w:val="Hyperlink"/>
                <w:rFonts w:ascii="Times New Roman" w:hAnsi="Times New Roman"/>
                <w:b w:val="0"/>
                <w:noProof/>
                <w:color w:val="000000" w:themeColor="text1"/>
                <w:sz w:val="24"/>
                <w:szCs w:val="24"/>
              </w:rPr>
              <w:t>3.5</w:t>
            </w:r>
            <w:r w:rsidRPr="000D7C6B">
              <w:rPr>
                <w:rFonts w:ascii="Times New Roman" w:hAnsi="Times New Roman"/>
                <w:b w:val="0"/>
                <w:bCs w:val="0"/>
                <w:noProof/>
                <w:color w:val="000000" w:themeColor="text1"/>
                <w:sz w:val="24"/>
                <w:szCs w:val="24"/>
              </w:rPr>
              <w:tab/>
            </w:r>
            <w:r w:rsidRPr="000D7C6B">
              <w:rPr>
                <w:rStyle w:val="Hyperlink"/>
                <w:rFonts w:ascii="Times New Roman" w:hAnsi="Times New Roman"/>
                <w:b w:val="0"/>
                <w:noProof/>
                <w:color w:val="000000" w:themeColor="text1"/>
                <w:sz w:val="24"/>
                <w:szCs w:val="24"/>
              </w:rPr>
              <w:t>Appropriating Technology</w:t>
            </w:r>
            <w:r w:rsidRPr="000D7C6B">
              <w:rPr>
                <w:rFonts w:ascii="Times New Roman" w:hAnsi="Times New Roman"/>
                <w:b w:val="0"/>
                <w:noProof/>
                <w:webHidden/>
                <w:color w:val="000000" w:themeColor="text1"/>
                <w:sz w:val="24"/>
                <w:szCs w:val="24"/>
              </w:rPr>
              <w:tab/>
            </w:r>
            <w:r w:rsidRPr="000D7C6B">
              <w:rPr>
                <w:rFonts w:ascii="Times New Roman" w:hAnsi="Times New Roman"/>
                <w:b w:val="0"/>
                <w:noProof/>
                <w:webHidden/>
                <w:color w:val="000000" w:themeColor="text1"/>
                <w:sz w:val="24"/>
                <w:szCs w:val="24"/>
              </w:rPr>
              <w:fldChar w:fldCharType="begin"/>
            </w:r>
            <w:r w:rsidRPr="000D7C6B">
              <w:rPr>
                <w:rFonts w:ascii="Times New Roman" w:hAnsi="Times New Roman"/>
                <w:b w:val="0"/>
                <w:noProof/>
                <w:webHidden/>
                <w:color w:val="000000" w:themeColor="text1"/>
                <w:sz w:val="24"/>
                <w:szCs w:val="24"/>
              </w:rPr>
              <w:instrText xml:space="preserve"> PAGEREF _Toc52636405 \h </w:instrText>
            </w:r>
            <w:r w:rsidRPr="000D7C6B">
              <w:rPr>
                <w:rFonts w:ascii="Times New Roman" w:hAnsi="Times New Roman"/>
                <w:b w:val="0"/>
                <w:noProof/>
                <w:webHidden/>
                <w:color w:val="000000" w:themeColor="text1"/>
                <w:sz w:val="24"/>
                <w:szCs w:val="24"/>
              </w:rPr>
            </w:r>
            <w:r w:rsidRPr="000D7C6B">
              <w:rPr>
                <w:rFonts w:ascii="Times New Roman" w:hAnsi="Times New Roman"/>
                <w:b w:val="0"/>
                <w:noProof/>
                <w:webHidden/>
                <w:color w:val="000000" w:themeColor="text1"/>
                <w:sz w:val="24"/>
                <w:szCs w:val="24"/>
              </w:rPr>
              <w:fldChar w:fldCharType="separate"/>
            </w:r>
            <w:r w:rsidRPr="000D7C6B">
              <w:rPr>
                <w:rFonts w:ascii="Times New Roman" w:hAnsi="Times New Roman"/>
                <w:b w:val="0"/>
                <w:noProof/>
                <w:webHidden/>
                <w:color w:val="000000" w:themeColor="text1"/>
                <w:sz w:val="24"/>
                <w:szCs w:val="24"/>
              </w:rPr>
              <w:t>9</w:t>
            </w:r>
            <w:r w:rsidRPr="000D7C6B">
              <w:rPr>
                <w:rFonts w:ascii="Times New Roman" w:hAnsi="Times New Roman"/>
                <w:b w:val="0"/>
                <w:noProof/>
                <w:webHidden/>
                <w:color w:val="000000" w:themeColor="text1"/>
                <w:sz w:val="24"/>
                <w:szCs w:val="24"/>
              </w:rPr>
              <w:fldChar w:fldCharType="end"/>
            </w:r>
          </w:hyperlink>
        </w:p>
        <w:p w14:paraId="1387CB29" w14:textId="77777777" w:rsidR="000D7C6B" w:rsidRPr="000D7C6B" w:rsidRDefault="000D7C6B">
          <w:pPr>
            <w:pStyle w:val="TOC2"/>
            <w:tabs>
              <w:tab w:val="left" w:pos="960"/>
              <w:tab w:val="right" w:leader="dot" w:pos="9010"/>
            </w:tabs>
            <w:rPr>
              <w:rFonts w:ascii="Times New Roman" w:hAnsi="Times New Roman"/>
              <w:b w:val="0"/>
              <w:bCs w:val="0"/>
              <w:noProof/>
              <w:color w:val="000000" w:themeColor="text1"/>
              <w:sz w:val="24"/>
              <w:szCs w:val="24"/>
            </w:rPr>
          </w:pPr>
          <w:hyperlink w:anchor="_Toc52636406" w:history="1">
            <w:r w:rsidRPr="000D7C6B">
              <w:rPr>
                <w:rStyle w:val="Hyperlink"/>
                <w:rFonts w:ascii="Times New Roman" w:hAnsi="Times New Roman"/>
                <w:b w:val="0"/>
                <w:noProof/>
                <w:color w:val="000000" w:themeColor="text1"/>
                <w:sz w:val="24"/>
                <w:szCs w:val="24"/>
              </w:rPr>
              <w:t>3.6</w:t>
            </w:r>
            <w:r w:rsidRPr="000D7C6B">
              <w:rPr>
                <w:rFonts w:ascii="Times New Roman" w:hAnsi="Times New Roman"/>
                <w:b w:val="0"/>
                <w:bCs w:val="0"/>
                <w:noProof/>
                <w:color w:val="000000" w:themeColor="text1"/>
                <w:sz w:val="24"/>
                <w:szCs w:val="24"/>
              </w:rPr>
              <w:tab/>
            </w:r>
            <w:r w:rsidRPr="000D7C6B">
              <w:rPr>
                <w:rStyle w:val="Hyperlink"/>
                <w:rFonts w:ascii="Times New Roman" w:hAnsi="Times New Roman"/>
                <w:b w:val="0"/>
                <w:noProof/>
                <w:color w:val="000000" w:themeColor="text1"/>
                <w:sz w:val="24"/>
                <w:szCs w:val="24"/>
              </w:rPr>
              <w:t>Managing Technology</w:t>
            </w:r>
            <w:r w:rsidRPr="000D7C6B">
              <w:rPr>
                <w:rFonts w:ascii="Times New Roman" w:hAnsi="Times New Roman"/>
                <w:b w:val="0"/>
                <w:noProof/>
                <w:webHidden/>
                <w:color w:val="000000" w:themeColor="text1"/>
                <w:sz w:val="24"/>
                <w:szCs w:val="24"/>
              </w:rPr>
              <w:tab/>
            </w:r>
            <w:r w:rsidRPr="000D7C6B">
              <w:rPr>
                <w:rFonts w:ascii="Times New Roman" w:hAnsi="Times New Roman"/>
                <w:b w:val="0"/>
                <w:noProof/>
                <w:webHidden/>
                <w:color w:val="000000" w:themeColor="text1"/>
                <w:sz w:val="24"/>
                <w:szCs w:val="24"/>
              </w:rPr>
              <w:fldChar w:fldCharType="begin"/>
            </w:r>
            <w:r w:rsidRPr="000D7C6B">
              <w:rPr>
                <w:rFonts w:ascii="Times New Roman" w:hAnsi="Times New Roman"/>
                <w:b w:val="0"/>
                <w:noProof/>
                <w:webHidden/>
                <w:color w:val="000000" w:themeColor="text1"/>
                <w:sz w:val="24"/>
                <w:szCs w:val="24"/>
              </w:rPr>
              <w:instrText xml:space="preserve"> PAGEREF _Toc52636406 \h </w:instrText>
            </w:r>
            <w:r w:rsidRPr="000D7C6B">
              <w:rPr>
                <w:rFonts w:ascii="Times New Roman" w:hAnsi="Times New Roman"/>
                <w:b w:val="0"/>
                <w:noProof/>
                <w:webHidden/>
                <w:color w:val="000000" w:themeColor="text1"/>
                <w:sz w:val="24"/>
                <w:szCs w:val="24"/>
              </w:rPr>
            </w:r>
            <w:r w:rsidRPr="000D7C6B">
              <w:rPr>
                <w:rFonts w:ascii="Times New Roman" w:hAnsi="Times New Roman"/>
                <w:b w:val="0"/>
                <w:noProof/>
                <w:webHidden/>
                <w:color w:val="000000" w:themeColor="text1"/>
                <w:sz w:val="24"/>
                <w:szCs w:val="24"/>
              </w:rPr>
              <w:fldChar w:fldCharType="separate"/>
            </w:r>
            <w:r w:rsidRPr="000D7C6B">
              <w:rPr>
                <w:rFonts w:ascii="Times New Roman" w:hAnsi="Times New Roman"/>
                <w:b w:val="0"/>
                <w:noProof/>
                <w:webHidden/>
                <w:color w:val="000000" w:themeColor="text1"/>
                <w:sz w:val="24"/>
                <w:szCs w:val="24"/>
              </w:rPr>
              <w:t>10</w:t>
            </w:r>
            <w:r w:rsidRPr="000D7C6B">
              <w:rPr>
                <w:rFonts w:ascii="Times New Roman" w:hAnsi="Times New Roman"/>
                <w:b w:val="0"/>
                <w:noProof/>
                <w:webHidden/>
                <w:color w:val="000000" w:themeColor="text1"/>
                <w:sz w:val="24"/>
                <w:szCs w:val="24"/>
              </w:rPr>
              <w:fldChar w:fldCharType="end"/>
            </w:r>
          </w:hyperlink>
        </w:p>
        <w:p w14:paraId="5B8993C6" w14:textId="77777777" w:rsidR="000D7C6B" w:rsidRPr="000D7C6B" w:rsidRDefault="000D7C6B">
          <w:pPr>
            <w:pStyle w:val="TOC1"/>
            <w:tabs>
              <w:tab w:val="left" w:pos="480"/>
              <w:tab w:val="right" w:leader="dot" w:pos="9010"/>
            </w:tabs>
            <w:rPr>
              <w:rFonts w:ascii="Times New Roman" w:hAnsi="Times New Roman"/>
              <w:b w:val="0"/>
              <w:bCs w:val="0"/>
              <w:noProof/>
              <w:color w:val="000000" w:themeColor="text1"/>
            </w:rPr>
          </w:pPr>
          <w:hyperlink w:anchor="_Toc52636407" w:history="1">
            <w:r w:rsidRPr="000D7C6B">
              <w:rPr>
                <w:rStyle w:val="Hyperlink"/>
                <w:rFonts w:ascii="Times New Roman" w:hAnsi="Times New Roman"/>
                <w:noProof/>
                <w:color w:val="000000" w:themeColor="text1"/>
              </w:rPr>
              <w:t>4.</w:t>
            </w:r>
            <w:r w:rsidRPr="000D7C6B">
              <w:rPr>
                <w:rFonts w:ascii="Times New Roman" w:hAnsi="Times New Roman"/>
                <w:b w:val="0"/>
                <w:bCs w:val="0"/>
                <w:noProof/>
                <w:color w:val="000000" w:themeColor="text1"/>
              </w:rPr>
              <w:tab/>
            </w:r>
            <w:r w:rsidRPr="000D7C6B">
              <w:rPr>
                <w:rStyle w:val="Hyperlink"/>
                <w:rFonts w:ascii="Times New Roman" w:hAnsi="Times New Roman"/>
                <w:noProof/>
                <w:color w:val="000000" w:themeColor="text1"/>
              </w:rPr>
              <w:t>Intellectual Property (IP) Management</w:t>
            </w:r>
            <w:r w:rsidRPr="000D7C6B">
              <w:rPr>
                <w:rFonts w:ascii="Times New Roman" w:hAnsi="Times New Roman"/>
                <w:noProof/>
                <w:webHidden/>
                <w:color w:val="000000" w:themeColor="text1"/>
              </w:rPr>
              <w:tab/>
            </w:r>
            <w:r w:rsidRPr="000D7C6B">
              <w:rPr>
                <w:rFonts w:ascii="Times New Roman" w:hAnsi="Times New Roman"/>
                <w:noProof/>
                <w:webHidden/>
                <w:color w:val="000000" w:themeColor="text1"/>
              </w:rPr>
              <w:fldChar w:fldCharType="begin"/>
            </w:r>
            <w:r w:rsidRPr="000D7C6B">
              <w:rPr>
                <w:rFonts w:ascii="Times New Roman" w:hAnsi="Times New Roman"/>
                <w:noProof/>
                <w:webHidden/>
                <w:color w:val="000000" w:themeColor="text1"/>
              </w:rPr>
              <w:instrText xml:space="preserve"> PAGEREF _Toc52636407 \h </w:instrText>
            </w:r>
            <w:r w:rsidRPr="000D7C6B">
              <w:rPr>
                <w:rFonts w:ascii="Times New Roman" w:hAnsi="Times New Roman"/>
                <w:noProof/>
                <w:webHidden/>
                <w:color w:val="000000" w:themeColor="text1"/>
              </w:rPr>
            </w:r>
            <w:r w:rsidRPr="000D7C6B">
              <w:rPr>
                <w:rFonts w:ascii="Times New Roman" w:hAnsi="Times New Roman"/>
                <w:noProof/>
                <w:webHidden/>
                <w:color w:val="000000" w:themeColor="text1"/>
              </w:rPr>
              <w:fldChar w:fldCharType="separate"/>
            </w:r>
            <w:r w:rsidRPr="000D7C6B">
              <w:rPr>
                <w:rFonts w:ascii="Times New Roman" w:hAnsi="Times New Roman"/>
                <w:noProof/>
                <w:webHidden/>
                <w:color w:val="000000" w:themeColor="text1"/>
              </w:rPr>
              <w:t>10</w:t>
            </w:r>
            <w:r w:rsidRPr="000D7C6B">
              <w:rPr>
                <w:rFonts w:ascii="Times New Roman" w:hAnsi="Times New Roman"/>
                <w:noProof/>
                <w:webHidden/>
                <w:color w:val="000000" w:themeColor="text1"/>
              </w:rPr>
              <w:fldChar w:fldCharType="end"/>
            </w:r>
          </w:hyperlink>
        </w:p>
        <w:p w14:paraId="47F6EF64" w14:textId="77777777" w:rsidR="000D7C6B" w:rsidRPr="000D7C6B" w:rsidRDefault="000D7C6B">
          <w:pPr>
            <w:pStyle w:val="TOC1"/>
            <w:tabs>
              <w:tab w:val="left" w:pos="480"/>
              <w:tab w:val="right" w:leader="dot" w:pos="9010"/>
            </w:tabs>
            <w:rPr>
              <w:rFonts w:ascii="Times New Roman" w:hAnsi="Times New Roman"/>
              <w:b w:val="0"/>
              <w:bCs w:val="0"/>
              <w:noProof/>
              <w:color w:val="000000" w:themeColor="text1"/>
            </w:rPr>
          </w:pPr>
          <w:hyperlink w:anchor="_Toc52636408" w:history="1">
            <w:r w:rsidRPr="000D7C6B">
              <w:rPr>
                <w:rStyle w:val="Hyperlink"/>
                <w:rFonts w:ascii="Times New Roman" w:hAnsi="Times New Roman"/>
                <w:noProof/>
                <w:color w:val="000000" w:themeColor="text1"/>
              </w:rPr>
              <w:t>5.</w:t>
            </w:r>
            <w:r w:rsidRPr="000D7C6B">
              <w:rPr>
                <w:rFonts w:ascii="Times New Roman" w:hAnsi="Times New Roman"/>
                <w:b w:val="0"/>
                <w:bCs w:val="0"/>
                <w:noProof/>
                <w:color w:val="000000" w:themeColor="text1"/>
              </w:rPr>
              <w:tab/>
            </w:r>
            <w:r w:rsidRPr="000D7C6B">
              <w:rPr>
                <w:rStyle w:val="Hyperlink"/>
                <w:rFonts w:ascii="Times New Roman" w:hAnsi="Times New Roman"/>
                <w:noProof/>
                <w:color w:val="000000" w:themeColor="text1"/>
              </w:rPr>
              <w:t>Organisational Culture, &amp; Key Stakeholders</w:t>
            </w:r>
            <w:r w:rsidRPr="000D7C6B">
              <w:rPr>
                <w:rFonts w:ascii="Times New Roman" w:hAnsi="Times New Roman"/>
                <w:noProof/>
                <w:webHidden/>
                <w:color w:val="000000" w:themeColor="text1"/>
              </w:rPr>
              <w:tab/>
            </w:r>
            <w:r w:rsidRPr="000D7C6B">
              <w:rPr>
                <w:rFonts w:ascii="Times New Roman" w:hAnsi="Times New Roman"/>
                <w:noProof/>
                <w:webHidden/>
                <w:color w:val="000000" w:themeColor="text1"/>
              </w:rPr>
              <w:fldChar w:fldCharType="begin"/>
            </w:r>
            <w:r w:rsidRPr="000D7C6B">
              <w:rPr>
                <w:rFonts w:ascii="Times New Roman" w:hAnsi="Times New Roman"/>
                <w:noProof/>
                <w:webHidden/>
                <w:color w:val="000000" w:themeColor="text1"/>
              </w:rPr>
              <w:instrText xml:space="preserve"> PAGEREF _Toc52636408 \h </w:instrText>
            </w:r>
            <w:r w:rsidRPr="000D7C6B">
              <w:rPr>
                <w:rFonts w:ascii="Times New Roman" w:hAnsi="Times New Roman"/>
                <w:noProof/>
                <w:webHidden/>
                <w:color w:val="000000" w:themeColor="text1"/>
              </w:rPr>
            </w:r>
            <w:r w:rsidRPr="000D7C6B">
              <w:rPr>
                <w:rFonts w:ascii="Times New Roman" w:hAnsi="Times New Roman"/>
                <w:noProof/>
                <w:webHidden/>
                <w:color w:val="000000" w:themeColor="text1"/>
              </w:rPr>
              <w:fldChar w:fldCharType="separate"/>
            </w:r>
            <w:r w:rsidRPr="000D7C6B">
              <w:rPr>
                <w:rFonts w:ascii="Times New Roman" w:hAnsi="Times New Roman"/>
                <w:noProof/>
                <w:webHidden/>
                <w:color w:val="000000" w:themeColor="text1"/>
              </w:rPr>
              <w:t>11</w:t>
            </w:r>
            <w:r w:rsidRPr="000D7C6B">
              <w:rPr>
                <w:rFonts w:ascii="Times New Roman" w:hAnsi="Times New Roman"/>
                <w:noProof/>
                <w:webHidden/>
                <w:color w:val="000000" w:themeColor="text1"/>
              </w:rPr>
              <w:fldChar w:fldCharType="end"/>
            </w:r>
          </w:hyperlink>
        </w:p>
        <w:p w14:paraId="7CC7BA8B" w14:textId="77777777" w:rsidR="000D7C6B" w:rsidRPr="000D7C6B" w:rsidRDefault="000D7C6B">
          <w:pPr>
            <w:pStyle w:val="TOC1"/>
            <w:tabs>
              <w:tab w:val="left" w:pos="480"/>
              <w:tab w:val="right" w:leader="dot" w:pos="9010"/>
            </w:tabs>
            <w:rPr>
              <w:rFonts w:ascii="Times New Roman" w:hAnsi="Times New Roman"/>
              <w:b w:val="0"/>
              <w:bCs w:val="0"/>
              <w:noProof/>
              <w:color w:val="000000" w:themeColor="text1"/>
            </w:rPr>
          </w:pPr>
          <w:hyperlink w:anchor="_Toc52636411" w:history="1">
            <w:r w:rsidRPr="000D7C6B">
              <w:rPr>
                <w:rStyle w:val="Hyperlink"/>
                <w:rFonts w:ascii="Times New Roman" w:hAnsi="Times New Roman"/>
                <w:noProof/>
                <w:color w:val="000000" w:themeColor="text1"/>
              </w:rPr>
              <w:t>7.</w:t>
            </w:r>
            <w:r w:rsidRPr="000D7C6B">
              <w:rPr>
                <w:rFonts w:ascii="Times New Roman" w:hAnsi="Times New Roman"/>
                <w:b w:val="0"/>
                <w:bCs w:val="0"/>
                <w:noProof/>
                <w:color w:val="000000" w:themeColor="text1"/>
              </w:rPr>
              <w:tab/>
            </w:r>
            <w:r w:rsidRPr="000D7C6B">
              <w:rPr>
                <w:rStyle w:val="Hyperlink"/>
                <w:rFonts w:ascii="Times New Roman" w:hAnsi="Times New Roman"/>
                <w:noProof/>
                <w:color w:val="000000" w:themeColor="text1"/>
              </w:rPr>
              <w:t>References</w:t>
            </w:r>
            <w:r w:rsidRPr="000D7C6B">
              <w:rPr>
                <w:rFonts w:ascii="Times New Roman" w:hAnsi="Times New Roman"/>
                <w:noProof/>
                <w:webHidden/>
                <w:color w:val="000000" w:themeColor="text1"/>
              </w:rPr>
              <w:tab/>
            </w:r>
            <w:r w:rsidRPr="000D7C6B">
              <w:rPr>
                <w:rFonts w:ascii="Times New Roman" w:hAnsi="Times New Roman"/>
                <w:noProof/>
                <w:webHidden/>
                <w:color w:val="000000" w:themeColor="text1"/>
              </w:rPr>
              <w:fldChar w:fldCharType="begin"/>
            </w:r>
            <w:r w:rsidRPr="000D7C6B">
              <w:rPr>
                <w:rFonts w:ascii="Times New Roman" w:hAnsi="Times New Roman"/>
                <w:noProof/>
                <w:webHidden/>
                <w:color w:val="000000" w:themeColor="text1"/>
              </w:rPr>
              <w:instrText xml:space="preserve"> PAGEREF _Toc52636411 \h </w:instrText>
            </w:r>
            <w:r w:rsidRPr="000D7C6B">
              <w:rPr>
                <w:rFonts w:ascii="Times New Roman" w:hAnsi="Times New Roman"/>
                <w:noProof/>
                <w:webHidden/>
                <w:color w:val="000000" w:themeColor="text1"/>
              </w:rPr>
            </w:r>
            <w:r w:rsidRPr="000D7C6B">
              <w:rPr>
                <w:rFonts w:ascii="Times New Roman" w:hAnsi="Times New Roman"/>
                <w:noProof/>
                <w:webHidden/>
                <w:color w:val="000000" w:themeColor="text1"/>
              </w:rPr>
              <w:fldChar w:fldCharType="separate"/>
            </w:r>
            <w:r w:rsidRPr="000D7C6B">
              <w:rPr>
                <w:rFonts w:ascii="Times New Roman" w:hAnsi="Times New Roman"/>
                <w:noProof/>
                <w:webHidden/>
                <w:color w:val="000000" w:themeColor="text1"/>
              </w:rPr>
              <w:t>12</w:t>
            </w:r>
            <w:r w:rsidRPr="000D7C6B">
              <w:rPr>
                <w:rFonts w:ascii="Times New Roman" w:hAnsi="Times New Roman"/>
                <w:noProof/>
                <w:webHidden/>
                <w:color w:val="000000" w:themeColor="text1"/>
              </w:rPr>
              <w:fldChar w:fldCharType="end"/>
            </w:r>
          </w:hyperlink>
        </w:p>
        <w:p w14:paraId="0DA0A67E" w14:textId="230F6F4E" w:rsidR="00AF1A45" w:rsidRDefault="00AF1A45">
          <w:r w:rsidRPr="000D7C6B">
            <w:rPr>
              <w:b/>
              <w:bCs/>
              <w:noProof/>
              <w:color w:val="000000" w:themeColor="text1"/>
            </w:rPr>
            <w:fldChar w:fldCharType="end"/>
          </w:r>
        </w:p>
      </w:sdtContent>
    </w:sdt>
    <w:p w14:paraId="6ADC55B1" w14:textId="77777777" w:rsidR="00A64E6F" w:rsidRDefault="00A64E6F" w:rsidP="00305C9F">
      <w:pPr>
        <w:jc w:val="both"/>
      </w:pPr>
    </w:p>
    <w:p w14:paraId="665B9FEC" w14:textId="77777777" w:rsidR="00524501" w:rsidRDefault="00524501" w:rsidP="00305C9F">
      <w:pPr>
        <w:jc w:val="both"/>
      </w:pPr>
    </w:p>
    <w:p w14:paraId="6412FF5E" w14:textId="77777777" w:rsidR="00524501" w:rsidRDefault="00524501" w:rsidP="00305C9F">
      <w:pPr>
        <w:jc w:val="both"/>
      </w:pPr>
    </w:p>
    <w:p w14:paraId="47DBA2CC" w14:textId="77777777" w:rsidR="00524501" w:rsidRDefault="00524501" w:rsidP="00305C9F">
      <w:pPr>
        <w:jc w:val="both"/>
      </w:pPr>
    </w:p>
    <w:p w14:paraId="50014A4B" w14:textId="77777777" w:rsidR="00524501" w:rsidRDefault="00524501" w:rsidP="00305C9F">
      <w:pPr>
        <w:jc w:val="both"/>
      </w:pPr>
    </w:p>
    <w:p w14:paraId="5C8C0572" w14:textId="77777777" w:rsidR="00524501" w:rsidRDefault="00524501" w:rsidP="00305C9F">
      <w:pPr>
        <w:jc w:val="both"/>
      </w:pPr>
    </w:p>
    <w:p w14:paraId="02B9DD54" w14:textId="77777777" w:rsidR="00524501" w:rsidRDefault="00524501" w:rsidP="00305C9F">
      <w:pPr>
        <w:jc w:val="both"/>
      </w:pPr>
    </w:p>
    <w:p w14:paraId="2F6C9D1C" w14:textId="77777777" w:rsidR="00524501" w:rsidRDefault="00524501" w:rsidP="00305C9F">
      <w:pPr>
        <w:jc w:val="both"/>
      </w:pPr>
    </w:p>
    <w:p w14:paraId="74D3FA7C" w14:textId="77777777" w:rsidR="00524501" w:rsidRDefault="00524501" w:rsidP="00305C9F">
      <w:pPr>
        <w:jc w:val="both"/>
      </w:pPr>
    </w:p>
    <w:p w14:paraId="033D6A8D" w14:textId="77777777" w:rsidR="00524501" w:rsidRDefault="00524501" w:rsidP="00305C9F">
      <w:pPr>
        <w:jc w:val="both"/>
      </w:pPr>
    </w:p>
    <w:p w14:paraId="662D4E4E" w14:textId="77777777" w:rsidR="00524501" w:rsidRDefault="00524501" w:rsidP="00305C9F">
      <w:pPr>
        <w:jc w:val="both"/>
      </w:pPr>
    </w:p>
    <w:p w14:paraId="7321F12F" w14:textId="77777777" w:rsidR="00524501" w:rsidRDefault="00524501" w:rsidP="00305C9F">
      <w:pPr>
        <w:jc w:val="both"/>
      </w:pPr>
    </w:p>
    <w:p w14:paraId="782E89AA" w14:textId="77777777" w:rsidR="00524501" w:rsidRDefault="00524501" w:rsidP="00305C9F">
      <w:pPr>
        <w:jc w:val="both"/>
      </w:pPr>
    </w:p>
    <w:p w14:paraId="2C6426AF" w14:textId="77777777" w:rsidR="00524501" w:rsidRDefault="00524501" w:rsidP="00305C9F">
      <w:pPr>
        <w:jc w:val="both"/>
      </w:pPr>
    </w:p>
    <w:p w14:paraId="192CDF05" w14:textId="77777777" w:rsidR="00524501" w:rsidRDefault="00524501" w:rsidP="00305C9F">
      <w:pPr>
        <w:jc w:val="both"/>
      </w:pPr>
    </w:p>
    <w:p w14:paraId="69747551" w14:textId="77777777" w:rsidR="00524501" w:rsidRDefault="00524501" w:rsidP="00305C9F">
      <w:pPr>
        <w:jc w:val="both"/>
      </w:pPr>
    </w:p>
    <w:p w14:paraId="33C58E9A" w14:textId="77777777" w:rsidR="00524501" w:rsidRDefault="00524501" w:rsidP="00305C9F">
      <w:pPr>
        <w:jc w:val="both"/>
      </w:pPr>
    </w:p>
    <w:p w14:paraId="3CFC6C2F" w14:textId="77777777" w:rsidR="00524501" w:rsidRDefault="00524501" w:rsidP="00305C9F">
      <w:pPr>
        <w:jc w:val="both"/>
      </w:pPr>
    </w:p>
    <w:p w14:paraId="3ACF106E" w14:textId="77777777" w:rsidR="00524501" w:rsidRDefault="00524501" w:rsidP="00305C9F">
      <w:pPr>
        <w:jc w:val="both"/>
      </w:pPr>
    </w:p>
    <w:p w14:paraId="34B61F22" w14:textId="77777777" w:rsidR="00524501" w:rsidRDefault="00524501" w:rsidP="00305C9F">
      <w:pPr>
        <w:jc w:val="both"/>
      </w:pPr>
    </w:p>
    <w:p w14:paraId="49D526A7" w14:textId="77777777" w:rsidR="00524501" w:rsidRDefault="00524501" w:rsidP="00305C9F">
      <w:pPr>
        <w:jc w:val="both"/>
      </w:pPr>
    </w:p>
    <w:p w14:paraId="1138C391" w14:textId="77777777" w:rsidR="00524501" w:rsidRDefault="00524501" w:rsidP="00305C9F">
      <w:pPr>
        <w:jc w:val="both"/>
      </w:pPr>
    </w:p>
    <w:p w14:paraId="49B33E8F" w14:textId="77777777" w:rsidR="00524501" w:rsidRDefault="00524501" w:rsidP="00305C9F">
      <w:pPr>
        <w:jc w:val="both"/>
      </w:pPr>
    </w:p>
    <w:p w14:paraId="7C73C638" w14:textId="77777777" w:rsidR="00524501" w:rsidRDefault="00524501" w:rsidP="00305C9F">
      <w:pPr>
        <w:jc w:val="both"/>
      </w:pPr>
    </w:p>
    <w:p w14:paraId="5FF105D5" w14:textId="77777777" w:rsidR="00AF1A45" w:rsidRDefault="00AF1A45" w:rsidP="00AF1A45">
      <w:pPr>
        <w:jc w:val="both"/>
      </w:pPr>
    </w:p>
    <w:p w14:paraId="2720AF2C" w14:textId="77777777" w:rsidR="000D7C6B" w:rsidRDefault="000D7C6B" w:rsidP="00AF1A45">
      <w:pPr>
        <w:jc w:val="both"/>
      </w:pPr>
    </w:p>
    <w:p w14:paraId="166F4DC4" w14:textId="77777777" w:rsidR="000D7C6B" w:rsidRDefault="000D7C6B" w:rsidP="00AF1A45">
      <w:pPr>
        <w:jc w:val="both"/>
      </w:pPr>
    </w:p>
    <w:p w14:paraId="11C115E0" w14:textId="77777777" w:rsidR="000D7C6B" w:rsidRDefault="000D7C6B" w:rsidP="00AF1A45">
      <w:pPr>
        <w:jc w:val="both"/>
      </w:pPr>
    </w:p>
    <w:p w14:paraId="23B69805" w14:textId="17F93B3C" w:rsidR="00A64E6F" w:rsidRPr="000D7C6B" w:rsidRDefault="006321DB" w:rsidP="00AF1A45">
      <w:pPr>
        <w:pStyle w:val="Heading1"/>
        <w:numPr>
          <w:ilvl w:val="0"/>
          <w:numId w:val="21"/>
        </w:numPr>
        <w:rPr>
          <w:rFonts w:ascii="Times New Roman" w:hAnsi="Times New Roman" w:cs="Times New Roman"/>
          <w:color w:val="000000" w:themeColor="text1"/>
        </w:rPr>
      </w:pPr>
      <w:bookmarkStart w:id="6" w:name="_Toc52636389"/>
      <w:r w:rsidRPr="000D7C6B">
        <w:rPr>
          <w:rFonts w:ascii="Times New Roman" w:hAnsi="Times New Roman" w:cs="Times New Roman"/>
          <w:color w:val="000000" w:themeColor="text1"/>
        </w:rPr>
        <w:lastRenderedPageBreak/>
        <w:t>Introduction:</w:t>
      </w:r>
      <w:bookmarkEnd w:id="6"/>
    </w:p>
    <w:p w14:paraId="2BFE9496" w14:textId="3CF7CF3C" w:rsidR="00AA4F85" w:rsidRPr="00AA4F85" w:rsidRDefault="00AA4F85" w:rsidP="00AA4F85">
      <w:pPr>
        <w:jc w:val="both"/>
      </w:pPr>
      <w:r w:rsidRPr="00AA4F85">
        <w:t>Metallic Micro-Lattice is one of the world’s lightest metal</w:t>
      </w:r>
      <w:r w:rsidR="003017C6">
        <w:t xml:space="preserve"> that was</w:t>
      </w:r>
      <w:r w:rsidR="00B05EA4">
        <w:t xml:space="preserve"> invented by Boeing</w:t>
      </w:r>
      <w:r w:rsidR="00EA1579">
        <w:t xml:space="preserve"> on October 6</w:t>
      </w:r>
      <w:r w:rsidR="00EA1579" w:rsidRPr="00EA1579">
        <w:rPr>
          <w:vertAlign w:val="superscript"/>
        </w:rPr>
        <w:t>th</w:t>
      </w:r>
      <w:r w:rsidR="00EA1579">
        <w:t>, 2015</w:t>
      </w:r>
      <w:r w:rsidRPr="00AA4F85">
        <w:t xml:space="preserve">. This piece of technology </w:t>
      </w:r>
      <w:r w:rsidR="00C1789F">
        <w:t>provides</w:t>
      </w:r>
      <w:r w:rsidR="00767E2B">
        <w:t xml:space="preserve"> huge</w:t>
      </w:r>
      <w:r w:rsidR="00C1789F">
        <w:t xml:space="preserve"> benefits</w:t>
      </w:r>
      <w:r w:rsidRPr="00AA4F85">
        <w:t xml:space="preserve"> to revolutio</w:t>
      </w:r>
      <w:r w:rsidR="000D4533">
        <w:t>nize automotive engineering or</w:t>
      </w:r>
      <w:r w:rsidRPr="00AA4F85">
        <w:t xml:space="preserve"> aero engineering (Rashed et.al. 2016). </w:t>
      </w:r>
      <w:r w:rsidR="00986FD3">
        <w:t>It is introduced that the</w:t>
      </w:r>
      <w:r w:rsidR="005601F9">
        <w:t xml:space="preserve"> material has a</w:t>
      </w:r>
      <w:r w:rsidR="009335ED">
        <w:t xml:space="preserve"> density of </w:t>
      </w:r>
      <m:oMath>
        <m:r>
          <w:rPr>
            <w:rFonts w:ascii="Cambria Math" w:hAnsi="Cambria Math"/>
          </w:rPr>
          <m:t>0.9 kg/</m:t>
        </m:r>
        <m:sSup>
          <m:sSupPr>
            <m:ctrlPr>
              <w:rPr>
                <w:rFonts w:ascii="Cambria Math" w:hAnsi="Cambria Math"/>
                <w:i/>
              </w:rPr>
            </m:ctrlPr>
          </m:sSupPr>
          <m:e>
            <m:r>
              <w:rPr>
                <w:rFonts w:ascii="Cambria Math" w:hAnsi="Cambria Math"/>
              </w:rPr>
              <m:t>m</m:t>
            </m:r>
          </m:e>
          <m:sup>
            <m:r>
              <w:rPr>
                <w:rFonts w:ascii="Cambria Math" w:hAnsi="Cambria Math"/>
              </w:rPr>
              <m:t>3</m:t>
            </m:r>
          </m:sup>
        </m:sSup>
      </m:oMath>
      <w:r w:rsidRPr="00AA4F85">
        <w:t>, where the material is deduced to be 100 times lighter than Styrofoam and 99.99% hollow</w:t>
      </w:r>
      <w:r w:rsidR="00477F6B">
        <w:t xml:space="preserve"> (WESTFIELD 2020)</w:t>
      </w:r>
      <w:r w:rsidRPr="00AA4F85">
        <w:t xml:space="preserve">. </w:t>
      </w:r>
      <w:r w:rsidR="00D70AAD">
        <w:t xml:space="preserve">The material is internally formed by </w:t>
      </w:r>
      <w:r w:rsidRPr="00AA4F85">
        <w:t xml:space="preserve">an ultra-light metal foam </w:t>
      </w:r>
      <w:r w:rsidR="00AB73C0">
        <w:t xml:space="preserve">that is </w:t>
      </w:r>
      <w:r w:rsidRPr="00AA4F85">
        <w:t xml:space="preserve">contained in a </w:t>
      </w:r>
      <w:r w:rsidR="008827EA">
        <w:t>synthetic porous metal material</w:t>
      </w:r>
      <w:r w:rsidR="00940FCA">
        <w:t>.</w:t>
      </w:r>
      <w:r w:rsidRPr="00AA4F85">
        <w:t xml:space="preserve"> Furthermore, a very innovative and smart geometrical orientation utilized on the mechanical properties of the metal enhances the stiffness of the material, ratio of its strength over weight and </w:t>
      </w:r>
      <w:r w:rsidR="0067079F">
        <w:t xml:space="preserve">its capability to absorb energy. Hence, </w:t>
      </w:r>
      <w:r w:rsidRPr="00AA4F85">
        <w:t>the metal</w:t>
      </w:r>
      <w:r w:rsidR="00C0269B">
        <w:t xml:space="preserve"> is</w:t>
      </w:r>
      <w:r w:rsidRPr="00AA4F85">
        <w:t xml:space="preserve"> elastic and durable when being impacted by a very high force. </w:t>
      </w:r>
    </w:p>
    <w:p w14:paraId="60970B24" w14:textId="77777777" w:rsidR="00AA4F85" w:rsidRPr="00AA4F85" w:rsidRDefault="00AA4F85" w:rsidP="00AA4F85">
      <w:pPr>
        <w:jc w:val="both"/>
      </w:pPr>
    </w:p>
    <w:p w14:paraId="1D935D51" w14:textId="7CB83410" w:rsidR="00AA4F85" w:rsidRPr="00AA4F85" w:rsidRDefault="00AA4F85" w:rsidP="00AA4F85">
      <w:pPr>
        <w:jc w:val="both"/>
      </w:pPr>
      <w:r w:rsidRPr="00AA4F85">
        <w:t>This piece of technology would be very beneficial for light vehicle greenhouse gas emission project. Since, this would reduce the weight of car</w:t>
      </w:r>
      <w:r w:rsidR="00C12823">
        <w:t>s</w:t>
      </w:r>
      <w:r w:rsidRPr="00AA4F85">
        <w:t>/vehicle</w:t>
      </w:r>
      <w:r w:rsidR="00C12823">
        <w:t>s</w:t>
      </w:r>
      <w:r w:rsidRPr="00AA4F85">
        <w:t xml:space="preserve"> internally (e.g. battery, frame, etc.) and externally (e.g. vehicle main body, etc.). </w:t>
      </w:r>
      <w:r w:rsidR="001A6AC2">
        <w:t>It is a simple physics that b</w:t>
      </w:r>
      <w:r w:rsidRPr="00AA4F85">
        <w:t xml:space="preserve">y reducing weight </w:t>
      </w:r>
      <w:r w:rsidR="008221B2">
        <w:t xml:space="preserve">of </w:t>
      </w:r>
      <w:r w:rsidRPr="00AA4F85">
        <w:t>vehicle</w:t>
      </w:r>
      <w:r w:rsidR="008221B2">
        <w:t>s</w:t>
      </w:r>
      <w:r w:rsidRPr="00AA4F85">
        <w:t xml:space="preserve">, this would reduce the overall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38466B">
        <w:t xml:space="preserve"> emission, </w:t>
      </w:r>
      <w:r w:rsidRPr="00AA4F85">
        <w:t>fuel efficiency</w:t>
      </w:r>
      <w:r w:rsidR="00147468">
        <w:t xml:space="preserve"> is increased</w:t>
      </w:r>
      <w:r w:rsidR="00FC3CB0">
        <w:t>, while</w:t>
      </w:r>
      <w:r w:rsidRPr="00AA4F85">
        <w:t xml:space="preserve"> </w:t>
      </w:r>
      <w:r w:rsidR="00431FA4">
        <w:t>drag on vehicle is reduced</w:t>
      </w:r>
      <w:r w:rsidR="007E40C0">
        <w:t>. The lighter a</w:t>
      </w:r>
      <w:r w:rsidRPr="00AA4F85">
        <w:t xml:space="preserve"> vehicle </w:t>
      </w:r>
      <w:r w:rsidR="00CD70BB">
        <w:t xml:space="preserve">can </w:t>
      </w:r>
      <w:r w:rsidR="007E40C0">
        <w:t xml:space="preserve">get, </w:t>
      </w:r>
      <w:r w:rsidRPr="00AA4F85">
        <w:t xml:space="preserve">the less energy </w:t>
      </w:r>
      <w:r w:rsidR="001C3F03">
        <w:t xml:space="preserve">consumed </w:t>
      </w:r>
      <w:r w:rsidRPr="00AA4F85">
        <w:t xml:space="preserve">or fuel burned </w:t>
      </w:r>
      <w:r w:rsidR="003F521B">
        <w:t xml:space="preserve">to accelerate or climb uphill. Provided, that by reducing a car weight of 100Kg </w:t>
      </w:r>
      <w:r w:rsidR="00C40BB1">
        <w:t>able</w:t>
      </w:r>
      <w:r w:rsidR="003F521B">
        <w:t xml:space="preserve"> reduce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3F521B">
        <w:t xml:space="preserve"> emission approximately by </w:t>
      </w:r>
      <m:oMath>
        <m:r>
          <w:rPr>
            <w:rFonts w:ascii="Cambria Math" w:hAnsi="Cambria Math"/>
          </w:rPr>
          <m:t>7.6g/</m:t>
        </m:r>
        <m:sSup>
          <m:sSupPr>
            <m:ctrlPr>
              <w:rPr>
                <w:rFonts w:ascii="Cambria Math" w:hAnsi="Cambria Math"/>
                <w:i/>
              </w:rPr>
            </m:ctrlPr>
          </m:sSupPr>
          <m:e>
            <m:r>
              <w:rPr>
                <w:rFonts w:ascii="Cambria Math" w:hAnsi="Cambria Math"/>
              </w:rPr>
              <m:t>Km</m:t>
            </m:r>
          </m:e>
          <m:sup>
            <m:r>
              <w:rPr>
                <w:rFonts w:ascii="Cambria Math" w:hAnsi="Cambria Math"/>
              </w:rPr>
              <m:t>2</m:t>
            </m:r>
          </m:sup>
        </m:sSup>
      </m:oMath>
      <w:r w:rsidR="003F521B">
        <w:t xml:space="preserve"> (</w:t>
      </w:r>
      <w:r w:rsidR="00D51656">
        <w:t>European Federation for Transport and Environment 2004</w:t>
      </w:r>
      <w:r w:rsidR="003F521B">
        <w:t>)</w:t>
      </w:r>
      <w:r w:rsidR="00D51656">
        <w:t xml:space="preserve">. </w:t>
      </w:r>
      <w:r w:rsidRPr="00AA4F85">
        <w:t xml:space="preserve">Furthermore, with the material’s capability to absorb energy, durability, and elasticity toward high impact, </w:t>
      </w:r>
      <w:r w:rsidR="009202C3">
        <w:t xml:space="preserve">it would enhance </w:t>
      </w:r>
      <w:r w:rsidRPr="00AA4F85">
        <w:t>safety benefits</w:t>
      </w:r>
      <w:r w:rsidR="009202C3">
        <w:t xml:space="preserve"> fo</w:t>
      </w:r>
      <w:r w:rsidR="006B75BC">
        <w:t>r the vehicle despite its light</w:t>
      </w:r>
      <w:r w:rsidR="009202C3">
        <w:t>weight body</w:t>
      </w:r>
      <w:r w:rsidRPr="00AA4F85">
        <w:t>.</w:t>
      </w:r>
      <w:r w:rsidR="004C0378">
        <w:t xml:space="preserve"> The benefit outcome expected </w:t>
      </w:r>
      <w:r w:rsidR="00223F57">
        <w:t>from the material is to enhance</w:t>
      </w:r>
      <w:r w:rsidR="004C0378">
        <w:t xml:space="preserve"> the capability of </w:t>
      </w:r>
      <w:r w:rsidR="00703FA3">
        <w:t>petrol-fuelled vehicle</w:t>
      </w:r>
      <w:r w:rsidR="006A4EB7">
        <w:t xml:space="preserve"> </w:t>
      </w:r>
      <w:r w:rsidR="002C5932">
        <w:t xml:space="preserve">to be more eco friendlier, judging by the </w:t>
      </w:r>
      <w:r w:rsidR="004C0378">
        <w:t xml:space="preserve">fact that </w:t>
      </w:r>
      <w:r w:rsidR="002C5932">
        <w:t xml:space="preserve">the </w:t>
      </w:r>
      <w:r w:rsidR="004C0378">
        <w:t xml:space="preserve">number of </w:t>
      </w:r>
      <w:r w:rsidR="002270B4">
        <w:t>petrol</w:t>
      </w:r>
      <w:r w:rsidR="00D80EC9">
        <w:t xml:space="preserve"> usage</w:t>
      </w:r>
      <w:r w:rsidR="004C0378">
        <w:t xml:space="preserve"> is superior to electric vehicle</w:t>
      </w:r>
      <w:r w:rsidR="00D80EC9">
        <w:t xml:space="preserve"> (EV)</w:t>
      </w:r>
      <w:r w:rsidR="004C0378">
        <w:t>.</w:t>
      </w:r>
    </w:p>
    <w:p w14:paraId="232896B2" w14:textId="77777777" w:rsidR="00AA4F85" w:rsidRPr="00AA4F85" w:rsidRDefault="00AA4F85" w:rsidP="00AA4F85">
      <w:pPr>
        <w:jc w:val="both"/>
        <w:rPr>
          <w:i/>
        </w:rPr>
      </w:pPr>
    </w:p>
    <w:p w14:paraId="1E9B4831" w14:textId="4847DD88" w:rsidR="006321DB" w:rsidRPr="000D7C6B" w:rsidRDefault="00D3461F" w:rsidP="000D7C6B">
      <w:pPr>
        <w:pStyle w:val="Heading1"/>
        <w:numPr>
          <w:ilvl w:val="0"/>
          <w:numId w:val="21"/>
        </w:numPr>
        <w:rPr>
          <w:rFonts w:ascii="Times New Roman" w:hAnsi="Times New Roman" w:cs="Times New Roman"/>
          <w:color w:val="000000" w:themeColor="text1"/>
        </w:rPr>
      </w:pPr>
      <w:bookmarkStart w:id="7" w:name="_Toc52636390"/>
      <w:r w:rsidRPr="000D7C6B">
        <w:rPr>
          <w:rFonts w:ascii="Times New Roman" w:hAnsi="Times New Roman" w:cs="Times New Roman"/>
          <w:color w:val="000000" w:themeColor="text1"/>
        </w:rPr>
        <w:t>Business Cases</w:t>
      </w:r>
      <w:r w:rsidR="006321DB" w:rsidRPr="000D7C6B">
        <w:rPr>
          <w:rFonts w:ascii="Times New Roman" w:hAnsi="Times New Roman" w:cs="Times New Roman"/>
          <w:color w:val="000000" w:themeColor="text1"/>
        </w:rPr>
        <w:t xml:space="preserve"> &amp; Risks</w:t>
      </w:r>
      <w:bookmarkEnd w:id="7"/>
    </w:p>
    <w:p w14:paraId="10A13088" w14:textId="77777777" w:rsidR="000D7C6B" w:rsidRDefault="000D7C6B" w:rsidP="000D7C6B">
      <w:pPr>
        <w:pStyle w:val="Heading2"/>
        <w:rPr>
          <w:rFonts w:ascii="Times New Roman" w:eastAsiaTheme="minorEastAsia" w:hAnsi="Times New Roman" w:cs="Times New Roman"/>
          <w:color w:val="000000" w:themeColor="text1"/>
          <w:sz w:val="24"/>
          <w:szCs w:val="24"/>
          <w:u w:val="single"/>
        </w:rPr>
      </w:pPr>
      <w:bookmarkStart w:id="8" w:name="_Toc52636391"/>
    </w:p>
    <w:p w14:paraId="592E8B39" w14:textId="3DB3C914" w:rsidR="000D7C6B" w:rsidRPr="000D7C6B" w:rsidRDefault="00AA4F85" w:rsidP="000D7C6B">
      <w:pPr>
        <w:pStyle w:val="Heading2"/>
        <w:numPr>
          <w:ilvl w:val="1"/>
          <w:numId w:val="21"/>
        </w:numPr>
        <w:rPr>
          <w:rFonts w:ascii="Times New Roman" w:hAnsi="Times New Roman" w:cs="Times New Roman"/>
          <w:color w:val="000000" w:themeColor="text1"/>
        </w:rPr>
      </w:pPr>
      <w:r w:rsidRPr="000D7C6B">
        <w:rPr>
          <w:rFonts w:ascii="Times New Roman" w:hAnsi="Times New Roman" w:cs="Times New Roman"/>
          <w:color w:val="000000" w:themeColor="text1"/>
        </w:rPr>
        <w:t>Heilmeir Catechism Approach</w:t>
      </w:r>
      <w:bookmarkEnd w:id="8"/>
    </w:p>
    <w:p w14:paraId="6B740087" w14:textId="77777777" w:rsidR="000D7C6B" w:rsidRPr="000D7C6B" w:rsidRDefault="000D7C6B" w:rsidP="000D7C6B"/>
    <w:p w14:paraId="0A94DE1B" w14:textId="77777777" w:rsidR="00AA4F85" w:rsidRPr="00F850C0" w:rsidRDefault="00AA4F85" w:rsidP="00AA4F85">
      <w:pPr>
        <w:pStyle w:val="ListParagraph"/>
        <w:numPr>
          <w:ilvl w:val="0"/>
          <w:numId w:val="3"/>
        </w:numPr>
        <w:jc w:val="both"/>
        <w:rPr>
          <w:rFonts w:ascii="Times New Roman" w:hAnsi="Times New Roman" w:cs="Times New Roman"/>
          <w:i/>
          <w:sz w:val="24"/>
          <w:szCs w:val="24"/>
        </w:rPr>
      </w:pPr>
      <w:r w:rsidRPr="00F850C0">
        <w:rPr>
          <w:rFonts w:ascii="Times New Roman" w:hAnsi="Times New Roman" w:cs="Times New Roman"/>
          <w:i/>
          <w:sz w:val="24"/>
          <w:szCs w:val="24"/>
        </w:rPr>
        <w:t>What are you trying to do? Articulate your objectives using absolutely no jargon. What is the problem? Why is it hard?</w:t>
      </w:r>
    </w:p>
    <w:p w14:paraId="48B170F5" w14:textId="33928AC0" w:rsidR="00CC522E" w:rsidRDefault="003F0EE6" w:rsidP="008A010C">
      <w:pPr>
        <w:jc w:val="both"/>
      </w:pPr>
      <w:r w:rsidRPr="00CC522E">
        <w:t>Reduce light vehicle greenhouse gas emission by vehicle</w:t>
      </w:r>
      <w:r w:rsidR="003F5DAA">
        <w:t>s</w:t>
      </w:r>
      <w:r w:rsidRPr="00CC522E">
        <w:t xml:space="preserve"> weight reduction </w:t>
      </w:r>
      <w:r w:rsidR="008D13D9">
        <w:t xml:space="preserve">via </w:t>
      </w:r>
      <w:r w:rsidR="008D13D9" w:rsidRPr="00CC522E">
        <w:t>metallic</w:t>
      </w:r>
      <w:r w:rsidRPr="00CC522E">
        <w:t xml:space="preserve"> micro-lattice as the main foundation for the vehicle’s material. </w:t>
      </w:r>
      <w:r w:rsidR="00CC522E">
        <w:t>This will create</w:t>
      </w:r>
      <w:r w:rsidR="002E34F6">
        <w:t xml:space="preserve"> opportunities to gain</w:t>
      </w:r>
      <w:r w:rsidR="00CC522E">
        <w:t xml:space="preserve"> economic benefits for Australia by reducing fuel cost as vehicle becoming more fuel efficient.</w:t>
      </w:r>
    </w:p>
    <w:p w14:paraId="71F173F2" w14:textId="77777777" w:rsidR="008A010C" w:rsidRDefault="008A010C" w:rsidP="008A010C">
      <w:pPr>
        <w:jc w:val="both"/>
      </w:pPr>
    </w:p>
    <w:p w14:paraId="56FA039F" w14:textId="5BB7131F" w:rsidR="008A010C" w:rsidRDefault="002A568B" w:rsidP="008A010C">
      <w:pPr>
        <w:jc w:val="both"/>
      </w:pPr>
      <w:r>
        <w:t xml:space="preserve">The problem why this project is essential is due to the fact that </w:t>
      </w:r>
      <w:r w:rsidR="008A010C">
        <w:t xml:space="preserve">Australia has recently experience server bush fire in the beginning of 2020 due to </w:t>
      </w:r>
      <w:r w:rsidR="00816563">
        <w:t xml:space="preserve">the </w:t>
      </w:r>
      <w:r w:rsidR="008A010C">
        <w:t>progress of global warming. Furthermore, Australia is dependent on imported fuel, hence high fuel cost. Followed by 40%-60% premature death from vehicle pollution that leads to asthma</w:t>
      </w:r>
      <w:r w:rsidR="007D6B45">
        <w:t xml:space="preserve"> (Whitehead 2019)</w:t>
      </w:r>
      <w:r w:rsidR="008A010C">
        <w:t xml:space="preserve">. </w:t>
      </w:r>
    </w:p>
    <w:p w14:paraId="67766590" w14:textId="77777777" w:rsidR="00F605B0" w:rsidRDefault="00F605B0" w:rsidP="008A010C">
      <w:pPr>
        <w:jc w:val="both"/>
      </w:pPr>
    </w:p>
    <w:p w14:paraId="442320CD" w14:textId="048F2A1A" w:rsidR="00F605B0" w:rsidRDefault="00F605B0" w:rsidP="008A010C">
      <w:pPr>
        <w:jc w:val="both"/>
      </w:pPr>
      <w:r>
        <w:t xml:space="preserve">It is hard </w:t>
      </w:r>
      <w:r w:rsidR="00A24164">
        <w:t xml:space="preserve">to reduce </w:t>
      </w:r>
      <w:r w:rsidR="008F2F4D">
        <w:t>greenhouse</w:t>
      </w:r>
      <w:r w:rsidR="00A24164">
        <w:t xml:space="preserve"> emission </w:t>
      </w:r>
      <w:r>
        <w:t xml:space="preserve">because personal vehicle footing is increasing </w:t>
      </w:r>
      <w:r w:rsidR="008F2F4D">
        <w:t xml:space="preserve">by the </w:t>
      </w:r>
      <w:r>
        <w:t xml:space="preserve">increase of population </w:t>
      </w:r>
      <w:r w:rsidR="008F2F4D">
        <w:t xml:space="preserve">and jobs </w:t>
      </w:r>
      <w:r w:rsidR="002828AC">
        <w:t>in Australia</w:t>
      </w:r>
      <w:r w:rsidR="00387A60">
        <w:t xml:space="preserve">, where </w:t>
      </w:r>
      <w:r w:rsidR="00C179EC">
        <w:t>public transport alone won’t be sufficient to reduce number of used of private vehicles.</w:t>
      </w:r>
    </w:p>
    <w:p w14:paraId="3E58AF91" w14:textId="77777777" w:rsidR="00AF08B8" w:rsidRPr="008A010C" w:rsidRDefault="00AF08B8" w:rsidP="008A010C">
      <w:pPr>
        <w:jc w:val="both"/>
      </w:pPr>
    </w:p>
    <w:p w14:paraId="38DA527C" w14:textId="79AE0FC8" w:rsidR="008A010C" w:rsidRPr="00F850C0" w:rsidRDefault="00AA4F85" w:rsidP="008A010C">
      <w:pPr>
        <w:pStyle w:val="ListParagraph"/>
        <w:numPr>
          <w:ilvl w:val="0"/>
          <w:numId w:val="3"/>
        </w:numPr>
        <w:jc w:val="both"/>
        <w:rPr>
          <w:rFonts w:ascii="Times New Roman" w:hAnsi="Times New Roman" w:cs="Times New Roman"/>
          <w:i/>
          <w:sz w:val="24"/>
          <w:szCs w:val="24"/>
        </w:rPr>
      </w:pPr>
      <w:r w:rsidRPr="00F850C0">
        <w:rPr>
          <w:rFonts w:ascii="Times New Roman" w:hAnsi="Times New Roman" w:cs="Times New Roman"/>
          <w:i/>
          <w:sz w:val="24"/>
          <w:szCs w:val="24"/>
        </w:rPr>
        <w:t>How is it done today, and what are the limits of current practice?</w:t>
      </w:r>
    </w:p>
    <w:p w14:paraId="6B541F6C" w14:textId="612D40AB" w:rsidR="00AF08B8" w:rsidRPr="00AF08B8" w:rsidRDefault="00AF08B8" w:rsidP="00AF08B8">
      <w:pPr>
        <w:jc w:val="both"/>
      </w:pPr>
      <w:r>
        <w:lastRenderedPageBreak/>
        <w:t xml:space="preserve">Electric </w:t>
      </w:r>
      <w:r w:rsidR="004C0AA7">
        <w:t>vehicle</w:t>
      </w:r>
      <w:r>
        <w:t xml:space="preserve"> </w:t>
      </w:r>
      <w:r w:rsidR="00513194">
        <w:t>(</w:t>
      </w:r>
      <w:r w:rsidR="001A2983">
        <w:t>EV</w:t>
      </w:r>
      <w:r w:rsidR="00513194">
        <w:t>)</w:t>
      </w:r>
      <w:r w:rsidR="001A2983">
        <w:t xml:space="preserve"> </w:t>
      </w:r>
      <w:r w:rsidR="00CD0EB0">
        <w:t xml:space="preserve">is </w:t>
      </w:r>
      <w:r w:rsidR="00B459FD">
        <w:t>utilized</w:t>
      </w:r>
      <w:r w:rsidR="00CD0EB0">
        <w:t xml:space="preserve"> </w:t>
      </w:r>
      <w:r>
        <w:t xml:space="preserve">to minimize </w:t>
      </w:r>
      <w:r w:rsidR="00C25D9C">
        <w:t>the main aforementioned problem</w:t>
      </w:r>
      <w:r>
        <w:t>.</w:t>
      </w:r>
      <w:r w:rsidR="00941E3D">
        <w:t xml:space="preserve"> However,</w:t>
      </w:r>
      <w:r>
        <w:t xml:space="preserve"> </w:t>
      </w:r>
      <w:r w:rsidR="00941E3D">
        <w:t>l</w:t>
      </w:r>
      <w:r>
        <w:t>imited station to recharge</w:t>
      </w:r>
      <w:r w:rsidR="00D40DCF">
        <w:t xml:space="preserve"> the vehicle, limited amount of distance travel, and </w:t>
      </w:r>
      <w:r w:rsidR="00457602">
        <w:t>followed</w:t>
      </w:r>
      <w:r w:rsidR="003A1DAA">
        <w:t xml:space="preserve"> </w:t>
      </w:r>
      <w:r w:rsidR="00B459FD">
        <w:t>time-consuming charge time would be the limitation of the current practice</w:t>
      </w:r>
      <w:r w:rsidR="004C0AA7">
        <w:t xml:space="preserve">. </w:t>
      </w:r>
      <w:r w:rsidR="00B459FD">
        <w:t xml:space="preserve">Thus, it leads number </w:t>
      </w:r>
      <w:r w:rsidR="00B032A4">
        <w:t>of p</w:t>
      </w:r>
      <w:r w:rsidR="002270B4">
        <w:t>opulations</w:t>
      </w:r>
      <w:r w:rsidR="00B70D60">
        <w:t xml:space="preserve"> to</w:t>
      </w:r>
      <w:r w:rsidR="002270B4">
        <w:t xml:space="preserve"> access</w:t>
      </w:r>
      <w:r w:rsidR="0070489C">
        <w:t xml:space="preserve"> </w:t>
      </w:r>
      <w:r w:rsidR="00703FA3">
        <w:t>petrol-fuelled vehicle</w:t>
      </w:r>
      <w:r w:rsidR="00086880">
        <w:t xml:space="preserve">. Hence, </w:t>
      </w:r>
      <w:r w:rsidR="00703FA3">
        <w:t>petrol-fuelled vehicle</w:t>
      </w:r>
      <w:r w:rsidR="00086880">
        <w:t xml:space="preserve"> </w:t>
      </w:r>
      <w:r w:rsidR="00B70D60">
        <w:t>dominates car market in 20</w:t>
      </w:r>
      <w:r w:rsidR="00B70D60" w:rsidRPr="00B70D60">
        <w:rPr>
          <w:vertAlign w:val="superscript"/>
        </w:rPr>
        <w:t>th</w:t>
      </w:r>
      <w:r w:rsidR="00B70D60">
        <w:t xml:space="preserve"> century</w:t>
      </w:r>
      <w:r w:rsidR="0070489C">
        <w:t xml:space="preserve"> </w:t>
      </w:r>
      <w:r w:rsidR="00B70D60">
        <w:t>due to</w:t>
      </w:r>
      <w:r w:rsidR="00812B18">
        <w:t xml:space="preserve"> its </w:t>
      </w:r>
      <w:r w:rsidR="0070489C">
        <w:t>ease of access</w:t>
      </w:r>
      <w:r w:rsidR="00812B18">
        <w:t xml:space="preserve"> and</w:t>
      </w:r>
      <w:r w:rsidR="0070489C">
        <w:t xml:space="preserve"> </w:t>
      </w:r>
      <w:r w:rsidR="00812B18">
        <w:t xml:space="preserve">time </w:t>
      </w:r>
      <w:r w:rsidR="0070489C">
        <w:t>for fuel, and long distance travel</w:t>
      </w:r>
      <w:r w:rsidR="00B70D60">
        <w:t xml:space="preserve"> (</w:t>
      </w:r>
      <w:r w:rsidR="00772D06">
        <w:t>ESAA 2020</w:t>
      </w:r>
      <w:r w:rsidR="00B70D60">
        <w:t>)</w:t>
      </w:r>
      <w:r w:rsidR="0070489C">
        <w:t xml:space="preserve">. </w:t>
      </w:r>
      <w:r w:rsidR="005D34D5">
        <w:t xml:space="preserve"> </w:t>
      </w:r>
    </w:p>
    <w:p w14:paraId="25A076CD" w14:textId="77777777" w:rsidR="008A010C" w:rsidRPr="008A010C" w:rsidRDefault="008A010C" w:rsidP="008A010C">
      <w:pPr>
        <w:jc w:val="both"/>
        <w:rPr>
          <w:lang w:val="en-AU"/>
        </w:rPr>
      </w:pPr>
    </w:p>
    <w:p w14:paraId="4893ED8F" w14:textId="77777777" w:rsidR="00AA4F85" w:rsidRPr="00F850C0" w:rsidRDefault="00AA4F85" w:rsidP="00AA4F85">
      <w:pPr>
        <w:pStyle w:val="ListParagraph"/>
        <w:numPr>
          <w:ilvl w:val="0"/>
          <w:numId w:val="3"/>
        </w:numPr>
        <w:jc w:val="both"/>
        <w:rPr>
          <w:rFonts w:ascii="Times New Roman" w:hAnsi="Times New Roman" w:cs="Times New Roman"/>
          <w:i/>
          <w:sz w:val="24"/>
          <w:szCs w:val="24"/>
        </w:rPr>
      </w:pPr>
      <w:r w:rsidRPr="00F850C0">
        <w:rPr>
          <w:rFonts w:ascii="Times New Roman" w:hAnsi="Times New Roman" w:cs="Times New Roman"/>
          <w:i/>
          <w:sz w:val="24"/>
          <w:szCs w:val="24"/>
        </w:rPr>
        <w:t>What's new in your approach hand why do you think it will be successful?</w:t>
      </w:r>
    </w:p>
    <w:p w14:paraId="316BD771" w14:textId="48D5C0B4" w:rsidR="00BF5C5D" w:rsidRDefault="00F03C3B" w:rsidP="00BF5C5D">
      <w:pPr>
        <w:jc w:val="both"/>
      </w:pPr>
      <w:r>
        <w:t xml:space="preserve">The approach </w:t>
      </w:r>
      <w:r w:rsidR="00507D61">
        <w:t xml:space="preserve">is </w:t>
      </w:r>
      <w:r w:rsidR="003E7109">
        <w:t>to reduce its fuel consumption</w:t>
      </w:r>
      <w:r w:rsidR="00251871">
        <w:t xml:space="preserve"> by reducing weight</w:t>
      </w:r>
      <w:r w:rsidR="003E7109">
        <w:t xml:space="preserve">, where </w:t>
      </w:r>
      <w:r w:rsidR="0042520F">
        <w:t>it leads to minimum</w:t>
      </w:r>
      <w:r w:rsidR="008B7554">
        <w:t xml:space="preserve"> amount</w:t>
      </w:r>
      <w:r w:rsidR="009B3A7F">
        <w:t xml:space="preserve"> </w:t>
      </w:r>
      <w:r w:rsidR="008542DF">
        <w:t xml:space="preserve">of </w:t>
      </w:r>
      <w:r w:rsidR="009B3A7F">
        <w:t>emission</w:t>
      </w:r>
      <w:r w:rsidR="008542DF">
        <w:t>s</w:t>
      </w:r>
      <w:r w:rsidR="009B3A7F">
        <w:t xml:space="preserve"> </w:t>
      </w:r>
      <w:r w:rsidR="00C107A9">
        <w:t>from petrol-</w:t>
      </w:r>
      <w:r w:rsidR="00703FA3">
        <w:t>fuelled</w:t>
      </w:r>
      <w:r w:rsidR="003E7109">
        <w:t xml:space="preserve"> vehicle. </w:t>
      </w:r>
      <w:r w:rsidR="000D1351">
        <w:t>On the other hand, the approach allows for a light we</w:t>
      </w:r>
      <w:r w:rsidR="00921E3C">
        <w:t xml:space="preserve">ight vehicle to </w:t>
      </w:r>
      <w:r w:rsidR="008E6418">
        <w:t>acquire</w:t>
      </w:r>
      <w:r w:rsidR="00921E3C">
        <w:t xml:space="preserve"> an</w:t>
      </w:r>
      <w:r w:rsidR="000D1351">
        <w:t xml:space="preserve"> enhanced</w:t>
      </w:r>
      <w:r w:rsidR="00DD7016">
        <w:t xml:space="preserve"> </w:t>
      </w:r>
      <w:r w:rsidR="000D1351">
        <w:t xml:space="preserve">level of </w:t>
      </w:r>
      <w:r w:rsidR="00DD7016">
        <w:t>safety</w:t>
      </w:r>
      <w:r w:rsidR="0073300A">
        <w:t xml:space="preserve"> </w:t>
      </w:r>
      <w:r w:rsidR="001F5DE8">
        <w:t>due to its</w:t>
      </w:r>
      <w:r w:rsidR="0073300A">
        <w:t xml:space="preserve"> ability and flexibility</w:t>
      </w:r>
      <w:r w:rsidR="00DD7016">
        <w:t xml:space="preserve"> to absorb energy </w:t>
      </w:r>
      <w:r w:rsidR="00127936">
        <w:t xml:space="preserve">caused by </w:t>
      </w:r>
      <w:r w:rsidR="00DD7016">
        <w:t xml:space="preserve">vibrations, shock, </w:t>
      </w:r>
      <w:r w:rsidR="00FE49B9">
        <w:t xml:space="preserve">and </w:t>
      </w:r>
      <w:r w:rsidR="00DD7016">
        <w:t>static</w:t>
      </w:r>
      <w:r w:rsidR="00FF635B">
        <w:t>/</w:t>
      </w:r>
      <w:r w:rsidR="00DD7016">
        <w:t>dynamic impact</w:t>
      </w:r>
      <w:r w:rsidR="007E51D9">
        <w:t xml:space="preserve">. </w:t>
      </w:r>
    </w:p>
    <w:p w14:paraId="477E0848" w14:textId="77777777" w:rsidR="0073300A" w:rsidRDefault="0073300A" w:rsidP="00BF5C5D">
      <w:pPr>
        <w:jc w:val="both"/>
      </w:pPr>
    </w:p>
    <w:p w14:paraId="49109F54" w14:textId="6533E7AC" w:rsidR="0073300A" w:rsidRDefault="0073300A" w:rsidP="00BF5C5D">
      <w:pPr>
        <w:jc w:val="both"/>
      </w:pPr>
      <w:r>
        <w:t>It is believed to be succes</w:t>
      </w:r>
      <w:r w:rsidR="003177E0">
        <w:t>sful as the ability of the material</w:t>
      </w:r>
      <w:r>
        <w:t xml:space="preserve"> has been tested and trusted to be world’s lightest metal</w:t>
      </w:r>
      <w:r w:rsidR="008D645D">
        <w:t xml:space="preserve"> and </w:t>
      </w:r>
      <w:r w:rsidR="003F15CE">
        <w:t>able to be</w:t>
      </w:r>
      <w:r w:rsidR="008D645D">
        <w:t xml:space="preserve"> manufactured </w:t>
      </w:r>
      <w:r w:rsidR="003177E0">
        <w:t>additively</w:t>
      </w:r>
      <w:r w:rsidR="003A29DB">
        <w:t xml:space="preserve"> (cost efficient)</w:t>
      </w:r>
      <w:r w:rsidR="008D645D">
        <w:t xml:space="preserve">. </w:t>
      </w:r>
      <w:r w:rsidR="006F0BA1">
        <w:t xml:space="preserve">By continuous research and development </w:t>
      </w:r>
      <w:r w:rsidR="00171D06">
        <w:t xml:space="preserve">done on the material, </w:t>
      </w:r>
      <w:r w:rsidR="006F0BA1">
        <w:t xml:space="preserve">this will </w:t>
      </w:r>
      <w:r w:rsidR="00FC0FB1">
        <w:t>enhance</w:t>
      </w:r>
      <w:r w:rsidR="00612F04">
        <w:t xml:space="preserve"> or bring out more</w:t>
      </w:r>
      <w:r w:rsidR="00BF13C8">
        <w:t xml:space="preserve"> of the material’s </w:t>
      </w:r>
      <w:r w:rsidR="00A74535">
        <w:t>undiscovered</w:t>
      </w:r>
      <w:r w:rsidR="00B76081">
        <w:t xml:space="preserve"> </w:t>
      </w:r>
      <w:r w:rsidR="00BF13C8">
        <w:t>capabilities to enhances</w:t>
      </w:r>
      <w:r w:rsidR="006F0BA1">
        <w:t xml:space="preserve"> </w:t>
      </w:r>
      <w:r w:rsidR="00BF13C8">
        <w:t xml:space="preserve">automotive technology </w:t>
      </w:r>
      <w:r w:rsidR="00A74535">
        <w:t xml:space="preserve">which </w:t>
      </w:r>
      <w:r w:rsidR="006F0BA1">
        <w:t>will be very beneficial in long term.</w:t>
      </w:r>
    </w:p>
    <w:p w14:paraId="1ADA65BF" w14:textId="77777777" w:rsidR="0073300A" w:rsidRPr="00BF5C5D" w:rsidRDefault="0073300A" w:rsidP="00BF5C5D">
      <w:pPr>
        <w:jc w:val="both"/>
      </w:pPr>
    </w:p>
    <w:p w14:paraId="6E0D565F" w14:textId="77777777" w:rsidR="00AA4F85" w:rsidRPr="00F850C0" w:rsidRDefault="00AA4F85" w:rsidP="00AA4F85">
      <w:pPr>
        <w:pStyle w:val="ListParagraph"/>
        <w:numPr>
          <w:ilvl w:val="0"/>
          <w:numId w:val="3"/>
        </w:numPr>
        <w:jc w:val="both"/>
        <w:rPr>
          <w:rFonts w:ascii="Times New Roman" w:hAnsi="Times New Roman" w:cs="Times New Roman"/>
          <w:i/>
          <w:sz w:val="24"/>
          <w:szCs w:val="24"/>
        </w:rPr>
      </w:pPr>
      <w:r w:rsidRPr="00F850C0">
        <w:rPr>
          <w:rFonts w:ascii="Times New Roman" w:hAnsi="Times New Roman" w:cs="Times New Roman"/>
          <w:i/>
          <w:sz w:val="24"/>
          <w:szCs w:val="24"/>
        </w:rPr>
        <w:t>Who cares? Should mention key stakeholders.</w:t>
      </w:r>
    </w:p>
    <w:p w14:paraId="34F2348D" w14:textId="5AA07638" w:rsidR="0086033E" w:rsidRPr="00AF1A45" w:rsidRDefault="0086033E" w:rsidP="00AF1A45">
      <w:pPr>
        <w:rPr>
          <w:u w:val="single"/>
        </w:rPr>
      </w:pPr>
      <w:bookmarkStart w:id="9" w:name="_Toc52635242"/>
      <w:bookmarkStart w:id="10" w:name="_Toc52635628"/>
      <w:r w:rsidRPr="00AF1A45">
        <w:rPr>
          <w:u w:val="single"/>
        </w:rPr>
        <w:t>External stakeholders:</w:t>
      </w:r>
      <w:bookmarkEnd w:id="9"/>
      <w:bookmarkEnd w:id="10"/>
    </w:p>
    <w:p w14:paraId="5A1BC895" w14:textId="413D5871" w:rsidR="000134E8" w:rsidRPr="00986FD3" w:rsidRDefault="0086033E" w:rsidP="00986FD3">
      <w:pPr>
        <w:pStyle w:val="ListParagraph"/>
        <w:numPr>
          <w:ilvl w:val="0"/>
          <w:numId w:val="6"/>
        </w:numPr>
        <w:jc w:val="both"/>
        <w:rPr>
          <w:rFonts w:ascii="Times New Roman" w:hAnsi="Times New Roman" w:cs="Times New Roman"/>
          <w:sz w:val="24"/>
          <w:szCs w:val="24"/>
        </w:rPr>
      </w:pPr>
      <w:r w:rsidRPr="00A37572">
        <w:rPr>
          <w:rFonts w:ascii="Times New Roman" w:hAnsi="Times New Roman" w:cs="Times New Roman"/>
          <w:sz w:val="24"/>
          <w:szCs w:val="24"/>
        </w:rPr>
        <w:t>Government</w:t>
      </w:r>
    </w:p>
    <w:p w14:paraId="5D06B5A0" w14:textId="77777777" w:rsidR="0086033E" w:rsidRDefault="0086033E" w:rsidP="0086033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Environmentalist</w:t>
      </w:r>
    </w:p>
    <w:p w14:paraId="77AFBA90" w14:textId="77777777" w:rsidR="0086033E" w:rsidRDefault="0086033E" w:rsidP="0086033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Foreign Fuel Company</w:t>
      </w:r>
    </w:p>
    <w:p w14:paraId="2B9524CB" w14:textId="77777777" w:rsidR="0086033E" w:rsidRDefault="0086033E" w:rsidP="0086033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Pedestrian</w:t>
      </w:r>
    </w:p>
    <w:p w14:paraId="17CC3734" w14:textId="422FC724" w:rsidR="00986FD3" w:rsidRDefault="0086033E" w:rsidP="00986FD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Indigenous community</w:t>
      </w:r>
      <w:r w:rsidR="00FB2912">
        <w:rPr>
          <w:rFonts w:ascii="Times New Roman" w:hAnsi="Times New Roman" w:cs="Times New Roman"/>
          <w:sz w:val="24"/>
          <w:szCs w:val="24"/>
        </w:rPr>
        <w:t xml:space="preserve"> (Cultural benefits)</w:t>
      </w:r>
    </w:p>
    <w:p w14:paraId="1387BB08" w14:textId="56DCF47A" w:rsidR="0086033E" w:rsidRPr="00986FD3" w:rsidRDefault="00C85135" w:rsidP="00986FD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Australian </w:t>
      </w:r>
      <w:r w:rsidR="00282E94">
        <w:rPr>
          <w:rFonts w:ascii="Times New Roman" w:hAnsi="Times New Roman" w:cs="Times New Roman"/>
          <w:sz w:val="24"/>
          <w:szCs w:val="24"/>
        </w:rPr>
        <w:t>vehicle m</w:t>
      </w:r>
      <w:r w:rsidR="0086033E" w:rsidRPr="00986FD3">
        <w:rPr>
          <w:rFonts w:ascii="Times New Roman" w:hAnsi="Times New Roman" w:cs="Times New Roman"/>
          <w:sz w:val="24"/>
          <w:szCs w:val="24"/>
        </w:rPr>
        <w:t>anufacturer</w:t>
      </w:r>
      <w:r w:rsidR="00282E94">
        <w:rPr>
          <w:rFonts w:ascii="Times New Roman" w:hAnsi="Times New Roman" w:cs="Times New Roman"/>
          <w:sz w:val="24"/>
          <w:szCs w:val="24"/>
        </w:rPr>
        <w:t xml:space="preserve"> or a</w:t>
      </w:r>
      <w:r w:rsidR="00986FD3">
        <w:rPr>
          <w:rFonts w:ascii="Times New Roman" w:hAnsi="Times New Roman" w:cs="Times New Roman"/>
          <w:sz w:val="24"/>
          <w:szCs w:val="24"/>
        </w:rPr>
        <w:t>utomaker company</w:t>
      </w:r>
    </w:p>
    <w:p w14:paraId="591EE783" w14:textId="48696568" w:rsidR="0086033E" w:rsidRPr="00321B1B" w:rsidRDefault="0086033E" w:rsidP="0060550A">
      <w:pPr>
        <w:jc w:val="both"/>
        <w:outlineLvl w:val="0"/>
        <w:rPr>
          <w:u w:val="single"/>
        </w:rPr>
      </w:pPr>
      <w:bookmarkStart w:id="11" w:name="_Toc52635243"/>
      <w:bookmarkStart w:id="12" w:name="_Toc52635629"/>
      <w:bookmarkStart w:id="13" w:name="_Toc52636006"/>
      <w:bookmarkStart w:id="14" w:name="_Toc52636392"/>
      <w:r w:rsidRPr="00321B1B">
        <w:rPr>
          <w:u w:val="single"/>
        </w:rPr>
        <w:t>Internal stakeholders:</w:t>
      </w:r>
      <w:bookmarkEnd w:id="11"/>
      <w:bookmarkEnd w:id="12"/>
      <w:bookmarkEnd w:id="13"/>
      <w:bookmarkEnd w:id="14"/>
    </w:p>
    <w:p w14:paraId="11A482FB" w14:textId="77777777" w:rsidR="0086033E" w:rsidRPr="00A37572" w:rsidRDefault="0086033E" w:rsidP="0086033E">
      <w:pPr>
        <w:pStyle w:val="ListParagraph"/>
        <w:numPr>
          <w:ilvl w:val="0"/>
          <w:numId w:val="7"/>
        </w:numPr>
        <w:jc w:val="both"/>
        <w:rPr>
          <w:rFonts w:ascii="Times New Roman" w:hAnsi="Times New Roman" w:cs="Times New Roman"/>
          <w:sz w:val="24"/>
          <w:szCs w:val="24"/>
        </w:rPr>
      </w:pPr>
      <w:r w:rsidRPr="00A37572">
        <w:rPr>
          <w:rFonts w:ascii="Times New Roman" w:hAnsi="Times New Roman" w:cs="Times New Roman"/>
          <w:sz w:val="24"/>
          <w:szCs w:val="24"/>
        </w:rPr>
        <w:t>Engineers</w:t>
      </w:r>
    </w:p>
    <w:p w14:paraId="6F418A5B" w14:textId="77777777" w:rsidR="0086033E" w:rsidRDefault="0086033E" w:rsidP="0086033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Marketing department</w:t>
      </w:r>
    </w:p>
    <w:p w14:paraId="4065C796" w14:textId="77777777" w:rsidR="0086033E" w:rsidRPr="00471570" w:rsidRDefault="0086033E" w:rsidP="0086033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Finance department</w:t>
      </w:r>
    </w:p>
    <w:p w14:paraId="1749F7FB" w14:textId="393AC316" w:rsidR="0086033E" w:rsidRPr="00A37572" w:rsidRDefault="0086033E" w:rsidP="0086033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Project partners</w:t>
      </w:r>
      <w:r w:rsidR="00986FD3">
        <w:rPr>
          <w:rFonts w:ascii="Times New Roman" w:hAnsi="Times New Roman" w:cs="Times New Roman"/>
          <w:sz w:val="24"/>
          <w:szCs w:val="24"/>
        </w:rPr>
        <w:t xml:space="preserve"> (Boeing)</w:t>
      </w:r>
    </w:p>
    <w:p w14:paraId="4A491F27" w14:textId="77777777" w:rsidR="00CA4D03" w:rsidRPr="00CA4D03" w:rsidRDefault="00CA4D03" w:rsidP="00CA4D03">
      <w:pPr>
        <w:jc w:val="both"/>
      </w:pPr>
    </w:p>
    <w:p w14:paraId="10B76909" w14:textId="77777777" w:rsidR="00AA4F85" w:rsidRPr="00F850C0" w:rsidRDefault="00AA4F85" w:rsidP="00AA4F85">
      <w:pPr>
        <w:pStyle w:val="ListParagraph"/>
        <w:numPr>
          <w:ilvl w:val="0"/>
          <w:numId w:val="3"/>
        </w:numPr>
        <w:jc w:val="both"/>
        <w:rPr>
          <w:rFonts w:ascii="Times New Roman" w:hAnsi="Times New Roman" w:cs="Times New Roman"/>
          <w:i/>
          <w:sz w:val="24"/>
          <w:szCs w:val="24"/>
        </w:rPr>
      </w:pPr>
      <w:r w:rsidRPr="00F850C0">
        <w:rPr>
          <w:rFonts w:ascii="Times New Roman" w:hAnsi="Times New Roman" w:cs="Times New Roman"/>
          <w:i/>
          <w:sz w:val="24"/>
          <w:szCs w:val="24"/>
        </w:rPr>
        <w:t>If you're successful, what difference will it make? What impact will success have? How will it be measured? What is the risk of doing nothing?</w:t>
      </w:r>
    </w:p>
    <w:p w14:paraId="25CC9D26" w14:textId="2E5CDD51" w:rsidR="00C3501A" w:rsidRDefault="00650EE8" w:rsidP="00CA4D03">
      <w:pPr>
        <w:jc w:val="both"/>
      </w:pPr>
      <w:r>
        <w:t>If the project is to be successful in the upcoming future, this would enable</w:t>
      </w:r>
      <w:r w:rsidR="00CA4D03">
        <w:t xml:space="preserve"> Australia to gain economic </w:t>
      </w:r>
      <w:r w:rsidR="00E7118A">
        <w:t>opportunities/</w:t>
      </w:r>
      <w:r w:rsidR="00CA4D03">
        <w:t xml:space="preserve">benefits </w:t>
      </w:r>
      <w:r w:rsidR="00682C5B">
        <w:t>through minimum</w:t>
      </w:r>
      <w:r w:rsidR="00CA4D03">
        <w:t xml:space="preserve"> fuel and power consumption</w:t>
      </w:r>
      <w:r w:rsidR="009155D8">
        <w:t xml:space="preserve"> (reduced emission)</w:t>
      </w:r>
      <w:r w:rsidR="00CA4D03">
        <w:t xml:space="preserve">, and </w:t>
      </w:r>
      <w:r w:rsidR="009D2197">
        <w:t>reduce</w:t>
      </w:r>
      <w:r w:rsidR="0086033E">
        <w:t xml:space="preserve"> Australia’s </w:t>
      </w:r>
      <w:r w:rsidR="009D2197">
        <w:t>dependence on</w:t>
      </w:r>
      <w:r w:rsidR="00CA4D03">
        <w:t xml:space="preserve"> imported fuel (less fuel cost).</w:t>
      </w:r>
      <w:r w:rsidR="00C3501A">
        <w:t xml:space="preserve"> </w:t>
      </w:r>
      <w:r w:rsidR="004668CF">
        <w:t xml:space="preserve">On the other hand, it </w:t>
      </w:r>
      <w:r w:rsidR="00F8578B">
        <w:t>enables</w:t>
      </w:r>
      <w:r w:rsidR="00C3501A">
        <w:t xml:space="preserve"> Australia to stay competitive with US and European in tackling greenhouse gas reduction and meet Paris Agreement Obligations</w:t>
      </w:r>
      <w:r w:rsidR="000E1527">
        <w:t xml:space="preserve"> in 2030</w:t>
      </w:r>
      <w:r w:rsidR="00C3501A">
        <w:t>.</w:t>
      </w:r>
      <w:r w:rsidR="0016095E">
        <w:t xml:space="preserve"> </w:t>
      </w:r>
      <w:r w:rsidR="00D763EE">
        <w:t xml:space="preserve">Where the difference of this proposed technology is to enhance </w:t>
      </w:r>
      <w:r w:rsidR="0016095E">
        <w:t xml:space="preserve">the ease of utilizing </w:t>
      </w:r>
      <w:r w:rsidR="00703FA3">
        <w:t>petrol-fuelled vehicle</w:t>
      </w:r>
      <w:r w:rsidR="0016095E">
        <w:t xml:space="preserve"> </w:t>
      </w:r>
      <w:r w:rsidR="00D763EE">
        <w:t>due to</w:t>
      </w:r>
      <w:r w:rsidR="000F27E8">
        <w:t xml:space="preserve"> its</w:t>
      </w:r>
      <w:r w:rsidR="0016095E">
        <w:t xml:space="preserve"> minimal impact to the environment.</w:t>
      </w:r>
    </w:p>
    <w:p w14:paraId="3CBDDF19" w14:textId="77777777" w:rsidR="007A2E5C" w:rsidRDefault="007A2E5C" w:rsidP="00CA4D03">
      <w:pPr>
        <w:jc w:val="both"/>
      </w:pPr>
    </w:p>
    <w:p w14:paraId="1BE04F25" w14:textId="1097EBBE" w:rsidR="00FD2C74" w:rsidRDefault="00523883" w:rsidP="00CA4D03">
      <w:pPr>
        <w:jc w:val="both"/>
      </w:pPr>
      <w:r>
        <w:lastRenderedPageBreak/>
        <w:t xml:space="preserve">Furthermore, </w:t>
      </w:r>
      <w:r w:rsidR="0003647A">
        <w:t>the proposed technology’s level of success will be measured</w:t>
      </w:r>
      <w:r w:rsidR="007A2E5C">
        <w:t xml:space="preserve"> by the increase of fuel or power efficiency</w:t>
      </w:r>
      <w:r w:rsidR="00C555EB">
        <w:t xml:space="preserve">, and </w:t>
      </w:r>
      <w:r w:rsidR="001F6A7A">
        <w:t xml:space="preserve">by </w:t>
      </w:r>
      <w:r w:rsidR="001D5334">
        <w:t>how many percent of</w:t>
      </w:r>
      <w:r w:rsidR="00B21AB7">
        <w:t xml:space="preserve"> emission </w:t>
      </w:r>
      <w:r w:rsidR="001D5334">
        <w:t xml:space="preserve">has been </w:t>
      </w:r>
      <w:r w:rsidR="00B21AB7">
        <w:t>reduced</w:t>
      </w:r>
      <w:r w:rsidR="001D5334">
        <w:t xml:space="preserve"> per year</w:t>
      </w:r>
      <w:r w:rsidR="00B21AB7">
        <w:t xml:space="preserve">. </w:t>
      </w:r>
    </w:p>
    <w:p w14:paraId="154D2C59" w14:textId="77777777" w:rsidR="00FD2C74" w:rsidRDefault="00FD2C74" w:rsidP="00CA4D03">
      <w:pPr>
        <w:jc w:val="both"/>
      </w:pPr>
    </w:p>
    <w:p w14:paraId="5B248D89" w14:textId="17B25EF6" w:rsidR="007A2E5C" w:rsidRDefault="00075667" w:rsidP="00CA4D03">
      <w:pPr>
        <w:jc w:val="both"/>
      </w:pPr>
      <w:r>
        <w:t>While, t</w:t>
      </w:r>
      <w:r w:rsidR="00B21AB7">
        <w:t xml:space="preserve">he risk of doing nothing </w:t>
      </w:r>
      <w:r w:rsidR="00486A6B">
        <w:t xml:space="preserve">will result in the increase </w:t>
      </w:r>
      <w:r w:rsidR="00B21AB7">
        <w:t xml:space="preserve">of global warming </w:t>
      </w:r>
      <w:r w:rsidR="00486A6B">
        <w:t>progress rate as</w:t>
      </w:r>
      <w:r w:rsidR="00B21AB7">
        <w:t xml:space="preserve"> people getting busier </w:t>
      </w:r>
      <w:r w:rsidR="000B06E8">
        <w:t>and increase</w:t>
      </w:r>
      <w:r w:rsidR="00DC18C6">
        <w:t xml:space="preserve"> </w:t>
      </w:r>
      <w:r w:rsidR="000B06E8">
        <w:t xml:space="preserve">the usage </w:t>
      </w:r>
      <w:r w:rsidR="000A038B">
        <w:t>of personal</w:t>
      </w:r>
      <w:r w:rsidR="00703FA3">
        <w:t xml:space="preserve"> vehicle</w:t>
      </w:r>
      <w:r w:rsidR="00DC18C6">
        <w:t xml:space="preserve"> </w:t>
      </w:r>
      <w:r w:rsidR="00BC7701">
        <w:t xml:space="preserve">where it increases footing </w:t>
      </w:r>
      <w:r w:rsidR="00D7401E">
        <w:t xml:space="preserve">and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D7401E">
        <w:t xml:space="preserve"> </w:t>
      </w:r>
      <w:r w:rsidR="00DC18C6">
        <w:t>emission.</w:t>
      </w:r>
    </w:p>
    <w:p w14:paraId="105090CA" w14:textId="77777777" w:rsidR="00C3501A" w:rsidRPr="00CA4D03" w:rsidRDefault="00C3501A" w:rsidP="00CA4D03">
      <w:pPr>
        <w:jc w:val="both"/>
      </w:pPr>
    </w:p>
    <w:p w14:paraId="67452EBF" w14:textId="77777777" w:rsidR="00AA4F85" w:rsidRPr="00F850C0" w:rsidRDefault="00AA4F85" w:rsidP="00AA4F85">
      <w:pPr>
        <w:pStyle w:val="ListParagraph"/>
        <w:numPr>
          <w:ilvl w:val="0"/>
          <w:numId w:val="3"/>
        </w:numPr>
        <w:jc w:val="both"/>
        <w:rPr>
          <w:rFonts w:ascii="Times New Roman" w:hAnsi="Times New Roman" w:cs="Times New Roman"/>
          <w:i/>
          <w:sz w:val="24"/>
          <w:szCs w:val="24"/>
        </w:rPr>
      </w:pPr>
      <w:r w:rsidRPr="00F850C0">
        <w:rPr>
          <w:rFonts w:ascii="Times New Roman" w:hAnsi="Times New Roman" w:cs="Times New Roman"/>
          <w:i/>
          <w:sz w:val="24"/>
          <w:szCs w:val="24"/>
        </w:rPr>
        <w:t>What are the risks and the payoffs?</w:t>
      </w:r>
    </w:p>
    <w:p w14:paraId="7FC070A4" w14:textId="77777777" w:rsidR="001601D2" w:rsidRPr="006321DB" w:rsidRDefault="006148A3" w:rsidP="0060550A">
      <w:pPr>
        <w:jc w:val="both"/>
        <w:outlineLvl w:val="0"/>
        <w:rPr>
          <w:u w:val="single"/>
        </w:rPr>
      </w:pPr>
      <w:bookmarkStart w:id="15" w:name="_Toc52635244"/>
      <w:bookmarkStart w:id="16" w:name="_Toc52635630"/>
      <w:bookmarkStart w:id="17" w:name="_Toc52636007"/>
      <w:bookmarkStart w:id="18" w:name="_Toc52636393"/>
      <w:r w:rsidRPr="006321DB">
        <w:rPr>
          <w:u w:val="single"/>
        </w:rPr>
        <w:t>Risks:</w:t>
      </w:r>
      <w:bookmarkEnd w:id="15"/>
      <w:bookmarkEnd w:id="16"/>
      <w:bookmarkEnd w:id="17"/>
      <w:bookmarkEnd w:id="18"/>
    </w:p>
    <w:p w14:paraId="4EF422DF" w14:textId="00EDA8FB" w:rsidR="006148A3" w:rsidRDefault="004E36C3" w:rsidP="0060550A">
      <w:pPr>
        <w:jc w:val="both"/>
        <w:outlineLvl w:val="0"/>
      </w:pPr>
      <w:bookmarkStart w:id="19" w:name="_Toc52635245"/>
      <w:bookmarkStart w:id="20" w:name="_Toc52635631"/>
      <w:bookmarkStart w:id="21" w:name="_Toc52636008"/>
      <w:bookmarkStart w:id="22" w:name="_Toc52636394"/>
      <w:r>
        <w:t>The potential risks diagnosed from the proposed technology/project are the l</w:t>
      </w:r>
      <w:r w:rsidR="00FD2C74">
        <w:t xml:space="preserve">ack of </w:t>
      </w:r>
      <w:r w:rsidR="006148A3">
        <w:t xml:space="preserve">attention, </w:t>
      </w:r>
      <w:r w:rsidR="005C7786">
        <w:t xml:space="preserve">high </w:t>
      </w:r>
      <w:r w:rsidR="00D7318E">
        <w:t xml:space="preserve">industry </w:t>
      </w:r>
      <w:r w:rsidR="006148A3">
        <w:t>competition, time</w:t>
      </w:r>
      <w:r w:rsidR="0066126F">
        <w:t xml:space="preserve"> constraint</w:t>
      </w:r>
      <w:r w:rsidR="006148A3">
        <w:t xml:space="preserve">, and </w:t>
      </w:r>
      <w:r w:rsidR="0066126F">
        <w:t xml:space="preserve">potential </w:t>
      </w:r>
      <w:r w:rsidR="00D7318E">
        <w:t>progress delay due to COVID-19.</w:t>
      </w:r>
      <w:bookmarkEnd w:id="19"/>
      <w:bookmarkEnd w:id="20"/>
      <w:bookmarkEnd w:id="21"/>
      <w:bookmarkEnd w:id="22"/>
    </w:p>
    <w:p w14:paraId="2F597860" w14:textId="77777777" w:rsidR="006148A3" w:rsidRPr="006148A3" w:rsidRDefault="006148A3" w:rsidP="006148A3">
      <w:pPr>
        <w:jc w:val="both"/>
      </w:pPr>
    </w:p>
    <w:p w14:paraId="7777EF03" w14:textId="77777777" w:rsidR="00CC1A34" w:rsidRPr="006321DB" w:rsidRDefault="0025598F" w:rsidP="0060550A">
      <w:pPr>
        <w:jc w:val="both"/>
        <w:outlineLvl w:val="0"/>
        <w:rPr>
          <w:u w:val="single"/>
        </w:rPr>
      </w:pPr>
      <w:bookmarkStart w:id="23" w:name="_Toc52635246"/>
      <w:bookmarkStart w:id="24" w:name="_Toc52635632"/>
      <w:bookmarkStart w:id="25" w:name="_Toc52636009"/>
      <w:bookmarkStart w:id="26" w:name="_Toc52636395"/>
      <w:r w:rsidRPr="006321DB">
        <w:rPr>
          <w:u w:val="single"/>
        </w:rPr>
        <w:t>Payoffs:</w:t>
      </w:r>
      <w:bookmarkEnd w:id="23"/>
      <w:bookmarkEnd w:id="24"/>
      <w:bookmarkEnd w:id="25"/>
      <w:bookmarkEnd w:id="26"/>
      <w:r w:rsidRPr="006321DB">
        <w:rPr>
          <w:u w:val="single"/>
        </w:rPr>
        <w:t xml:space="preserve"> </w:t>
      </w:r>
    </w:p>
    <w:p w14:paraId="6FAEAAAE" w14:textId="291F1678" w:rsidR="00351673" w:rsidRDefault="00E025A8" w:rsidP="007E1511">
      <w:pPr>
        <w:jc w:val="both"/>
        <w:outlineLvl w:val="0"/>
      </w:pPr>
      <w:bookmarkStart w:id="27" w:name="_Toc52635247"/>
      <w:bookmarkStart w:id="28" w:name="_Toc52635633"/>
      <w:bookmarkStart w:id="29" w:name="_Toc52636010"/>
      <w:bookmarkStart w:id="30" w:name="_Toc52636396"/>
      <w:r>
        <w:t xml:space="preserve">However, the payoffs of the project would have resulted in </w:t>
      </w:r>
      <w:r w:rsidR="00C4417B">
        <w:t>a greener</w:t>
      </w:r>
      <w:r>
        <w:t xml:space="preserve"> </w:t>
      </w:r>
      <w:r w:rsidR="007C2EA3">
        <w:t xml:space="preserve">petrol-fuelled vehicle with </w:t>
      </w:r>
      <w:r w:rsidR="00C4417B">
        <w:t xml:space="preserve">integrated </w:t>
      </w:r>
      <w:r w:rsidR="007C2EA3">
        <w:t xml:space="preserve">energy </w:t>
      </w:r>
      <w:r w:rsidR="00C4417B">
        <w:t xml:space="preserve">efficiency, safety, and </w:t>
      </w:r>
      <w:r w:rsidR="007E1511">
        <w:t>agility. Where, it provides op</w:t>
      </w:r>
      <w:r w:rsidR="00CA4393">
        <w:t xml:space="preserve">portunities for the </w:t>
      </w:r>
      <w:r w:rsidR="007E1511">
        <w:t>c</w:t>
      </w:r>
      <w:r w:rsidR="00DE6722">
        <w:t>ountry’s economic advantage</w:t>
      </w:r>
      <w:r w:rsidR="007E1511">
        <w:t xml:space="preserve"> in long-term, and s</w:t>
      </w:r>
      <w:r w:rsidR="0061315C">
        <w:t>tay competitive globally,</w:t>
      </w:r>
      <w:r w:rsidR="0025598F">
        <w:t xml:space="preserve"> </w:t>
      </w:r>
      <w:r w:rsidR="00DD6D5F">
        <w:t>by becoming</w:t>
      </w:r>
      <w:r w:rsidR="0025598F">
        <w:t xml:space="preserve"> a stand out </w:t>
      </w:r>
      <w:r w:rsidR="00E527C9">
        <w:t xml:space="preserve">and strong </w:t>
      </w:r>
      <w:r w:rsidR="0025598F">
        <w:t>contender in the industry.</w:t>
      </w:r>
      <w:bookmarkEnd w:id="27"/>
      <w:bookmarkEnd w:id="28"/>
      <w:bookmarkEnd w:id="29"/>
      <w:bookmarkEnd w:id="30"/>
    </w:p>
    <w:p w14:paraId="03800E35" w14:textId="77777777" w:rsidR="0025598F" w:rsidRPr="00351673" w:rsidRDefault="0025598F" w:rsidP="00351673">
      <w:pPr>
        <w:jc w:val="both"/>
      </w:pPr>
    </w:p>
    <w:p w14:paraId="747B1485" w14:textId="77777777" w:rsidR="00FD577F" w:rsidRPr="00F850C0" w:rsidRDefault="00AA4F85" w:rsidP="00AA4F85">
      <w:pPr>
        <w:pStyle w:val="ListParagraph"/>
        <w:numPr>
          <w:ilvl w:val="0"/>
          <w:numId w:val="3"/>
        </w:numPr>
        <w:jc w:val="both"/>
        <w:rPr>
          <w:rFonts w:ascii="Times New Roman" w:hAnsi="Times New Roman" w:cs="Times New Roman"/>
          <w:i/>
          <w:sz w:val="24"/>
          <w:szCs w:val="24"/>
        </w:rPr>
      </w:pPr>
      <w:r w:rsidRPr="00F850C0">
        <w:rPr>
          <w:rFonts w:ascii="Times New Roman" w:hAnsi="Times New Roman" w:cs="Times New Roman"/>
          <w:i/>
          <w:sz w:val="24"/>
          <w:szCs w:val="24"/>
        </w:rPr>
        <w:t>How much will it cost?</w:t>
      </w:r>
      <w:r w:rsidR="000E1527" w:rsidRPr="00F850C0">
        <w:rPr>
          <w:rFonts w:ascii="Times New Roman" w:hAnsi="Times New Roman" w:cs="Times New Roman"/>
          <w:i/>
          <w:sz w:val="24"/>
          <w:szCs w:val="24"/>
        </w:rPr>
        <w:t xml:space="preserve"> </w:t>
      </w:r>
    </w:p>
    <w:p w14:paraId="641F433B" w14:textId="1C324DE0" w:rsidR="00AA4F85" w:rsidRDefault="007D6B45" w:rsidP="00FD577F">
      <w:pPr>
        <w:jc w:val="both"/>
      </w:pPr>
      <w:r>
        <w:t xml:space="preserve"> Estimated total Project Cost ~ </w:t>
      </w:r>
      <w:r w:rsidRPr="007D6B45">
        <w:t>$5.3 - 6.2 million</w:t>
      </w:r>
    </w:p>
    <w:p w14:paraId="21BAD8A7" w14:textId="77777777" w:rsidR="00FD577F" w:rsidRPr="00FD577F" w:rsidRDefault="00FD577F" w:rsidP="00FD577F">
      <w:pPr>
        <w:jc w:val="both"/>
      </w:pPr>
    </w:p>
    <w:p w14:paraId="2A804AFB" w14:textId="77777777" w:rsidR="00FD577F" w:rsidRPr="00F850C0" w:rsidRDefault="00AA4F85" w:rsidP="00AA4F85">
      <w:pPr>
        <w:pStyle w:val="ListParagraph"/>
        <w:numPr>
          <w:ilvl w:val="0"/>
          <w:numId w:val="3"/>
        </w:numPr>
        <w:jc w:val="both"/>
        <w:rPr>
          <w:rFonts w:ascii="Times New Roman" w:hAnsi="Times New Roman" w:cs="Times New Roman"/>
          <w:i/>
          <w:sz w:val="24"/>
          <w:szCs w:val="24"/>
        </w:rPr>
      </w:pPr>
      <w:r w:rsidRPr="00F850C0">
        <w:rPr>
          <w:rFonts w:ascii="Times New Roman" w:hAnsi="Times New Roman" w:cs="Times New Roman"/>
          <w:i/>
          <w:sz w:val="24"/>
          <w:szCs w:val="24"/>
        </w:rPr>
        <w:t>How long will it take?</w:t>
      </w:r>
      <w:r w:rsidR="00351673" w:rsidRPr="00F850C0">
        <w:rPr>
          <w:rFonts w:ascii="Times New Roman" w:hAnsi="Times New Roman" w:cs="Times New Roman"/>
          <w:i/>
          <w:sz w:val="24"/>
          <w:szCs w:val="24"/>
        </w:rPr>
        <w:t xml:space="preserve"> </w:t>
      </w:r>
    </w:p>
    <w:p w14:paraId="1E631337" w14:textId="16C93968" w:rsidR="00AA4F85" w:rsidRDefault="00351673" w:rsidP="00FD577F">
      <w:pPr>
        <w:jc w:val="both"/>
      </w:pPr>
      <w:r w:rsidRPr="00FD577F">
        <w:t xml:space="preserve">Approximated 4 or 5 years till product launch </w:t>
      </w:r>
    </w:p>
    <w:p w14:paraId="1816475B" w14:textId="77777777" w:rsidR="00FD577F" w:rsidRPr="00FD577F" w:rsidRDefault="00FD577F" w:rsidP="00FD577F">
      <w:pPr>
        <w:jc w:val="both"/>
      </w:pPr>
    </w:p>
    <w:p w14:paraId="59E4E438" w14:textId="77777777" w:rsidR="00AA4F85" w:rsidRPr="00F850C0" w:rsidRDefault="00AA4F85" w:rsidP="00AA4F85">
      <w:pPr>
        <w:pStyle w:val="ListParagraph"/>
        <w:numPr>
          <w:ilvl w:val="0"/>
          <w:numId w:val="3"/>
        </w:numPr>
        <w:jc w:val="both"/>
        <w:rPr>
          <w:rFonts w:ascii="Times New Roman" w:hAnsi="Times New Roman" w:cs="Times New Roman"/>
          <w:i/>
          <w:color w:val="000000" w:themeColor="text1"/>
          <w:sz w:val="24"/>
          <w:szCs w:val="24"/>
        </w:rPr>
      </w:pPr>
      <w:r w:rsidRPr="00F850C0">
        <w:rPr>
          <w:rFonts w:ascii="Times New Roman" w:hAnsi="Times New Roman" w:cs="Times New Roman"/>
          <w:i/>
          <w:color w:val="000000" w:themeColor="text1"/>
          <w:sz w:val="24"/>
          <w:szCs w:val="24"/>
        </w:rPr>
        <w:t>What are the midterm and final "exams" to check for success? How will progress be measured?</w:t>
      </w:r>
    </w:p>
    <w:p w14:paraId="7170EFF9" w14:textId="47F03D22" w:rsidR="00A26402" w:rsidRDefault="00B2094E" w:rsidP="00C32069">
      <w:pPr>
        <w:jc w:val="both"/>
      </w:pPr>
      <w:r>
        <w:t>I</w:t>
      </w:r>
      <w:r w:rsidR="005B7F7E">
        <w:t xml:space="preserve">nitially, the concept of micro-lattice vehicle will perform as a milestone to proof that this can be applied as </w:t>
      </w:r>
      <w:r w:rsidR="00C704D4">
        <w:t xml:space="preserve">the </w:t>
      </w:r>
      <w:r w:rsidR="005B7F7E">
        <w:t xml:space="preserve">internal and external structure/component for a vehicle, </w:t>
      </w:r>
      <w:r w:rsidR="00AA1BC7">
        <w:t xml:space="preserve">and </w:t>
      </w:r>
      <w:r w:rsidR="005B7F7E">
        <w:t xml:space="preserve">able to enhances vehicle’s fuel efficiency and reduces emission by the existing data of the material’s capability. </w:t>
      </w:r>
    </w:p>
    <w:p w14:paraId="3CCCE54C" w14:textId="77777777" w:rsidR="005B7F7E" w:rsidRDefault="005B7F7E" w:rsidP="00C32069">
      <w:pPr>
        <w:jc w:val="both"/>
      </w:pPr>
    </w:p>
    <w:p w14:paraId="1B8576EB" w14:textId="5A24E42C" w:rsidR="005B7F7E" w:rsidRDefault="005B7F7E" w:rsidP="00C32069">
      <w:pPr>
        <w:jc w:val="both"/>
      </w:pPr>
      <w:r>
        <w:t xml:space="preserve">Finally, metallic micro-lattice vehicle will </w:t>
      </w:r>
      <w:r w:rsidR="007860FC">
        <w:t>demonstrate</w:t>
      </w:r>
      <w:r>
        <w:t xml:space="preserve"> its abilities in term of fuel efficiency, safety, durability, and reliability to reduces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t xml:space="preserve"> emission. </w:t>
      </w:r>
    </w:p>
    <w:p w14:paraId="37E91604" w14:textId="77777777" w:rsidR="005B7F7E" w:rsidRDefault="005B7F7E" w:rsidP="00C32069">
      <w:pPr>
        <w:jc w:val="both"/>
      </w:pPr>
    </w:p>
    <w:p w14:paraId="03FE70B2" w14:textId="186D8217" w:rsidR="005B7F7E" w:rsidRPr="00B2094E" w:rsidRDefault="005B7F7E" w:rsidP="00C32069">
      <w:pPr>
        <w:jc w:val="both"/>
      </w:pPr>
      <w:r>
        <w:t xml:space="preserve">The progress will be measure of how well the technology </w:t>
      </w:r>
      <w:r w:rsidR="00572BFA">
        <w:t>being</w:t>
      </w:r>
      <w:r>
        <w:t xml:space="preserve"> utilize in general public and how many percent of emission reduced by the </w:t>
      </w:r>
      <w:r w:rsidR="002270B4">
        <w:t>petrol</w:t>
      </w:r>
      <w:r>
        <w:t xml:space="preserve"> metallic micro-lattice vehicle</w:t>
      </w:r>
      <w:r w:rsidR="00B2193F">
        <w:t xml:space="preserve"> per year</w:t>
      </w:r>
      <w:r>
        <w:t>.</w:t>
      </w:r>
    </w:p>
    <w:p w14:paraId="58948E1F" w14:textId="77777777" w:rsidR="00125FCF" w:rsidRDefault="00125FCF" w:rsidP="00C32069">
      <w:pPr>
        <w:jc w:val="both"/>
        <w:rPr>
          <w:u w:val="single"/>
        </w:rPr>
      </w:pPr>
    </w:p>
    <w:p w14:paraId="24E6D68B" w14:textId="3B282259" w:rsidR="005E49EF" w:rsidRPr="000D7C6B" w:rsidRDefault="005E49EF" w:rsidP="000D7C6B">
      <w:pPr>
        <w:jc w:val="both"/>
        <w:rPr>
          <w:u w:val="single"/>
        </w:rPr>
      </w:pPr>
    </w:p>
    <w:p w14:paraId="080A303D" w14:textId="4E170D8F" w:rsidR="000D7C6B" w:rsidRPr="000D7C6B" w:rsidRDefault="004D0204" w:rsidP="000D7C6B">
      <w:pPr>
        <w:pStyle w:val="Heading2"/>
        <w:numPr>
          <w:ilvl w:val="1"/>
          <w:numId w:val="21"/>
        </w:numPr>
        <w:rPr>
          <w:rFonts w:ascii="Times New Roman" w:hAnsi="Times New Roman" w:cs="Times New Roman"/>
          <w:color w:val="000000" w:themeColor="text1"/>
        </w:rPr>
      </w:pPr>
      <w:bookmarkStart w:id="31" w:name="_Toc52636397"/>
      <w:r w:rsidRPr="000D7C6B">
        <w:rPr>
          <w:rFonts w:ascii="Times New Roman" w:hAnsi="Times New Roman" w:cs="Times New Roman"/>
          <w:color w:val="000000" w:themeColor="text1"/>
        </w:rPr>
        <w:lastRenderedPageBreak/>
        <w:t>Business Canvas Approach</w:t>
      </w:r>
      <w:bookmarkEnd w:id="31"/>
    </w:p>
    <w:tbl>
      <w:tblPr>
        <w:tblStyle w:val="TableGrid"/>
        <w:tblW w:w="11624" w:type="dxa"/>
        <w:tblInd w:w="-1281" w:type="dxa"/>
        <w:tblLook w:val="04A0" w:firstRow="1" w:lastRow="0" w:firstColumn="1" w:lastColumn="0" w:noHBand="0" w:noVBand="1"/>
      </w:tblPr>
      <w:tblGrid>
        <w:gridCol w:w="1876"/>
        <w:gridCol w:w="2555"/>
        <w:gridCol w:w="1355"/>
        <w:gridCol w:w="1160"/>
        <w:gridCol w:w="2694"/>
        <w:gridCol w:w="1984"/>
      </w:tblGrid>
      <w:tr w:rsidR="007A2F99" w:rsidRPr="006E4198" w14:paraId="41505AC4" w14:textId="77777777" w:rsidTr="007A2F99">
        <w:trPr>
          <w:trHeight w:val="4239"/>
        </w:trPr>
        <w:tc>
          <w:tcPr>
            <w:tcW w:w="1876" w:type="dxa"/>
            <w:vMerge w:val="restart"/>
          </w:tcPr>
          <w:p w14:paraId="301A2E09" w14:textId="1CC57AF9" w:rsidR="005A0C15" w:rsidRPr="006E4198" w:rsidRDefault="005A0C15" w:rsidP="00D73256">
            <w:pPr>
              <w:jc w:val="both"/>
              <w:rPr>
                <w:b/>
                <w:sz w:val="18"/>
                <w:szCs w:val="20"/>
              </w:rPr>
            </w:pPr>
            <w:r w:rsidRPr="006E4198">
              <w:rPr>
                <w:b/>
                <w:sz w:val="18"/>
                <w:szCs w:val="20"/>
              </w:rPr>
              <w:t>Who will help you?</w:t>
            </w:r>
          </w:p>
          <w:p w14:paraId="36965580" w14:textId="77777777" w:rsidR="005A0C15" w:rsidRPr="006E4198" w:rsidRDefault="00931127" w:rsidP="00D73256">
            <w:pPr>
              <w:jc w:val="both"/>
              <w:rPr>
                <w:i/>
                <w:sz w:val="18"/>
                <w:szCs w:val="20"/>
              </w:rPr>
            </w:pPr>
            <w:r w:rsidRPr="006E4198">
              <w:rPr>
                <w:i/>
                <w:sz w:val="18"/>
                <w:szCs w:val="20"/>
              </w:rPr>
              <w:t>Key Partners</w:t>
            </w:r>
          </w:p>
          <w:p w14:paraId="405ADE53" w14:textId="77777777" w:rsidR="000B0061" w:rsidRPr="006E4198" w:rsidRDefault="000B0061" w:rsidP="00D73256">
            <w:pPr>
              <w:jc w:val="both"/>
              <w:rPr>
                <w:sz w:val="18"/>
                <w:szCs w:val="20"/>
              </w:rPr>
            </w:pPr>
          </w:p>
          <w:p w14:paraId="3BDCBBC5" w14:textId="77777777" w:rsidR="000B0061" w:rsidRPr="006E4198" w:rsidRDefault="000B0061" w:rsidP="000B0061">
            <w:pPr>
              <w:jc w:val="both"/>
              <w:rPr>
                <w:sz w:val="18"/>
                <w:szCs w:val="20"/>
              </w:rPr>
            </w:pPr>
            <w:r w:rsidRPr="006E4198">
              <w:rPr>
                <w:sz w:val="18"/>
                <w:szCs w:val="20"/>
              </w:rPr>
              <w:t>Boeing</w:t>
            </w:r>
          </w:p>
          <w:p w14:paraId="67FB7A20" w14:textId="77777777" w:rsidR="000B0061" w:rsidRPr="006E4198" w:rsidRDefault="000B0061" w:rsidP="000B0061">
            <w:pPr>
              <w:jc w:val="both"/>
              <w:rPr>
                <w:sz w:val="18"/>
                <w:szCs w:val="20"/>
              </w:rPr>
            </w:pPr>
          </w:p>
          <w:p w14:paraId="35890028" w14:textId="4731CE87" w:rsidR="000B0061" w:rsidRPr="006E4198" w:rsidRDefault="00A531DF" w:rsidP="000B0061">
            <w:pPr>
              <w:jc w:val="both"/>
              <w:rPr>
                <w:sz w:val="18"/>
                <w:szCs w:val="20"/>
              </w:rPr>
            </w:pPr>
            <w:r>
              <w:rPr>
                <w:sz w:val="18"/>
                <w:szCs w:val="20"/>
              </w:rPr>
              <w:t xml:space="preserve">Australian </w:t>
            </w:r>
            <w:r w:rsidR="000B0061" w:rsidRPr="006E4198">
              <w:rPr>
                <w:sz w:val="18"/>
                <w:szCs w:val="20"/>
              </w:rPr>
              <w:t>Government</w:t>
            </w:r>
          </w:p>
          <w:p w14:paraId="5980D4A7" w14:textId="77777777" w:rsidR="000B0061" w:rsidRPr="006E4198" w:rsidRDefault="000B0061" w:rsidP="000B0061">
            <w:pPr>
              <w:jc w:val="both"/>
              <w:rPr>
                <w:sz w:val="18"/>
                <w:szCs w:val="20"/>
              </w:rPr>
            </w:pPr>
          </w:p>
          <w:p w14:paraId="25EBA66E" w14:textId="77777777" w:rsidR="000B0061" w:rsidRDefault="00B97BE5" w:rsidP="000B0061">
            <w:pPr>
              <w:jc w:val="both"/>
              <w:rPr>
                <w:sz w:val="18"/>
                <w:szCs w:val="20"/>
              </w:rPr>
            </w:pPr>
            <w:r>
              <w:rPr>
                <w:sz w:val="18"/>
                <w:szCs w:val="20"/>
              </w:rPr>
              <w:t xml:space="preserve">Australian </w:t>
            </w:r>
            <w:r w:rsidR="002210FC">
              <w:rPr>
                <w:sz w:val="18"/>
                <w:szCs w:val="20"/>
              </w:rPr>
              <w:t>a</w:t>
            </w:r>
            <w:r w:rsidR="000443FE">
              <w:rPr>
                <w:sz w:val="18"/>
                <w:szCs w:val="20"/>
              </w:rPr>
              <w:t>utomaker company</w:t>
            </w:r>
          </w:p>
          <w:p w14:paraId="5C5C7F62" w14:textId="77777777" w:rsidR="002D3ACA" w:rsidRDefault="002D3ACA" w:rsidP="000B0061">
            <w:pPr>
              <w:jc w:val="both"/>
              <w:rPr>
                <w:sz w:val="18"/>
                <w:szCs w:val="20"/>
              </w:rPr>
            </w:pPr>
          </w:p>
          <w:p w14:paraId="638FBFFF" w14:textId="11E22538" w:rsidR="002D3ACA" w:rsidRDefault="009F1AF8" w:rsidP="000B0061">
            <w:pPr>
              <w:jc w:val="both"/>
              <w:rPr>
                <w:sz w:val="18"/>
                <w:szCs w:val="20"/>
              </w:rPr>
            </w:pPr>
            <w:r>
              <w:rPr>
                <w:sz w:val="18"/>
                <w:szCs w:val="20"/>
              </w:rPr>
              <w:t>Media</w:t>
            </w:r>
          </w:p>
          <w:p w14:paraId="47648330" w14:textId="77777777" w:rsidR="009F1AF8" w:rsidRDefault="009F1AF8" w:rsidP="000B0061">
            <w:pPr>
              <w:jc w:val="both"/>
              <w:rPr>
                <w:sz w:val="18"/>
                <w:szCs w:val="20"/>
              </w:rPr>
            </w:pPr>
          </w:p>
          <w:p w14:paraId="7609B05C" w14:textId="77777777" w:rsidR="009F1AF8" w:rsidRDefault="009F1AF8" w:rsidP="000B0061">
            <w:pPr>
              <w:jc w:val="both"/>
              <w:rPr>
                <w:sz w:val="18"/>
                <w:szCs w:val="20"/>
              </w:rPr>
            </w:pPr>
          </w:p>
          <w:p w14:paraId="4D975388" w14:textId="45EE5E3F" w:rsidR="002D3ACA" w:rsidRPr="006E4198" w:rsidRDefault="002D3ACA" w:rsidP="000B0061">
            <w:pPr>
              <w:jc w:val="both"/>
              <w:rPr>
                <w:sz w:val="18"/>
                <w:szCs w:val="20"/>
              </w:rPr>
            </w:pPr>
          </w:p>
        </w:tc>
        <w:tc>
          <w:tcPr>
            <w:tcW w:w="2555" w:type="dxa"/>
          </w:tcPr>
          <w:p w14:paraId="61AEC1D4" w14:textId="611DA090" w:rsidR="005A0C15" w:rsidRPr="006E4198" w:rsidRDefault="005A0C15" w:rsidP="00D73256">
            <w:pPr>
              <w:jc w:val="both"/>
              <w:rPr>
                <w:b/>
                <w:sz w:val="18"/>
                <w:szCs w:val="20"/>
              </w:rPr>
            </w:pPr>
            <w:r w:rsidRPr="006E4198">
              <w:rPr>
                <w:b/>
                <w:sz w:val="18"/>
                <w:szCs w:val="20"/>
              </w:rPr>
              <w:t>How do you do it?</w:t>
            </w:r>
          </w:p>
          <w:p w14:paraId="5412DDFB" w14:textId="031690DA" w:rsidR="005A0C15" w:rsidRPr="006E4198" w:rsidRDefault="00931127" w:rsidP="00D73256">
            <w:pPr>
              <w:jc w:val="both"/>
              <w:rPr>
                <w:i/>
                <w:sz w:val="18"/>
                <w:szCs w:val="20"/>
              </w:rPr>
            </w:pPr>
            <w:r w:rsidRPr="006E4198">
              <w:rPr>
                <w:i/>
                <w:sz w:val="18"/>
                <w:szCs w:val="20"/>
              </w:rPr>
              <w:t>Key Activities</w:t>
            </w:r>
          </w:p>
          <w:p w14:paraId="3DB44C25" w14:textId="77777777" w:rsidR="00EB050C" w:rsidRPr="006E4198" w:rsidRDefault="00EB050C" w:rsidP="00D73256">
            <w:pPr>
              <w:jc w:val="both"/>
              <w:rPr>
                <w:sz w:val="18"/>
                <w:szCs w:val="20"/>
              </w:rPr>
            </w:pPr>
          </w:p>
          <w:p w14:paraId="48DA003B" w14:textId="4AC164EF" w:rsidR="00EB050C" w:rsidRPr="006E4198" w:rsidRDefault="000B0061" w:rsidP="00D73256">
            <w:pPr>
              <w:jc w:val="both"/>
              <w:rPr>
                <w:sz w:val="18"/>
                <w:szCs w:val="20"/>
              </w:rPr>
            </w:pPr>
            <w:r w:rsidRPr="006E4198">
              <w:rPr>
                <w:sz w:val="18"/>
                <w:szCs w:val="20"/>
              </w:rPr>
              <w:t xml:space="preserve">R&amp;D </w:t>
            </w:r>
            <w:r w:rsidR="006538F8">
              <w:rPr>
                <w:sz w:val="18"/>
                <w:szCs w:val="20"/>
              </w:rPr>
              <w:t xml:space="preserve">to convince and acquire approval for </w:t>
            </w:r>
            <w:r w:rsidRPr="006E4198">
              <w:rPr>
                <w:sz w:val="18"/>
                <w:szCs w:val="20"/>
              </w:rPr>
              <w:t xml:space="preserve">foundation for </w:t>
            </w:r>
            <w:r w:rsidR="006538F8">
              <w:rPr>
                <w:sz w:val="18"/>
                <w:szCs w:val="20"/>
              </w:rPr>
              <w:t xml:space="preserve">the </w:t>
            </w:r>
            <w:r w:rsidR="00730B8E">
              <w:rPr>
                <w:sz w:val="18"/>
                <w:szCs w:val="20"/>
              </w:rPr>
              <w:t>approach</w:t>
            </w:r>
            <w:r w:rsidRPr="006E4198">
              <w:rPr>
                <w:sz w:val="18"/>
                <w:szCs w:val="20"/>
              </w:rPr>
              <w:t xml:space="preserve"> proposal</w:t>
            </w:r>
          </w:p>
          <w:p w14:paraId="7EC21956" w14:textId="77777777" w:rsidR="000B0061" w:rsidRPr="006E4198" w:rsidRDefault="000B0061" w:rsidP="00D73256">
            <w:pPr>
              <w:jc w:val="both"/>
              <w:rPr>
                <w:sz w:val="18"/>
                <w:szCs w:val="20"/>
              </w:rPr>
            </w:pPr>
          </w:p>
          <w:p w14:paraId="43CD2DDA" w14:textId="77777777" w:rsidR="000B0061" w:rsidRPr="006E4198" w:rsidRDefault="000B0061" w:rsidP="00D73256">
            <w:pPr>
              <w:jc w:val="both"/>
              <w:rPr>
                <w:sz w:val="18"/>
                <w:szCs w:val="20"/>
              </w:rPr>
            </w:pPr>
            <w:r w:rsidRPr="006E4198">
              <w:rPr>
                <w:sz w:val="18"/>
                <w:szCs w:val="20"/>
              </w:rPr>
              <w:t>Partnership contract</w:t>
            </w:r>
          </w:p>
          <w:p w14:paraId="3164CA8E" w14:textId="77777777" w:rsidR="000B0061" w:rsidRPr="006E4198" w:rsidRDefault="000B0061" w:rsidP="00D73256">
            <w:pPr>
              <w:jc w:val="both"/>
              <w:rPr>
                <w:sz w:val="18"/>
                <w:szCs w:val="20"/>
              </w:rPr>
            </w:pPr>
          </w:p>
          <w:p w14:paraId="79A98E14" w14:textId="3084AF2F" w:rsidR="000B0061" w:rsidRPr="006E4198" w:rsidRDefault="004730C1" w:rsidP="000B0061">
            <w:pPr>
              <w:jc w:val="both"/>
              <w:rPr>
                <w:sz w:val="18"/>
                <w:szCs w:val="20"/>
              </w:rPr>
            </w:pPr>
            <w:r>
              <w:rPr>
                <w:sz w:val="18"/>
                <w:szCs w:val="20"/>
              </w:rPr>
              <w:t>Modelling and testing and expected to provide product’s prototype</w:t>
            </w:r>
          </w:p>
          <w:p w14:paraId="742F603D" w14:textId="77777777" w:rsidR="000B0061" w:rsidRPr="006E4198" w:rsidRDefault="000B0061" w:rsidP="000B0061">
            <w:pPr>
              <w:jc w:val="both"/>
              <w:rPr>
                <w:sz w:val="18"/>
                <w:szCs w:val="20"/>
              </w:rPr>
            </w:pPr>
          </w:p>
          <w:p w14:paraId="598383D4" w14:textId="2398D590" w:rsidR="000B0061" w:rsidRPr="006E4198" w:rsidRDefault="000B0061" w:rsidP="000B0061">
            <w:pPr>
              <w:jc w:val="both"/>
              <w:rPr>
                <w:sz w:val="18"/>
                <w:szCs w:val="20"/>
              </w:rPr>
            </w:pPr>
            <w:r w:rsidRPr="006E4198">
              <w:rPr>
                <w:sz w:val="18"/>
                <w:szCs w:val="20"/>
              </w:rPr>
              <w:t xml:space="preserve">Reduce </w:t>
            </w:r>
            <w:r w:rsidR="00F26C2F">
              <w:rPr>
                <w:sz w:val="18"/>
                <w:szCs w:val="20"/>
              </w:rPr>
              <w:t>petrol-fuelled vehicle (reduce weight of engine, body, and frames.)</w:t>
            </w:r>
          </w:p>
          <w:p w14:paraId="6E47BAA3" w14:textId="77777777" w:rsidR="00EB050C" w:rsidRPr="006E4198" w:rsidRDefault="00EB050C" w:rsidP="00D73256">
            <w:pPr>
              <w:jc w:val="both"/>
              <w:rPr>
                <w:sz w:val="18"/>
                <w:szCs w:val="20"/>
              </w:rPr>
            </w:pPr>
          </w:p>
          <w:p w14:paraId="3BED67AB" w14:textId="77777777" w:rsidR="0023719D" w:rsidRDefault="0023719D" w:rsidP="00D73256">
            <w:pPr>
              <w:jc w:val="both"/>
              <w:rPr>
                <w:sz w:val="18"/>
                <w:szCs w:val="20"/>
              </w:rPr>
            </w:pPr>
            <w:r>
              <w:rPr>
                <w:sz w:val="18"/>
                <w:szCs w:val="20"/>
              </w:rPr>
              <w:t>Finalize prototype and develop final product.</w:t>
            </w:r>
          </w:p>
          <w:p w14:paraId="566397AA" w14:textId="77777777" w:rsidR="0023719D" w:rsidRDefault="0023719D" w:rsidP="00D73256">
            <w:pPr>
              <w:jc w:val="both"/>
              <w:rPr>
                <w:sz w:val="18"/>
                <w:szCs w:val="20"/>
              </w:rPr>
            </w:pPr>
          </w:p>
          <w:p w14:paraId="36917DC9" w14:textId="312895AB" w:rsidR="0047646C" w:rsidRPr="006E4198" w:rsidRDefault="00EA55F8" w:rsidP="00D73256">
            <w:pPr>
              <w:jc w:val="both"/>
              <w:rPr>
                <w:sz w:val="18"/>
                <w:szCs w:val="20"/>
              </w:rPr>
            </w:pPr>
            <w:r w:rsidRPr="006E4198">
              <w:rPr>
                <w:sz w:val="18"/>
                <w:szCs w:val="20"/>
              </w:rPr>
              <w:t xml:space="preserve">Vehicle manufacturing </w:t>
            </w:r>
            <w:r w:rsidR="0023719D">
              <w:rPr>
                <w:sz w:val="18"/>
                <w:szCs w:val="20"/>
              </w:rPr>
              <w:t>and sales</w:t>
            </w:r>
          </w:p>
          <w:p w14:paraId="416C5BE0" w14:textId="77777777" w:rsidR="0047646C" w:rsidRPr="006E4198" w:rsidRDefault="0047646C" w:rsidP="00D73256">
            <w:pPr>
              <w:jc w:val="both"/>
              <w:rPr>
                <w:sz w:val="18"/>
                <w:szCs w:val="20"/>
              </w:rPr>
            </w:pPr>
          </w:p>
        </w:tc>
        <w:tc>
          <w:tcPr>
            <w:tcW w:w="2515" w:type="dxa"/>
            <w:gridSpan w:val="2"/>
            <w:vMerge w:val="restart"/>
          </w:tcPr>
          <w:p w14:paraId="5DC49356" w14:textId="416ADE2A" w:rsidR="005A0C15" w:rsidRPr="006E4198" w:rsidRDefault="005A0C15" w:rsidP="00D73256">
            <w:pPr>
              <w:jc w:val="both"/>
              <w:rPr>
                <w:b/>
                <w:sz w:val="18"/>
                <w:szCs w:val="20"/>
              </w:rPr>
            </w:pPr>
            <w:r w:rsidRPr="006E4198">
              <w:rPr>
                <w:b/>
                <w:sz w:val="18"/>
                <w:szCs w:val="20"/>
              </w:rPr>
              <w:t>What do you do?</w:t>
            </w:r>
          </w:p>
          <w:p w14:paraId="625B5B48" w14:textId="13BF9F04" w:rsidR="005A0C15" w:rsidRPr="006E4198" w:rsidRDefault="00931127" w:rsidP="00D73256">
            <w:pPr>
              <w:jc w:val="both"/>
              <w:rPr>
                <w:i/>
                <w:sz w:val="18"/>
                <w:szCs w:val="20"/>
              </w:rPr>
            </w:pPr>
            <w:r w:rsidRPr="006E4198">
              <w:rPr>
                <w:i/>
                <w:sz w:val="18"/>
                <w:szCs w:val="20"/>
              </w:rPr>
              <w:t>Value proposition</w:t>
            </w:r>
          </w:p>
          <w:p w14:paraId="65C9C7E6" w14:textId="77777777" w:rsidR="005A0C15" w:rsidRPr="006E4198" w:rsidRDefault="005A0C15" w:rsidP="00D73256">
            <w:pPr>
              <w:jc w:val="both"/>
              <w:rPr>
                <w:sz w:val="18"/>
                <w:szCs w:val="20"/>
              </w:rPr>
            </w:pPr>
          </w:p>
          <w:p w14:paraId="4AE31EBC" w14:textId="16675C23" w:rsidR="00D73256" w:rsidRPr="006E4198" w:rsidRDefault="00D73256" w:rsidP="00D73256">
            <w:pPr>
              <w:jc w:val="both"/>
              <w:rPr>
                <w:sz w:val="18"/>
                <w:szCs w:val="20"/>
              </w:rPr>
            </w:pPr>
            <w:r w:rsidRPr="006E4198">
              <w:rPr>
                <w:sz w:val="18"/>
                <w:szCs w:val="20"/>
              </w:rPr>
              <w:t>Reduce Drag on Vehicle</w:t>
            </w:r>
          </w:p>
          <w:p w14:paraId="16466982" w14:textId="77777777" w:rsidR="00D73256" w:rsidRPr="006E4198" w:rsidRDefault="00D73256" w:rsidP="00D73256">
            <w:pPr>
              <w:jc w:val="both"/>
              <w:rPr>
                <w:sz w:val="18"/>
                <w:szCs w:val="20"/>
              </w:rPr>
            </w:pPr>
          </w:p>
          <w:p w14:paraId="754A421A" w14:textId="7D25C17C" w:rsidR="00D73256" w:rsidRPr="006E4198" w:rsidRDefault="00D73256" w:rsidP="00D73256">
            <w:pPr>
              <w:jc w:val="both"/>
              <w:rPr>
                <w:sz w:val="18"/>
                <w:szCs w:val="20"/>
              </w:rPr>
            </w:pPr>
            <w:r w:rsidRPr="006E4198">
              <w:rPr>
                <w:sz w:val="18"/>
                <w:szCs w:val="20"/>
              </w:rPr>
              <w:t xml:space="preserve">Increase fuel efficiency, </w:t>
            </w:r>
            <w:r w:rsidR="00FF1B00">
              <w:rPr>
                <w:sz w:val="18"/>
                <w:szCs w:val="20"/>
              </w:rPr>
              <w:t xml:space="preserve">and </w:t>
            </w:r>
            <w:r w:rsidRPr="006E4198">
              <w:rPr>
                <w:sz w:val="18"/>
                <w:szCs w:val="20"/>
              </w:rPr>
              <w:t>t</w:t>
            </w:r>
            <w:r w:rsidR="00E01C50">
              <w:rPr>
                <w:sz w:val="18"/>
                <w:szCs w:val="20"/>
              </w:rPr>
              <w:t>hus less</w:t>
            </w:r>
            <w:r w:rsidRPr="006E4198">
              <w:rPr>
                <w:sz w:val="18"/>
                <w:szCs w:val="20"/>
              </w:rPr>
              <w:t xml:space="preserve"> </w:t>
            </w:r>
            <m:oMath>
              <m:sSub>
                <m:sSubPr>
                  <m:ctrlPr>
                    <w:rPr>
                      <w:rFonts w:ascii="Cambria Math" w:hAnsi="Cambria Math"/>
                      <w:i/>
                      <w:sz w:val="18"/>
                      <w:szCs w:val="20"/>
                    </w:rPr>
                  </m:ctrlPr>
                </m:sSubPr>
                <m:e>
                  <m:r>
                    <w:rPr>
                      <w:rFonts w:ascii="Cambria Math" w:hAnsi="Cambria Math"/>
                      <w:sz w:val="18"/>
                      <w:szCs w:val="20"/>
                    </w:rPr>
                    <m:t>CO</m:t>
                  </m:r>
                </m:e>
                <m:sub>
                  <m:r>
                    <w:rPr>
                      <w:rFonts w:ascii="Cambria Math" w:hAnsi="Cambria Math"/>
                      <w:sz w:val="18"/>
                      <w:szCs w:val="20"/>
                    </w:rPr>
                    <m:t>2</m:t>
                  </m:r>
                </m:sub>
              </m:sSub>
            </m:oMath>
            <w:r w:rsidRPr="006E4198">
              <w:rPr>
                <w:sz w:val="18"/>
                <w:szCs w:val="20"/>
              </w:rPr>
              <w:t xml:space="preserve"> emission</w:t>
            </w:r>
          </w:p>
          <w:p w14:paraId="0D3DBAA1" w14:textId="77777777" w:rsidR="00D73256" w:rsidRPr="006E4198" w:rsidRDefault="00D73256" w:rsidP="00D73256">
            <w:pPr>
              <w:jc w:val="both"/>
              <w:rPr>
                <w:sz w:val="18"/>
                <w:szCs w:val="20"/>
              </w:rPr>
            </w:pPr>
          </w:p>
          <w:p w14:paraId="30119F59" w14:textId="19AE428B" w:rsidR="00D73256" w:rsidRPr="006E4198" w:rsidRDefault="00567AFB" w:rsidP="00D73256">
            <w:pPr>
              <w:jc w:val="both"/>
              <w:rPr>
                <w:sz w:val="18"/>
                <w:szCs w:val="20"/>
              </w:rPr>
            </w:pPr>
            <w:r>
              <w:rPr>
                <w:sz w:val="18"/>
                <w:szCs w:val="20"/>
              </w:rPr>
              <w:t>Enhances vehicle</w:t>
            </w:r>
            <w:r w:rsidR="00765D22">
              <w:rPr>
                <w:sz w:val="18"/>
                <w:szCs w:val="20"/>
              </w:rPr>
              <w:t>’s agility and capabilities</w:t>
            </w:r>
            <w:r w:rsidR="00D73256" w:rsidRPr="006E4198">
              <w:rPr>
                <w:sz w:val="18"/>
                <w:szCs w:val="20"/>
              </w:rPr>
              <w:t xml:space="preserve"> to absorb energy</w:t>
            </w:r>
            <w:r w:rsidR="00765D22">
              <w:rPr>
                <w:sz w:val="18"/>
                <w:szCs w:val="20"/>
              </w:rPr>
              <w:t xml:space="preserve"> that improve vehicle’s level of safety, </w:t>
            </w:r>
            <w:r w:rsidR="00C2003F" w:rsidRPr="006E4198">
              <w:rPr>
                <w:sz w:val="18"/>
                <w:szCs w:val="20"/>
              </w:rPr>
              <w:t>despite being the lightest metal in the world.</w:t>
            </w:r>
          </w:p>
          <w:p w14:paraId="2F1AE1CA" w14:textId="77777777" w:rsidR="00D73256" w:rsidRPr="006E4198" w:rsidRDefault="00D73256" w:rsidP="00D73256">
            <w:pPr>
              <w:jc w:val="both"/>
              <w:rPr>
                <w:sz w:val="18"/>
                <w:szCs w:val="20"/>
              </w:rPr>
            </w:pPr>
          </w:p>
          <w:p w14:paraId="18713465" w14:textId="72E8B300" w:rsidR="008B116A" w:rsidRPr="006E4198" w:rsidRDefault="008B116A" w:rsidP="00D73256">
            <w:pPr>
              <w:jc w:val="both"/>
              <w:rPr>
                <w:sz w:val="18"/>
                <w:szCs w:val="20"/>
              </w:rPr>
            </w:pPr>
            <w:r w:rsidRPr="006E4198">
              <w:rPr>
                <w:sz w:val="18"/>
                <w:szCs w:val="20"/>
              </w:rPr>
              <w:t xml:space="preserve">Revolutionary material </w:t>
            </w:r>
            <w:r w:rsidR="0050068B">
              <w:rPr>
                <w:sz w:val="18"/>
                <w:szCs w:val="20"/>
              </w:rPr>
              <w:t xml:space="preserve">that </w:t>
            </w:r>
            <w:r w:rsidR="006C3457">
              <w:rPr>
                <w:sz w:val="18"/>
                <w:szCs w:val="20"/>
              </w:rPr>
              <w:t>provide opportunities</w:t>
            </w:r>
            <w:r w:rsidR="0050068B">
              <w:rPr>
                <w:sz w:val="18"/>
                <w:szCs w:val="20"/>
              </w:rPr>
              <w:t xml:space="preserve"> for </w:t>
            </w:r>
            <w:r w:rsidRPr="006E4198">
              <w:rPr>
                <w:sz w:val="18"/>
                <w:szCs w:val="20"/>
              </w:rPr>
              <w:t xml:space="preserve">competitive advantages </w:t>
            </w:r>
          </w:p>
          <w:p w14:paraId="49F3C45B" w14:textId="77777777" w:rsidR="008B116A" w:rsidRPr="006E4198" w:rsidRDefault="008B116A" w:rsidP="00D73256">
            <w:pPr>
              <w:jc w:val="both"/>
              <w:rPr>
                <w:sz w:val="18"/>
                <w:szCs w:val="20"/>
              </w:rPr>
            </w:pPr>
          </w:p>
          <w:p w14:paraId="7B4D5B26" w14:textId="0F7738E0" w:rsidR="005A0C15" w:rsidRPr="006E4198" w:rsidRDefault="00AA38FF" w:rsidP="00D73256">
            <w:pPr>
              <w:jc w:val="both"/>
              <w:rPr>
                <w:sz w:val="18"/>
                <w:szCs w:val="20"/>
              </w:rPr>
            </w:pPr>
            <w:r>
              <w:rPr>
                <w:sz w:val="18"/>
                <w:szCs w:val="20"/>
              </w:rPr>
              <w:t>Proposing to utilize a material that is</w:t>
            </w:r>
            <w:r w:rsidR="00971DA5" w:rsidRPr="006E4198">
              <w:rPr>
                <w:sz w:val="18"/>
                <w:szCs w:val="20"/>
              </w:rPr>
              <w:t xml:space="preserve"> strong as airplane </w:t>
            </w:r>
            <w:r w:rsidR="00FC7ED5">
              <w:rPr>
                <w:sz w:val="18"/>
                <w:szCs w:val="20"/>
              </w:rPr>
              <w:t xml:space="preserve">while acquiring the </w:t>
            </w:r>
            <w:r w:rsidR="00971DA5" w:rsidRPr="006E4198">
              <w:rPr>
                <w:sz w:val="18"/>
                <w:szCs w:val="20"/>
              </w:rPr>
              <w:t>lowest density among all metal</w:t>
            </w:r>
            <w:r w:rsidR="00492C0C">
              <w:rPr>
                <w:sz w:val="18"/>
                <w:szCs w:val="20"/>
              </w:rPr>
              <w:t>.</w:t>
            </w:r>
          </w:p>
          <w:p w14:paraId="0CE5FF76" w14:textId="77777777" w:rsidR="0041252C" w:rsidRPr="006E4198" w:rsidRDefault="0041252C" w:rsidP="00D73256">
            <w:pPr>
              <w:jc w:val="both"/>
              <w:rPr>
                <w:sz w:val="18"/>
                <w:szCs w:val="20"/>
              </w:rPr>
            </w:pPr>
          </w:p>
          <w:p w14:paraId="6E85F89A" w14:textId="73A6CA54" w:rsidR="0041252C" w:rsidRPr="006E4198" w:rsidRDefault="0041252C" w:rsidP="00D73256">
            <w:pPr>
              <w:jc w:val="both"/>
              <w:rPr>
                <w:sz w:val="18"/>
                <w:szCs w:val="20"/>
              </w:rPr>
            </w:pPr>
            <w:r w:rsidRPr="006E4198">
              <w:rPr>
                <w:sz w:val="18"/>
                <w:szCs w:val="20"/>
              </w:rPr>
              <w:t>Long term fuel cost reduction</w:t>
            </w:r>
            <w:r w:rsidR="00BE00C3">
              <w:rPr>
                <w:sz w:val="18"/>
                <w:szCs w:val="20"/>
              </w:rPr>
              <w:t xml:space="preserve"> to provide </w:t>
            </w:r>
            <w:r w:rsidR="00881B12">
              <w:rPr>
                <w:sz w:val="18"/>
                <w:szCs w:val="20"/>
              </w:rPr>
              <w:t>opportunities</w:t>
            </w:r>
            <w:r w:rsidR="00484F10">
              <w:rPr>
                <w:sz w:val="18"/>
                <w:szCs w:val="20"/>
              </w:rPr>
              <w:t xml:space="preserve"> for </w:t>
            </w:r>
            <w:r w:rsidR="002A6318">
              <w:rPr>
                <w:sz w:val="18"/>
                <w:szCs w:val="20"/>
              </w:rPr>
              <w:t>Australian economic benefits</w:t>
            </w:r>
            <w:r w:rsidRPr="006E4198">
              <w:rPr>
                <w:sz w:val="18"/>
                <w:szCs w:val="20"/>
              </w:rPr>
              <w:t xml:space="preserve"> </w:t>
            </w:r>
          </w:p>
          <w:p w14:paraId="249F28A1" w14:textId="77777777" w:rsidR="0041252C" w:rsidRPr="006E4198" w:rsidRDefault="0041252C" w:rsidP="00D73256">
            <w:pPr>
              <w:jc w:val="both"/>
              <w:rPr>
                <w:sz w:val="18"/>
                <w:szCs w:val="20"/>
              </w:rPr>
            </w:pPr>
          </w:p>
          <w:p w14:paraId="09D2D3DA" w14:textId="2B3EA6A6" w:rsidR="0041252C" w:rsidRPr="006E4198" w:rsidRDefault="008B116A" w:rsidP="00D73256">
            <w:pPr>
              <w:jc w:val="both"/>
              <w:rPr>
                <w:sz w:val="18"/>
                <w:szCs w:val="20"/>
              </w:rPr>
            </w:pPr>
            <w:r w:rsidRPr="006E4198">
              <w:rPr>
                <w:sz w:val="18"/>
                <w:szCs w:val="20"/>
              </w:rPr>
              <w:t xml:space="preserve">Opportunity </w:t>
            </w:r>
            <w:r w:rsidR="00E00DE2">
              <w:rPr>
                <w:sz w:val="18"/>
                <w:szCs w:val="20"/>
              </w:rPr>
              <w:t xml:space="preserve">to minimize Australian </w:t>
            </w:r>
            <m:oMath>
              <m:sSub>
                <m:sSubPr>
                  <m:ctrlPr>
                    <w:rPr>
                      <w:rFonts w:ascii="Cambria Math" w:hAnsi="Cambria Math"/>
                      <w:i/>
                      <w:sz w:val="18"/>
                      <w:szCs w:val="20"/>
                    </w:rPr>
                  </m:ctrlPr>
                </m:sSubPr>
                <m:e>
                  <m:r>
                    <w:rPr>
                      <w:rFonts w:ascii="Cambria Math" w:hAnsi="Cambria Math"/>
                      <w:sz w:val="18"/>
                      <w:szCs w:val="20"/>
                    </w:rPr>
                    <m:t>CO</m:t>
                  </m:r>
                </m:e>
                <m:sub>
                  <m:r>
                    <w:rPr>
                      <w:rFonts w:ascii="Cambria Math" w:hAnsi="Cambria Math"/>
                      <w:sz w:val="18"/>
                      <w:szCs w:val="20"/>
                    </w:rPr>
                    <m:t>2</m:t>
                  </m:r>
                </m:sub>
              </m:sSub>
            </m:oMath>
            <w:r w:rsidR="00F35BF4">
              <w:rPr>
                <w:sz w:val="18"/>
                <w:szCs w:val="20"/>
              </w:rPr>
              <w:t>emissions.</w:t>
            </w:r>
          </w:p>
          <w:p w14:paraId="750D878C" w14:textId="77777777" w:rsidR="005A0C15" w:rsidRPr="006E4198" w:rsidRDefault="005A0C15" w:rsidP="00D73256">
            <w:pPr>
              <w:jc w:val="both"/>
              <w:rPr>
                <w:sz w:val="18"/>
                <w:szCs w:val="20"/>
              </w:rPr>
            </w:pPr>
          </w:p>
        </w:tc>
        <w:tc>
          <w:tcPr>
            <w:tcW w:w="2694" w:type="dxa"/>
          </w:tcPr>
          <w:p w14:paraId="1F41FA5E" w14:textId="77777777" w:rsidR="005A0C15" w:rsidRPr="006E4198" w:rsidRDefault="005A0C15" w:rsidP="00D73256">
            <w:pPr>
              <w:jc w:val="both"/>
              <w:rPr>
                <w:b/>
                <w:sz w:val="18"/>
                <w:szCs w:val="20"/>
              </w:rPr>
            </w:pPr>
            <w:r w:rsidRPr="006E4198">
              <w:rPr>
                <w:b/>
                <w:sz w:val="18"/>
                <w:szCs w:val="20"/>
              </w:rPr>
              <w:t>How do you interact?</w:t>
            </w:r>
          </w:p>
          <w:p w14:paraId="3687BE9B" w14:textId="39440930" w:rsidR="00EB050C" w:rsidRPr="006E4198" w:rsidRDefault="00931127" w:rsidP="00D73256">
            <w:pPr>
              <w:jc w:val="both"/>
              <w:rPr>
                <w:i/>
                <w:sz w:val="18"/>
                <w:szCs w:val="20"/>
              </w:rPr>
            </w:pPr>
            <w:r w:rsidRPr="006E4198">
              <w:rPr>
                <w:i/>
                <w:sz w:val="18"/>
                <w:szCs w:val="20"/>
              </w:rPr>
              <w:t>Customer Relationship</w:t>
            </w:r>
          </w:p>
          <w:p w14:paraId="10A809AB" w14:textId="77777777" w:rsidR="00EB050C" w:rsidRPr="006E4198" w:rsidRDefault="00EB050C" w:rsidP="00D73256">
            <w:pPr>
              <w:jc w:val="both"/>
              <w:rPr>
                <w:sz w:val="18"/>
                <w:szCs w:val="20"/>
              </w:rPr>
            </w:pPr>
          </w:p>
          <w:p w14:paraId="2584504D" w14:textId="77777777" w:rsidR="000B0061" w:rsidRPr="006E4198" w:rsidRDefault="000B0061" w:rsidP="00D73256">
            <w:pPr>
              <w:jc w:val="both"/>
              <w:rPr>
                <w:sz w:val="18"/>
                <w:szCs w:val="20"/>
              </w:rPr>
            </w:pPr>
            <w:r w:rsidRPr="006E4198">
              <w:rPr>
                <w:sz w:val="18"/>
                <w:szCs w:val="20"/>
              </w:rPr>
              <w:t>Communicate development of technology to keep external stakeholders updated</w:t>
            </w:r>
          </w:p>
          <w:p w14:paraId="60095743" w14:textId="77777777" w:rsidR="000B0061" w:rsidRPr="006E4198" w:rsidRDefault="000B0061" w:rsidP="00D73256">
            <w:pPr>
              <w:jc w:val="both"/>
              <w:rPr>
                <w:sz w:val="18"/>
                <w:szCs w:val="20"/>
              </w:rPr>
            </w:pPr>
          </w:p>
          <w:p w14:paraId="1F78B56C" w14:textId="74D4AE7F" w:rsidR="00881B12" w:rsidRPr="006E4198" w:rsidRDefault="000B0061" w:rsidP="00D73256">
            <w:pPr>
              <w:jc w:val="both"/>
              <w:rPr>
                <w:sz w:val="18"/>
                <w:szCs w:val="20"/>
              </w:rPr>
            </w:pPr>
            <w:r w:rsidRPr="006E4198">
              <w:rPr>
                <w:sz w:val="18"/>
                <w:szCs w:val="20"/>
              </w:rPr>
              <w:t>Communicate the benefits of the technology</w:t>
            </w:r>
          </w:p>
          <w:p w14:paraId="68FE27E5" w14:textId="77777777" w:rsidR="00FA032B" w:rsidRPr="006E4198" w:rsidRDefault="00FA032B" w:rsidP="00D73256">
            <w:pPr>
              <w:jc w:val="both"/>
              <w:rPr>
                <w:sz w:val="18"/>
                <w:szCs w:val="20"/>
              </w:rPr>
            </w:pPr>
          </w:p>
          <w:p w14:paraId="794D73A0" w14:textId="77777777" w:rsidR="00FA032B" w:rsidRPr="006E4198" w:rsidRDefault="00FA032B" w:rsidP="00D73256">
            <w:pPr>
              <w:jc w:val="both"/>
              <w:rPr>
                <w:sz w:val="18"/>
                <w:szCs w:val="20"/>
              </w:rPr>
            </w:pPr>
            <w:r w:rsidRPr="006E4198">
              <w:rPr>
                <w:sz w:val="18"/>
                <w:szCs w:val="20"/>
              </w:rPr>
              <w:t xml:space="preserve">Website that allows costumer to interact with the organization </w:t>
            </w:r>
          </w:p>
          <w:p w14:paraId="2AAE640B" w14:textId="77777777" w:rsidR="00FA032B" w:rsidRPr="006E4198" w:rsidRDefault="00FA032B" w:rsidP="00D73256">
            <w:pPr>
              <w:jc w:val="both"/>
              <w:rPr>
                <w:sz w:val="18"/>
                <w:szCs w:val="20"/>
              </w:rPr>
            </w:pPr>
          </w:p>
          <w:p w14:paraId="7F40C9B7" w14:textId="3666617D" w:rsidR="00FA032B" w:rsidRPr="006E4198" w:rsidRDefault="00FA032B" w:rsidP="00D73256">
            <w:pPr>
              <w:jc w:val="both"/>
              <w:rPr>
                <w:sz w:val="18"/>
                <w:szCs w:val="20"/>
              </w:rPr>
            </w:pPr>
            <w:r w:rsidRPr="006E4198">
              <w:rPr>
                <w:sz w:val="18"/>
                <w:szCs w:val="20"/>
              </w:rPr>
              <w:t>Customer service, self-service, &amp; automated service</w:t>
            </w:r>
          </w:p>
          <w:p w14:paraId="2FA806BC" w14:textId="77777777" w:rsidR="00FA032B" w:rsidRDefault="00FA032B" w:rsidP="00D73256">
            <w:pPr>
              <w:jc w:val="both"/>
              <w:rPr>
                <w:sz w:val="18"/>
                <w:szCs w:val="20"/>
              </w:rPr>
            </w:pPr>
          </w:p>
          <w:p w14:paraId="6C3C32B6" w14:textId="77777777" w:rsidR="00522D77" w:rsidRPr="006E4198" w:rsidRDefault="00522D77" w:rsidP="00522D77">
            <w:pPr>
              <w:jc w:val="both"/>
              <w:rPr>
                <w:sz w:val="18"/>
                <w:szCs w:val="20"/>
              </w:rPr>
            </w:pPr>
            <w:r w:rsidRPr="006E4198">
              <w:rPr>
                <w:sz w:val="18"/>
                <w:szCs w:val="20"/>
              </w:rPr>
              <w:t>Prototype demonstration</w:t>
            </w:r>
          </w:p>
          <w:p w14:paraId="1E373C2B" w14:textId="77777777" w:rsidR="00881B12" w:rsidRPr="006E4198" w:rsidRDefault="00881B12" w:rsidP="00D73256">
            <w:pPr>
              <w:jc w:val="both"/>
              <w:rPr>
                <w:sz w:val="18"/>
                <w:szCs w:val="20"/>
              </w:rPr>
            </w:pPr>
          </w:p>
          <w:p w14:paraId="23160AA2" w14:textId="17D08A0C" w:rsidR="00FA032B" w:rsidRPr="006E4198" w:rsidRDefault="00FA032B" w:rsidP="00D73256">
            <w:pPr>
              <w:jc w:val="both"/>
              <w:rPr>
                <w:sz w:val="18"/>
                <w:szCs w:val="20"/>
              </w:rPr>
            </w:pPr>
          </w:p>
        </w:tc>
        <w:tc>
          <w:tcPr>
            <w:tcW w:w="1984" w:type="dxa"/>
            <w:vMerge w:val="restart"/>
          </w:tcPr>
          <w:p w14:paraId="1FA2BD99" w14:textId="0C111D90" w:rsidR="00931127" w:rsidRPr="006E4198" w:rsidRDefault="005A0C15" w:rsidP="00D73256">
            <w:pPr>
              <w:jc w:val="both"/>
              <w:rPr>
                <w:b/>
                <w:sz w:val="18"/>
                <w:szCs w:val="20"/>
              </w:rPr>
            </w:pPr>
            <w:r w:rsidRPr="006E4198">
              <w:rPr>
                <w:b/>
                <w:sz w:val="18"/>
                <w:szCs w:val="20"/>
              </w:rPr>
              <w:t>Why do you help?</w:t>
            </w:r>
          </w:p>
          <w:p w14:paraId="24EE37FF" w14:textId="77777777" w:rsidR="005A0C15" w:rsidRPr="006E4198" w:rsidRDefault="00931127" w:rsidP="00D73256">
            <w:pPr>
              <w:jc w:val="both"/>
              <w:rPr>
                <w:i/>
                <w:sz w:val="18"/>
                <w:szCs w:val="20"/>
              </w:rPr>
            </w:pPr>
            <w:r w:rsidRPr="006E4198">
              <w:rPr>
                <w:i/>
                <w:sz w:val="18"/>
                <w:szCs w:val="20"/>
              </w:rPr>
              <w:t>Customer Segment</w:t>
            </w:r>
          </w:p>
          <w:p w14:paraId="61E6FC30" w14:textId="77777777" w:rsidR="00642F8E" w:rsidRPr="006E4198" w:rsidRDefault="00642F8E" w:rsidP="00D73256">
            <w:pPr>
              <w:jc w:val="both"/>
              <w:rPr>
                <w:sz w:val="18"/>
                <w:szCs w:val="20"/>
              </w:rPr>
            </w:pPr>
          </w:p>
          <w:p w14:paraId="19EBFD96" w14:textId="4609BE5F" w:rsidR="00FE12F7" w:rsidRPr="006E4198" w:rsidRDefault="00FE12F7" w:rsidP="00D73256">
            <w:pPr>
              <w:jc w:val="both"/>
              <w:rPr>
                <w:sz w:val="18"/>
                <w:szCs w:val="20"/>
              </w:rPr>
            </w:pPr>
            <w:r w:rsidRPr="006E4198">
              <w:rPr>
                <w:sz w:val="18"/>
                <w:szCs w:val="20"/>
              </w:rPr>
              <w:t xml:space="preserve">Mass </w:t>
            </w:r>
            <w:r w:rsidR="008F6EE4">
              <w:rPr>
                <w:sz w:val="18"/>
                <w:szCs w:val="20"/>
              </w:rPr>
              <w:t>vehicle m</w:t>
            </w:r>
            <w:r w:rsidRPr="006E4198">
              <w:rPr>
                <w:sz w:val="18"/>
                <w:szCs w:val="20"/>
              </w:rPr>
              <w:t>arket</w:t>
            </w:r>
          </w:p>
          <w:p w14:paraId="548D7EFF" w14:textId="77777777" w:rsidR="00FE12F7" w:rsidRPr="006E4198" w:rsidRDefault="00FE12F7" w:rsidP="00D73256">
            <w:pPr>
              <w:jc w:val="both"/>
              <w:rPr>
                <w:sz w:val="18"/>
                <w:szCs w:val="20"/>
              </w:rPr>
            </w:pPr>
          </w:p>
          <w:p w14:paraId="5AC7531D" w14:textId="27D2CF7D" w:rsidR="00642F8E" w:rsidRPr="006E4198" w:rsidRDefault="007A2F99" w:rsidP="00D73256">
            <w:pPr>
              <w:jc w:val="both"/>
              <w:rPr>
                <w:sz w:val="18"/>
                <w:szCs w:val="20"/>
              </w:rPr>
            </w:pPr>
            <w:r w:rsidRPr="006E4198">
              <w:rPr>
                <w:sz w:val="18"/>
                <w:szCs w:val="20"/>
              </w:rPr>
              <w:t>Citizen (Workers)</w:t>
            </w:r>
          </w:p>
          <w:p w14:paraId="6E6F5ECD" w14:textId="77777777" w:rsidR="00FE12F7" w:rsidRPr="006E4198" w:rsidRDefault="00FE12F7" w:rsidP="00D73256">
            <w:pPr>
              <w:jc w:val="both"/>
              <w:rPr>
                <w:sz w:val="18"/>
                <w:szCs w:val="20"/>
              </w:rPr>
            </w:pPr>
          </w:p>
          <w:p w14:paraId="04E21F2F" w14:textId="77777777" w:rsidR="00FE12F7" w:rsidRPr="006E4198" w:rsidRDefault="00EA55F8" w:rsidP="00D73256">
            <w:pPr>
              <w:jc w:val="both"/>
              <w:rPr>
                <w:sz w:val="18"/>
                <w:szCs w:val="20"/>
              </w:rPr>
            </w:pPr>
            <w:r w:rsidRPr="006E4198">
              <w:rPr>
                <w:sz w:val="18"/>
                <w:szCs w:val="20"/>
              </w:rPr>
              <w:t xml:space="preserve">Government </w:t>
            </w:r>
          </w:p>
          <w:p w14:paraId="74CF5367" w14:textId="77777777" w:rsidR="00EA55F8" w:rsidRPr="006E4198" w:rsidRDefault="00EA55F8" w:rsidP="00D73256">
            <w:pPr>
              <w:jc w:val="both"/>
              <w:rPr>
                <w:sz w:val="18"/>
                <w:szCs w:val="20"/>
              </w:rPr>
            </w:pPr>
          </w:p>
          <w:p w14:paraId="6249D4C3" w14:textId="77777777" w:rsidR="00EA55F8" w:rsidRPr="006E4198" w:rsidRDefault="00EA55F8" w:rsidP="00D73256">
            <w:pPr>
              <w:jc w:val="both"/>
              <w:rPr>
                <w:sz w:val="18"/>
                <w:szCs w:val="20"/>
              </w:rPr>
            </w:pPr>
          </w:p>
          <w:p w14:paraId="05C0C0BC" w14:textId="77777777" w:rsidR="00642F8E" w:rsidRPr="006E4198" w:rsidRDefault="00642F8E" w:rsidP="00D73256">
            <w:pPr>
              <w:jc w:val="both"/>
              <w:rPr>
                <w:sz w:val="18"/>
                <w:szCs w:val="20"/>
              </w:rPr>
            </w:pPr>
          </w:p>
          <w:p w14:paraId="2003D626" w14:textId="7FBBBE98" w:rsidR="00642F8E" w:rsidRPr="006E4198" w:rsidRDefault="00642F8E" w:rsidP="00D73256">
            <w:pPr>
              <w:jc w:val="both"/>
              <w:rPr>
                <w:sz w:val="18"/>
                <w:szCs w:val="20"/>
              </w:rPr>
            </w:pPr>
          </w:p>
        </w:tc>
      </w:tr>
      <w:tr w:rsidR="007A2F99" w:rsidRPr="006E4198" w14:paraId="6FC5BE5B" w14:textId="77777777" w:rsidTr="00895011">
        <w:trPr>
          <w:trHeight w:val="3763"/>
        </w:trPr>
        <w:tc>
          <w:tcPr>
            <w:tcW w:w="1876" w:type="dxa"/>
            <w:vMerge/>
          </w:tcPr>
          <w:p w14:paraId="42B6F648" w14:textId="1DAECFB8" w:rsidR="005A0C15" w:rsidRPr="006E4198" w:rsidRDefault="005A0C15" w:rsidP="00D73256">
            <w:pPr>
              <w:jc w:val="both"/>
              <w:rPr>
                <w:sz w:val="18"/>
                <w:szCs w:val="20"/>
              </w:rPr>
            </w:pPr>
          </w:p>
        </w:tc>
        <w:tc>
          <w:tcPr>
            <w:tcW w:w="2555" w:type="dxa"/>
          </w:tcPr>
          <w:p w14:paraId="48A5AF1F" w14:textId="284A31F2" w:rsidR="005A0C15" w:rsidRPr="006E4198" w:rsidRDefault="005A0C15" w:rsidP="00D73256">
            <w:pPr>
              <w:jc w:val="both"/>
              <w:rPr>
                <w:b/>
                <w:sz w:val="18"/>
                <w:szCs w:val="20"/>
              </w:rPr>
            </w:pPr>
            <w:r w:rsidRPr="006E4198">
              <w:rPr>
                <w:b/>
                <w:sz w:val="18"/>
                <w:szCs w:val="20"/>
              </w:rPr>
              <w:t>What do you need?</w:t>
            </w:r>
          </w:p>
          <w:p w14:paraId="31FCEE43" w14:textId="5D368625" w:rsidR="00EB050C" w:rsidRPr="006E4198" w:rsidRDefault="00931127" w:rsidP="00D73256">
            <w:pPr>
              <w:jc w:val="both"/>
              <w:rPr>
                <w:i/>
                <w:sz w:val="18"/>
                <w:szCs w:val="20"/>
              </w:rPr>
            </w:pPr>
            <w:r w:rsidRPr="006E4198">
              <w:rPr>
                <w:i/>
                <w:sz w:val="18"/>
                <w:szCs w:val="20"/>
              </w:rPr>
              <w:t>Key Resources</w:t>
            </w:r>
          </w:p>
          <w:p w14:paraId="4F4D40A1" w14:textId="77777777" w:rsidR="00EB050C" w:rsidRPr="006E4198" w:rsidRDefault="00EB050C" w:rsidP="00D73256">
            <w:pPr>
              <w:jc w:val="both"/>
              <w:rPr>
                <w:sz w:val="18"/>
                <w:szCs w:val="20"/>
              </w:rPr>
            </w:pPr>
          </w:p>
          <w:p w14:paraId="61B5347B" w14:textId="1C2DFA59" w:rsidR="00EB050C" w:rsidRPr="006E4198" w:rsidRDefault="000B0061" w:rsidP="00D73256">
            <w:pPr>
              <w:jc w:val="both"/>
              <w:rPr>
                <w:sz w:val="18"/>
                <w:szCs w:val="20"/>
              </w:rPr>
            </w:pPr>
            <w:r w:rsidRPr="006E4198">
              <w:rPr>
                <w:sz w:val="18"/>
                <w:szCs w:val="20"/>
              </w:rPr>
              <w:t>Manpower (e.g. Engineer mechanical, material, etc.)</w:t>
            </w:r>
          </w:p>
          <w:p w14:paraId="1DE72FE3" w14:textId="77777777" w:rsidR="000B0061" w:rsidRPr="006E4198" w:rsidRDefault="000B0061" w:rsidP="00D73256">
            <w:pPr>
              <w:jc w:val="both"/>
              <w:rPr>
                <w:sz w:val="18"/>
                <w:szCs w:val="20"/>
              </w:rPr>
            </w:pPr>
          </w:p>
          <w:p w14:paraId="4924D6C7" w14:textId="2AE9E0C1" w:rsidR="000B0061" w:rsidRPr="006E4198" w:rsidRDefault="000B0061" w:rsidP="00D73256">
            <w:pPr>
              <w:jc w:val="both"/>
              <w:rPr>
                <w:sz w:val="18"/>
                <w:szCs w:val="20"/>
              </w:rPr>
            </w:pPr>
            <w:r w:rsidRPr="006E4198">
              <w:rPr>
                <w:sz w:val="18"/>
                <w:szCs w:val="20"/>
              </w:rPr>
              <w:t>Metallic Micro-Lattice</w:t>
            </w:r>
          </w:p>
          <w:p w14:paraId="010A6B30" w14:textId="77777777" w:rsidR="00EB050C" w:rsidRPr="006E4198" w:rsidRDefault="00EB050C" w:rsidP="00D73256">
            <w:pPr>
              <w:jc w:val="both"/>
              <w:rPr>
                <w:sz w:val="18"/>
                <w:szCs w:val="20"/>
              </w:rPr>
            </w:pPr>
          </w:p>
          <w:p w14:paraId="5B9BE91E" w14:textId="005B8483" w:rsidR="006333FE" w:rsidRPr="006E4198" w:rsidRDefault="006333FE" w:rsidP="00D73256">
            <w:pPr>
              <w:jc w:val="both"/>
              <w:rPr>
                <w:sz w:val="18"/>
                <w:szCs w:val="20"/>
              </w:rPr>
            </w:pPr>
            <w:r w:rsidRPr="006E4198">
              <w:rPr>
                <w:sz w:val="18"/>
                <w:szCs w:val="20"/>
              </w:rPr>
              <w:t>Financial</w:t>
            </w:r>
            <w:r w:rsidR="00EA55F8" w:rsidRPr="006E4198">
              <w:rPr>
                <w:sz w:val="18"/>
                <w:szCs w:val="20"/>
              </w:rPr>
              <w:t xml:space="preserve"> support (fund)</w:t>
            </w:r>
          </w:p>
          <w:p w14:paraId="074B1904" w14:textId="77777777" w:rsidR="006333FE" w:rsidRPr="006E4198" w:rsidRDefault="006333FE" w:rsidP="00D73256">
            <w:pPr>
              <w:jc w:val="both"/>
              <w:rPr>
                <w:sz w:val="18"/>
                <w:szCs w:val="20"/>
              </w:rPr>
            </w:pPr>
          </w:p>
          <w:p w14:paraId="16E685B7" w14:textId="24A477C7" w:rsidR="00EA55F8" w:rsidRPr="006E4198" w:rsidRDefault="006333FE" w:rsidP="00D73256">
            <w:pPr>
              <w:jc w:val="both"/>
              <w:rPr>
                <w:sz w:val="18"/>
                <w:szCs w:val="20"/>
              </w:rPr>
            </w:pPr>
            <w:r w:rsidRPr="006E4198">
              <w:rPr>
                <w:sz w:val="18"/>
                <w:szCs w:val="20"/>
              </w:rPr>
              <w:t>Partnership</w:t>
            </w:r>
          </w:p>
          <w:p w14:paraId="5493CCE8" w14:textId="77777777" w:rsidR="00EA55F8" w:rsidRPr="006E4198" w:rsidRDefault="00EA55F8" w:rsidP="00D73256">
            <w:pPr>
              <w:jc w:val="both"/>
              <w:rPr>
                <w:sz w:val="18"/>
                <w:szCs w:val="20"/>
              </w:rPr>
            </w:pPr>
          </w:p>
          <w:p w14:paraId="4528C24A" w14:textId="2C773375" w:rsidR="00EA55F8" w:rsidRPr="006E4198" w:rsidRDefault="00AB125E" w:rsidP="00D73256">
            <w:pPr>
              <w:jc w:val="both"/>
              <w:rPr>
                <w:sz w:val="18"/>
                <w:szCs w:val="20"/>
              </w:rPr>
            </w:pPr>
            <w:r>
              <w:rPr>
                <w:sz w:val="18"/>
                <w:szCs w:val="20"/>
              </w:rPr>
              <w:t xml:space="preserve">Modelling and </w:t>
            </w:r>
            <w:r w:rsidR="008F6EE4">
              <w:rPr>
                <w:sz w:val="18"/>
                <w:szCs w:val="20"/>
              </w:rPr>
              <w:t xml:space="preserve">testing </w:t>
            </w:r>
            <w:r w:rsidR="00752E85">
              <w:rPr>
                <w:sz w:val="18"/>
                <w:szCs w:val="20"/>
              </w:rPr>
              <w:t>equipment</w:t>
            </w:r>
          </w:p>
          <w:p w14:paraId="4028E219" w14:textId="77777777" w:rsidR="006333FE" w:rsidRPr="006E4198" w:rsidRDefault="006333FE" w:rsidP="00D73256">
            <w:pPr>
              <w:jc w:val="both"/>
              <w:rPr>
                <w:sz w:val="18"/>
                <w:szCs w:val="20"/>
              </w:rPr>
            </w:pPr>
          </w:p>
          <w:p w14:paraId="74E2F462" w14:textId="77777777" w:rsidR="005A0C15" w:rsidRPr="006E4198" w:rsidRDefault="005A0C15" w:rsidP="00D73256">
            <w:pPr>
              <w:jc w:val="both"/>
              <w:rPr>
                <w:sz w:val="18"/>
                <w:szCs w:val="20"/>
              </w:rPr>
            </w:pPr>
          </w:p>
          <w:p w14:paraId="41C65394" w14:textId="77777777" w:rsidR="005A0C15" w:rsidRPr="006E4198" w:rsidRDefault="005A0C15" w:rsidP="00D73256">
            <w:pPr>
              <w:jc w:val="both"/>
              <w:rPr>
                <w:sz w:val="18"/>
                <w:szCs w:val="20"/>
              </w:rPr>
            </w:pPr>
          </w:p>
          <w:p w14:paraId="708137E5" w14:textId="77777777" w:rsidR="005A0C15" w:rsidRPr="006E4198" w:rsidRDefault="005A0C15" w:rsidP="00D73256">
            <w:pPr>
              <w:jc w:val="both"/>
              <w:rPr>
                <w:sz w:val="18"/>
                <w:szCs w:val="20"/>
              </w:rPr>
            </w:pPr>
          </w:p>
          <w:p w14:paraId="00130346" w14:textId="77777777" w:rsidR="005A0C15" w:rsidRPr="006E4198" w:rsidRDefault="005A0C15" w:rsidP="00D73256">
            <w:pPr>
              <w:jc w:val="both"/>
              <w:rPr>
                <w:sz w:val="18"/>
                <w:szCs w:val="20"/>
              </w:rPr>
            </w:pPr>
          </w:p>
        </w:tc>
        <w:tc>
          <w:tcPr>
            <w:tcW w:w="2515" w:type="dxa"/>
            <w:gridSpan w:val="2"/>
            <w:vMerge/>
          </w:tcPr>
          <w:p w14:paraId="7471431B" w14:textId="77777777" w:rsidR="005A0C15" w:rsidRPr="006E4198" w:rsidRDefault="005A0C15" w:rsidP="00D73256">
            <w:pPr>
              <w:jc w:val="both"/>
              <w:rPr>
                <w:sz w:val="18"/>
                <w:szCs w:val="20"/>
              </w:rPr>
            </w:pPr>
          </w:p>
        </w:tc>
        <w:tc>
          <w:tcPr>
            <w:tcW w:w="2694" w:type="dxa"/>
          </w:tcPr>
          <w:p w14:paraId="0FC52D49" w14:textId="77777777" w:rsidR="005A0C15" w:rsidRPr="006E4198" w:rsidRDefault="005A0C15" w:rsidP="00D73256">
            <w:pPr>
              <w:jc w:val="both"/>
              <w:rPr>
                <w:b/>
                <w:sz w:val="18"/>
                <w:szCs w:val="20"/>
              </w:rPr>
            </w:pPr>
            <w:r w:rsidRPr="006E4198">
              <w:rPr>
                <w:b/>
                <w:sz w:val="18"/>
                <w:szCs w:val="20"/>
              </w:rPr>
              <w:t>How do you reach them?</w:t>
            </w:r>
          </w:p>
          <w:p w14:paraId="7997D7B6" w14:textId="77777777" w:rsidR="00931127" w:rsidRPr="006E4198" w:rsidRDefault="00931127" w:rsidP="00D73256">
            <w:pPr>
              <w:jc w:val="both"/>
              <w:rPr>
                <w:i/>
                <w:sz w:val="18"/>
                <w:szCs w:val="20"/>
              </w:rPr>
            </w:pPr>
            <w:r w:rsidRPr="006E4198">
              <w:rPr>
                <w:i/>
                <w:sz w:val="18"/>
                <w:szCs w:val="20"/>
              </w:rPr>
              <w:t>Distribution Channel</w:t>
            </w:r>
          </w:p>
          <w:p w14:paraId="513B48AB" w14:textId="77777777" w:rsidR="004D0204" w:rsidRPr="006E4198" w:rsidRDefault="004D0204" w:rsidP="00D73256">
            <w:pPr>
              <w:jc w:val="both"/>
              <w:rPr>
                <w:sz w:val="18"/>
                <w:szCs w:val="20"/>
              </w:rPr>
            </w:pPr>
          </w:p>
          <w:p w14:paraId="464EB07B" w14:textId="77777777" w:rsidR="00305229" w:rsidRDefault="004D0204" w:rsidP="00D73256">
            <w:pPr>
              <w:jc w:val="both"/>
              <w:rPr>
                <w:sz w:val="18"/>
                <w:szCs w:val="20"/>
              </w:rPr>
            </w:pPr>
            <w:r w:rsidRPr="006E4198">
              <w:rPr>
                <w:sz w:val="18"/>
                <w:szCs w:val="20"/>
              </w:rPr>
              <w:t xml:space="preserve">Automaker company </w:t>
            </w:r>
          </w:p>
          <w:p w14:paraId="743ADD07" w14:textId="77777777" w:rsidR="003A1810" w:rsidRDefault="003A1810" w:rsidP="00D73256">
            <w:pPr>
              <w:jc w:val="both"/>
              <w:rPr>
                <w:sz w:val="18"/>
                <w:szCs w:val="20"/>
              </w:rPr>
            </w:pPr>
          </w:p>
          <w:p w14:paraId="113E4A0F" w14:textId="1DABE650" w:rsidR="003A1810" w:rsidRDefault="003A1810" w:rsidP="00D73256">
            <w:pPr>
              <w:jc w:val="both"/>
              <w:rPr>
                <w:sz w:val="18"/>
                <w:szCs w:val="20"/>
              </w:rPr>
            </w:pPr>
            <w:r>
              <w:rPr>
                <w:sz w:val="18"/>
                <w:szCs w:val="20"/>
              </w:rPr>
              <w:t xml:space="preserve">Social Media </w:t>
            </w:r>
          </w:p>
          <w:p w14:paraId="66AF3BC4" w14:textId="77777777" w:rsidR="003A1810" w:rsidRDefault="003A1810" w:rsidP="00D73256">
            <w:pPr>
              <w:jc w:val="both"/>
              <w:rPr>
                <w:sz w:val="18"/>
                <w:szCs w:val="20"/>
              </w:rPr>
            </w:pPr>
          </w:p>
          <w:p w14:paraId="6B94AA96" w14:textId="41613B45" w:rsidR="003A1810" w:rsidRPr="006E4198" w:rsidRDefault="003A1810" w:rsidP="00D73256">
            <w:pPr>
              <w:jc w:val="both"/>
              <w:rPr>
                <w:sz w:val="18"/>
                <w:szCs w:val="20"/>
              </w:rPr>
            </w:pPr>
            <w:r>
              <w:rPr>
                <w:sz w:val="18"/>
                <w:szCs w:val="20"/>
              </w:rPr>
              <w:t xml:space="preserve">Word of mouth </w:t>
            </w:r>
          </w:p>
          <w:p w14:paraId="53D52770" w14:textId="77777777" w:rsidR="00305229" w:rsidRPr="006E4198" w:rsidRDefault="00305229" w:rsidP="00D73256">
            <w:pPr>
              <w:jc w:val="both"/>
              <w:rPr>
                <w:sz w:val="18"/>
                <w:szCs w:val="20"/>
              </w:rPr>
            </w:pPr>
          </w:p>
          <w:p w14:paraId="3356DBD7" w14:textId="51D21D2C" w:rsidR="00305229" w:rsidRPr="006E4198" w:rsidRDefault="00305229" w:rsidP="00D73256">
            <w:pPr>
              <w:jc w:val="both"/>
              <w:rPr>
                <w:sz w:val="18"/>
                <w:szCs w:val="20"/>
              </w:rPr>
            </w:pPr>
            <w:r w:rsidRPr="006E4198">
              <w:rPr>
                <w:sz w:val="18"/>
                <w:szCs w:val="20"/>
              </w:rPr>
              <w:t>Online purchases (Official organization’s website)</w:t>
            </w:r>
          </w:p>
          <w:p w14:paraId="7BFA97FC" w14:textId="77777777" w:rsidR="00305229" w:rsidRPr="006E4198" w:rsidRDefault="00305229" w:rsidP="00D73256">
            <w:pPr>
              <w:jc w:val="both"/>
              <w:rPr>
                <w:sz w:val="18"/>
                <w:szCs w:val="20"/>
              </w:rPr>
            </w:pPr>
          </w:p>
          <w:p w14:paraId="20B829FD" w14:textId="75EB3914" w:rsidR="00305229" w:rsidRPr="006E4198" w:rsidRDefault="00305229" w:rsidP="00D73256">
            <w:pPr>
              <w:jc w:val="both"/>
              <w:rPr>
                <w:sz w:val="18"/>
                <w:szCs w:val="20"/>
              </w:rPr>
            </w:pPr>
            <w:r w:rsidRPr="006E4198">
              <w:rPr>
                <w:sz w:val="18"/>
                <w:szCs w:val="20"/>
              </w:rPr>
              <w:t>Delivery (for COVID19 safety procedure)</w:t>
            </w:r>
          </w:p>
          <w:p w14:paraId="542F91D2" w14:textId="77777777" w:rsidR="00305229" w:rsidRPr="006E4198" w:rsidRDefault="00305229" w:rsidP="00D73256">
            <w:pPr>
              <w:jc w:val="both"/>
              <w:rPr>
                <w:sz w:val="18"/>
                <w:szCs w:val="20"/>
              </w:rPr>
            </w:pPr>
          </w:p>
          <w:p w14:paraId="427C932A" w14:textId="77777777" w:rsidR="00305229" w:rsidRPr="006E4198" w:rsidRDefault="00EA55F8" w:rsidP="00D73256">
            <w:pPr>
              <w:jc w:val="both"/>
              <w:rPr>
                <w:sz w:val="18"/>
                <w:szCs w:val="20"/>
              </w:rPr>
            </w:pPr>
            <w:r w:rsidRPr="006E4198">
              <w:rPr>
                <w:sz w:val="18"/>
                <w:szCs w:val="20"/>
              </w:rPr>
              <w:t>Product Insurance</w:t>
            </w:r>
          </w:p>
          <w:p w14:paraId="40267CD0" w14:textId="77777777" w:rsidR="00EA55F8" w:rsidRPr="006E4198" w:rsidRDefault="00EA55F8" w:rsidP="00D73256">
            <w:pPr>
              <w:jc w:val="both"/>
              <w:rPr>
                <w:sz w:val="18"/>
                <w:szCs w:val="20"/>
              </w:rPr>
            </w:pPr>
          </w:p>
          <w:p w14:paraId="3828693B" w14:textId="6CD6FEB1" w:rsidR="00443713" w:rsidRPr="006E4198" w:rsidRDefault="00443713" w:rsidP="00443713">
            <w:pPr>
              <w:jc w:val="both"/>
              <w:rPr>
                <w:sz w:val="18"/>
                <w:szCs w:val="20"/>
              </w:rPr>
            </w:pPr>
            <w:r>
              <w:rPr>
                <w:sz w:val="18"/>
                <w:szCs w:val="20"/>
              </w:rPr>
              <w:t xml:space="preserve">Product costumer review </w:t>
            </w:r>
            <w:r w:rsidR="00EA55F8" w:rsidRPr="006E4198">
              <w:rPr>
                <w:sz w:val="18"/>
                <w:szCs w:val="20"/>
              </w:rPr>
              <w:t xml:space="preserve">system </w:t>
            </w:r>
          </w:p>
        </w:tc>
        <w:tc>
          <w:tcPr>
            <w:tcW w:w="1984" w:type="dxa"/>
            <w:vMerge/>
          </w:tcPr>
          <w:p w14:paraId="0159DED2" w14:textId="77777777" w:rsidR="005A0C15" w:rsidRPr="006E4198" w:rsidRDefault="005A0C15" w:rsidP="00D73256">
            <w:pPr>
              <w:jc w:val="both"/>
              <w:rPr>
                <w:sz w:val="18"/>
                <w:szCs w:val="20"/>
              </w:rPr>
            </w:pPr>
          </w:p>
        </w:tc>
      </w:tr>
      <w:tr w:rsidR="004D0204" w:rsidRPr="006E4198" w14:paraId="78CBC293" w14:textId="77777777" w:rsidTr="007A2F99">
        <w:tc>
          <w:tcPr>
            <w:tcW w:w="5786" w:type="dxa"/>
            <w:gridSpan w:val="3"/>
          </w:tcPr>
          <w:p w14:paraId="6B7048F3" w14:textId="64C83317" w:rsidR="005A0C15" w:rsidRPr="006E4198" w:rsidRDefault="005A0C15" w:rsidP="00D73256">
            <w:pPr>
              <w:jc w:val="both"/>
              <w:rPr>
                <w:b/>
                <w:sz w:val="18"/>
                <w:szCs w:val="20"/>
              </w:rPr>
            </w:pPr>
            <w:r w:rsidRPr="006E4198">
              <w:rPr>
                <w:b/>
                <w:sz w:val="18"/>
                <w:szCs w:val="20"/>
              </w:rPr>
              <w:t>What will it cost?</w:t>
            </w:r>
          </w:p>
          <w:p w14:paraId="6867195A" w14:textId="6399AED4" w:rsidR="00EB050C" w:rsidRDefault="00931127" w:rsidP="00D73256">
            <w:pPr>
              <w:jc w:val="both"/>
              <w:rPr>
                <w:i/>
                <w:sz w:val="18"/>
                <w:szCs w:val="20"/>
              </w:rPr>
            </w:pPr>
            <w:r w:rsidRPr="006E4198">
              <w:rPr>
                <w:i/>
                <w:sz w:val="18"/>
                <w:szCs w:val="20"/>
              </w:rPr>
              <w:t>Cost Structure</w:t>
            </w:r>
          </w:p>
          <w:p w14:paraId="6A7A16C3" w14:textId="77777777" w:rsidR="00895011" w:rsidRPr="006E4198" w:rsidRDefault="00895011" w:rsidP="00D73256">
            <w:pPr>
              <w:jc w:val="both"/>
              <w:rPr>
                <w:i/>
                <w:sz w:val="18"/>
                <w:szCs w:val="20"/>
              </w:rPr>
            </w:pPr>
          </w:p>
          <w:p w14:paraId="56448F80" w14:textId="64F29934" w:rsidR="00EB050C" w:rsidRDefault="00895011" w:rsidP="00895011">
            <w:pPr>
              <w:jc w:val="center"/>
              <w:rPr>
                <w:sz w:val="18"/>
                <w:szCs w:val="20"/>
              </w:rPr>
            </w:pPr>
            <w:r w:rsidRPr="006E4198">
              <w:rPr>
                <w:noProof/>
                <w:sz w:val="18"/>
              </w:rPr>
              <w:drawing>
                <wp:inline distT="0" distB="0" distL="0" distR="0" wp14:anchorId="49EC571A" wp14:editId="0EDFDD86">
                  <wp:extent cx="2897311" cy="2078990"/>
                  <wp:effectExtent l="0" t="0" r="2413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131E8E" w14:textId="77777777" w:rsidR="003312E7" w:rsidRDefault="003312E7" w:rsidP="00895011">
            <w:pPr>
              <w:jc w:val="center"/>
              <w:rPr>
                <w:sz w:val="18"/>
                <w:szCs w:val="20"/>
              </w:rPr>
            </w:pPr>
          </w:p>
          <w:p w14:paraId="308A6C50" w14:textId="75BD71CF" w:rsidR="00EE1E86" w:rsidRPr="006E4198" w:rsidRDefault="00EE1E86" w:rsidP="00FF75E6">
            <w:pPr>
              <w:jc w:val="center"/>
              <w:rPr>
                <w:sz w:val="18"/>
                <w:szCs w:val="20"/>
              </w:rPr>
            </w:pPr>
            <w:r>
              <w:rPr>
                <w:sz w:val="18"/>
                <w:szCs w:val="20"/>
              </w:rPr>
              <w:t xml:space="preserve">Estimated total </w:t>
            </w:r>
            <w:r w:rsidR="00FF75E6">
              <w:rPr>
                <w:sz w:val="18"/>
                <w:szCs w:val="20"/>
              </w:rPr>
              <w:t xml:space="preserve">project </w:t>
            </w:r>
            <w:r>
              <w:rPr>
                <w:sz w:val="18"/>
                <w:szCs w:val="20"/>
              </w:rPr>
              <w:t xml:space="preserve">cost </w:t>
            </w:r>
            <w:r w:rsidR="002B19A7">
              <w:rPr>
                <w:sz w:val="18"/>
                <w:szCs w:val="20"/>
              </w:rPr>
              <w:t xml:space="preserve">~ </w:t>
            </w:r>
            <w:r w:rsidR="00FF75E6">
              <w:rPr>
                <w:sz w:val="18"/>
                <w:szCs w:val="20"/>
              </w:rPr>
              <w:t>$5.3 - 6.2 million</w:t>
            </w:r>
          </w:p>
          <w:p w14:paraId="02DDE7B2" w14:textId="2A710624" w:rsidR="005A0C15" w:rsidRPr="006E4198" w:rsidRDefault="005A0C15" w:rsidP="00895011">
            <w:pPr>
              <w:jc w:val="center"/>
              <w:rPr>
                <w:sz w:val="18"/>
                <w:szCs w:val="20"/>
              </w:rPr>
            </w:pPr>
          </w:p>
        </w:tc>
        <w:tc>
          <w:tcPr>
            <w:tcW w:w="5838" w:type="dxa"/>
            <w:gridSpan w:val="3"/>
          </w:tcPr>
          <w:p w14:paraId="478051A3" w14:textId="6A1A7E50" w:rsidR="005A0C15" w:rsidRPr="006E4198" w:rsidRDefault="005A0C15" w:rsidP="00D73256">
            <w:pPr>
              <w:jc w:val="both"/>
              <w:rPr>
                <w:b/>
                <w:sz w:val="18"/>
                <w:szCs w:val="20"/>
              </w:rPr>
            </w:pPr>
            <w:r w:rsidRPr="006E4198">
              <w:rPr>
                <w:b/>
                <w:sz w:val="18"/>
                <w:szCs w:val="20"/>
              </w:rPr>
              <w:t>How much will you make?</w:t>
            </w:r>
          </w:p>
          <w:p w14:paraId="19D4F7EC" w14:textId="77777777" w:rsidR="005A0C15" w:rsidRPr="006E4198" w:rsidRDefault="005A0C15" w:rsidP="00D73256">
            <w:pPr>
              <w:jc w:val="both"/>
              <w:rPr>
                <w:sz w:val="18"/>
                <w:szCs w:val="20"/>
              </w:rPr>
            </w:pPr>
          </w:p>
          <w:p w14:paraId="47F8A47B" w14:textId="77777777" w:rsidR="00931127" w:rsidRDefault="00931127" w:rsidP="00D73256">
            <w:pPr>
              <w:jc w:val="both"/>
              <w:rPr>
                <w:i/>
                <w:sz w:val="18"/>
                <w:szCs w:val="20"/>
              </w:rPr>
            </w:pPr>
            <w:r w:rsidRPr="006E4198">
              <w:rPr>
                <w:i/>
                <w:sz w:val="18"/>
                <w:szCs w:val="20"/>
              </w:rPr>
              <w:t>Revenue Stream</w:t>
            </w:r>
          </w:p>
          <w:p w14:paraId="28CAD482" w14:textId="77777777" w:rsidR="003A1810" w:rsidRDefault="003A1810" w:rsidP="00D73256">
            <w:pPr>
              <w:jc w:val="both"/>
              <w:rPr>
                <w:i/>
                <w:sz w:val="18"/>
                <w:szCs w:val="20"/>
              </w:rPr>
            </w:pPr>
          </w:p>
          <w:p w14:paraId="08474031" w14:textId="3BC79DC4" w:rsidR="003A1810" w:rsidRDefault="003A1810" w:rsidP="00D73256">
            <w:pPr>
              <w:jc w:val="both"/>
              <w:rPr>
                <w:color w:val="7030A0"/>
                <w:sz w:val="18"/>
                <w:szCs w:val="20"/>
              </w:rPr>
            </w:pPr>
            <w:r w:rsidRPr="004E3163">
              <w:rPr>
                <w:color w:val="7030A0"/>
                <w:sz w:val="18"/>
                <w:szCs w:val="20"/>
              </w:rPr>
              <w:t>Savings per year</w:t>
            </w:r>
            <w:r w:rsidR="0032040D" w:rsidRPr="004E3163">
              <w:rPr>
                <w:color w:val="7030A0"/>
                <w:sz w:val="18"/>
                <w:szCs w:val="20"/>
              </w:rPr>
              <w:t xml:space="preserve"> </w:t>
            </w:r>
            <w:r w:rsidR="00B57C9B">
              <w:rPr>
                <w:color w:val="7030A0"/>
                <w:sz w:val="18"/>
                <w:szCs w:val="20"/>
              </w:rPr>
              <w:t xml:space="preserve">~ </w:t>
            </w:r>
            <w:r w:rsidR="00FD63EF">
              <w:rPr>
                <w:color w:val="7030A0"/>
                <w:sz w:val="18"/>
                <w:szCs w:val="20"/>
              </w:rPr>
              <w:t>$</w:t>
            </w:r>
            <w:r w:rsidR="00293503">
              <w:rPr>
                <w:color w:val="7030A0"/>
                <w:sz w:val="18"/>
                <w:szCs w:val="20"/>
              </w:rPr>
              <w:t>2500</w:t>
            </w:r>
          </w:p>
          <w:p w14:paraId="719DACA9" w14:textId="77777777" w:rsidR="00FD63EF" w:rsidRDefault="00FD63EF" w:rsidP="00D73256">
            <w:pPr>
              <w:jc w:val="both"/>
              <w:rPr>
                <w:color w:val="7030A0"/>
                <w:sz w:val="18"/>
                <w:szCs w:val="20"/>
              </w:rPr>
            </w:pPr>
          </w:p>
          <w:p w14:paraId="48F5C0E9" w14:textId="46E09387" w:rsidR="00FD63EF" w:rsidRDefault="00FD63EF" w:rsidP="00D73256">
            <w:pPr>
              <w:jc w:val="both"/>
              <w:rPr>
                <w:color w:val="7030A0"/>
                <w:sz w:val="18"/>
                <w:szCs w:val="20"/>
              </w:rPr>
            </w:pPr>
            <w:r>
              <w:rPr>
                <w:color w:val="7030A0"/>
                <w:sz w:val="18"/>
                <w:szCs w:val="20"/>
              </w:rPr>
              <w:t>Fuel savings</w:t>
            </w:r>
            <w:r w:rsidR="00241D29">
              <w:rPr>
                <w:color w:val="7030A0"/>
                <w:sz w:val="18"/>
                <w:szCs w:val="20"/>
              </w:rPr>
              <w:t xml:space="preserve"> per year</w:t>
            </w:r>
            <w:r>
              <w:rPr>
                <w:color w:val="7030A0"/>
                <w:sz w:val="18"/>
                <w:szCs w:val="20"/>
              </w:rPr>
              <w:t xml:space="preserve"> ~ $830</w:t>
            </w:r>
          </w:p>
          <w:p w14:paraId="5780C2D2" w14:textId="77777777" w:rsidR="00FD63EF" w:rsidRDefault="00FD63EF" w:rsidP="00D73256">
            <w:pPr>
              <w:jc w:val="both"/>
              <w:rPr>
                <w:color w:val="7030A0"/>
                <w:sz w:val="18"/>
                <w:szCs w:val="20"/>
              </w:rPr>
            </w:pPr>
          </w:p>
          <w:p w14:paraId="01BEC756" w14:textId="37E88EA8" w:rsidR="00FD63EF" w:rsidRPr="004E3163" w:rsidRDefault="00FD63EF" w:rsidP="00D73256">
            <w:pPr>
              <w:jc w:val="both"/>
              <w:rPr>
                <w:color w:val="7030A0"/>
                <w:sz w:val="18"/>
                <w:szCs w:val="20"/>
              </w:rPr>
            </w:pPr>
            <w:r>
              <w:rPr>
                <w:color w:val="7030A0"/>
                <w:sz w:val="18"/>
                <w:szCs w:val="20"/>
              </w:rPr>
              <w:t xml:space="preserve">Saving from life of vehicle </w:t>
            </w:r>
            <w:r w:rsidR="00241D29">
              <w:rPr>
                <w:color w:val="7030A0"/>
                <w:sz w:val="18"/>
                <w:szCs w:val="20"/>
              </w:rPr>
              <w:t xml:space="preserve">per </w:t>
            </w:r>
            <w:r w:rsidR="00E16BB5">
              <w:rPr>
                <w:color w:val="7030A0"/>
                <w:sz w:val="18"/>
                <w:szCs w:val="20"/>
              </w:rPr>
              <w:t>vehicle</w:t>
            </w:r>
            <w:r w:rsidR="00241D29">
              <w:rPr>
                <w:color w:val="7030A0"/>
                <w:sz w:val="18"/>
                <w:szCs w:val="20"/>
              </w:rPr>
              <w:t xml:space="preserve"> </w:t>
            </w:r>
            <w:r>
              <w:rPr>
                <w:color w:val="7030A0"/>
                <w:sz w:val="18"/>
                <w:szCs w:val="20"/>
              </w:rPr>
              <w:t>~ $8500</w:t>
            </w:r>
          </w:p>
          <w:p w14:paraId="0E51F2A5" w14:textId="77777777" w:rsidR="00B57C9B" w:rsidRPr="004E3163" w:rsidRDefault="00B57C9B" w:rsidP="00D73256">
            <w:pPr>
              <w:jc w:val="both"/>
              <w:rPr>
                <w:color w:val="7030A0"/>
                <w:sz w:val="18"/>
                <w:szCs w:val="20"/>
              </w:rPr>
            </w:pPr>
          </w:p>
          <w:p w14:paraId="53ED3571" w14:textId="76BF21B3" w:rsidR="003A1810" w:rsidRPr="004E3163" w:rsidRDefault="003A1810" w:rsidP="003A1810">
            <w:pPr>
              <w:jc w:val="both"/>
              <w:rPr>
                <w:color w:val="7030A0"/>
                <w:sz w:val="18"/>
                <w:szCs w:val="20"/>
              </w:rPr>
            </w:pPr>
            <w:r w:rsidRPr="004E3163">
              <w:rPr>
                <w:color w:val="7030A0"/>
                <w:sz w:val="18"/>
                <w:szCs w:val="20"/>
              </w:rPr>
              <w:t>Vehicle usage per person</w:t>
            </w:r>
            <w:r w:rsidR="00160D14" w:rsidRPr="004E3163">
              <w:rPr>
                <w:color w:val="7030A0"/>
                <w:sz w:val="18"/>
                <w:szCs w:val="20"/>
              </w:rPr>
              <w:t xml:space="preserve"> </w:t>
            </w:r>
            <w:r w:rsidR="00B57C9B">
              <w:rPr>
                <w:color w:val="7030A0"/>
                <w:sz w:val="18"/>
                <w:szCs w:val="20"/>
              </w:rPr>
              <w:t>~</w:t>
            </w:r>
            <w:r w:rsidR="00293503">
              <w:rPr>
                <w:color w:val="7030A0"/>
                <w:sz w:val="18"/>
                <w:szCs w:val="20"/>
              </w:rPr>
              <w:t xml:space="preserve"> $40, 000</w:t>
            </w:r>
          </w:p>
          <w:p w14:paraId="4E281F05" w14:textId="77777777" w:rsidR="003A1810" w:rsidRDefault="003A1810" w:rsidP="003A1810">
            <w:pPr>
              <w:jc w:val="both"/>
              <w:rPr>
                <w:sz w:val="18"/>
                <w:szCs w:val="20"/>
              </w:rPr>
            </w:pPr>
          </w:p>
          <w:p w14:paraId="3481F61F" w14:textId="43349963" w:rsidR="003A1810" w:rsidRPr="003A1810" w:rsidRDefault="003A1810" w:rsidP="003A1810">
            <w:pPr>
              <w:jc w:val="both"/>
              <w:rPr>
                <w:sz w:val="18"/>
                <w:szCs w:val="20"/>
              </w:rPr>
            </w:pPr>
          </w:p>
        </w:tc>
      </w:tr>
    </w:tbl>
    <w:p w14:paraId="1822E0C5" w14:textId="120E47AE" w:rsidR="006A2260" w:rsidRDefault="001D1842" w:rsidP="00247BA1">
      <w:pPr>
        <w:jc w:val="center"/>
      </w:pPr>
      <w:r w:rsidRPr="00044ECA">
        <w:rPr>
          <w:b/>
        </w:rPr>
        <w:t>Table 1.</w:t>
      </w:r>
      <w:r>
        <w:t xml:space="preserve"> Metallic </w:t>
      </w:r>
      <w:r w:rsidR="004501D8">
        <w:t>Micro</w:t>
      </w:r>
      <w:r w:rsidR="00491A22">
        <w:t>-</w:t>
      </w:r>
      <w:r w:rsidR="004D0204">
        <w:t>Lattice</w:t>
      </w:r>
      <w:r w:rsidR="00893FD3">
        <w:t xml:space="preserve"> Business Canvas </w:t>
      </w:r>
      <w:r>
        <w:t>2020</w:t>
      </w:r>
    </w:p>
    <w:p w14:paraId="48E0962F" w14:textId="77777777" w:rsidR="00247BA1" w:rsidRPr="006A2260" w:rsidRDefault="00247BA1" w:rsidP="00247BA1">
      <w:pPr>
        <w:jc w:val="center"/>
      </w:pPr>
    </w:p>
    <w:p w14:paraId="51314480" w14:textId="44E3F33B" w:rsidR="00D80C2D" w:rsidRPr="000D7C6B" w:rsidRDefault="00B91819" w:rsidP="000D7C6B">
      <w:pPr>
        <w:pStyle w:val="Heading1"/>
        <w:numPr>
          <w:ilvl w:val="0"/>
          <w:numId w:val="21"/>
        </w:numPr>
        <w:rPr>
          <w:rFonts w:ascii="Times New Roman" w:hAnsi="Times New Roman" w:cs="Times New Roman"/>
          <w:color w:val="000000" w:themeColor="text1"/>
        </w:rPr>
      </w:pPr>
      <w:bookmarkStart w:id="32" w:name="_Toc52636398"/>
      <w:r w:rsidRPr="000D7C6B">
        <w:rPr>
          <w:rFonts w:ascii="Times New Roman" w:hAnsi="Times New Roman" w:cs="Times New Roman"/>
          <w:color w:val="000000" w:themeColor="text1"/>
        </w:rPr>
        <w:lastRenderedPageBreak/>
        <w:t>Long-term Innovation and Technology Management:</w:t>
      </w:r>
      <w:bookmarkEnd w:id="32"/>
    </w:p>
    <w:p w14:paraId="7D0583FF" w14:textId="77777777" w:rsidR="00B91819" w:rsidRPr="000D7C6B" w:rsidRDefault="00B91819" w:rsidP="002F788F">
      <w:pPr>
        <w:jc w:val="both"/>
        <w:rPr>
          <w:color w:val="000000" w:themeColor="text1"/>
          <w:u w:val="single"/>
        </w:rPr>
      </w:pPr>
    </w:p>
    <w:p w14:paraId="746E7280" w14:textId="5CA6FC90" w:rsidR="007D6B45" w:rsidRPr="000D7C6B" w:rsidRDefault="00D80C2D" w:rsidP="000D7C6B">
      <w:pPr>
        <w:pStyle w:val="Heading2"/>
        <w:numPr>
          <w:ilvl w:val="1"/>
          <w:numId w:val="21"/>
        </w:numPr>
        <w:rPr>
          <w:rFonts w:ascii="Times New Roman" w:hAnsi="Times New Roman" w:cs="Times New Roman"/>
          <w:iCs/>
          <w:color w:val="000000" w:themeColor="text1"/>
        </w:rPr>
      </w:pPr>
      <w:bookmarkStart w:id="33" w:name="_Toc52636399"/>
      <w:r w:rsidRPr="000D7C6B">
        <w:rPr>
          <w:rFonts w:ascii="Times New Roman" w:hAnsi="Times New Roman" w:cs="Times New Roman"/>
          <w:color w:val="000000" w:themeColor="text1"/>
        </w:rPr>
        <w:t>Setting Horizons</w:t>
      </w:r>
      <w:bookmarkEnd w:id="33"/>
    </w:p>
    <w:p w14:paraId="2EEDB141" w14:textId="7D1842C7" w:rsidR="001C1EFE" w:rsidRDefault="005E49EF" w:rsidP="001C1EFE">
      <w:pPr>
        <w:widowControl w:val="0"/>
        <w:autoSpaceDE w:val="0"/>
        <w:autoSpaceDN w:val="0"/>
        <w:adjustRightInd w:val="0"/>
        <w:spacing w:after="240" w:line="300" w:lineRule="atLeast"/>
        <w:jc w:val="both"/>
        <w:rPr>
          <w:iCs/>
          <w:color w:val="01154D"/>
        </w:rPr>
      </w:pPr>
      <w:r>
        <w:rPr>
          <w:iCs/>
          <w:color w:val="01154D"/>
        </w:rPr>
        <w:t>The</w:t>
      </w:r>
      <w:r w:rsidR="00687684">
        <w:rPr>
          <w:iCs/>
          <w:color w:val="01154D"/>
        </w:rPr>
        <w:t xml:space="preserve"> </w:t>
      </w:r>
      <w:r w:rsidR="004E3163">
        <w:rPr>
          <w:iCs/>
          <w:color w:val="01154D"/>
        </w:rPr>
        <w:t xml:space="preserve">desired </w:t>
      </w:r>
      <w:r>
        <w:rPr>
          <w:iCs/>
          <w:color w:val="01154D"/>
        </w:rPr>
        <w:t xml:space="preserve">goal </w:t>
      </w:r>
      <w:r w:rsidR="004E3163">
        <w:rPr>
          <w:iCs/>
          <w:color w:val="01154D"/>
        </w:rPr>
        <w:t>is</w:t>
      </w:r>
      <w:r w:rsidR="0052720E">
        <w:rPr>
          <w:iCs/>
          <w:color w:val="01154D"/>
        </w:rPr>
        <w:t xml:space="preserve"> to develop </w:t>
      </w:r>
      <w:r>
        <w:rPr>
          <w:iCs/>
          <w:color w:val="01154D"/>
        </w:rPr>
        <w:t xml:space="preserve">and provide </w:t>
      </w:r>
      <w:r w:rsidR="0052720E">
        <w:rPr>
          <w:iCs/>
          <w:color w:val="01154D"/>
        </w:rPr>
        <w:t xml:space="preserve">an innovative technology </w:t>
      </w:r>
      <w:r w:rsidR="00256BA8">
        <w:rPr>
          <w:iCs/>
          <w:color w:val="01154D"/>
        </w:rPr>
        <w:t>that</w:t>
      </w:r>
      <w:r w:rsidR="00F479CA">
        <w:rPr>
          <w:iCs/>
          <w:color w:val="01154D"/>
        </w:rPr>
        <w:t xml:space="preserve"> enhance</w:t>
      </w:r>
      <w:r w:rsidR="00EC4EEB">
        <w:rPr>
          <w:iCs/>
          <w:color w:val="01154D"/>
        </w:rPr>
        <w:t>s</w:t>
      </w:r>
      <w:r w:rsidR="0052720E">
        <w:rPr>
          <w:iCs/>
          <w:color w:val="01154D"/>
        </w:rPr>
        <w:t xml:space="preserve"> Australian </w:t>
      </w:r>
      <w:r w:rsidR="00703FA3">
        <w:rPr>
          <w:iCs/>
          <w:color w:val="01154D"/>
        </w:rPr>
        <w:t>petrol-fuelled vehicle</w:t>
      </w:r>
      <w:r w:rsidR="0052720E">
        <w:rPr>
          <w:iCs/>
          <w:color w:val="01154D"/>
        </w:rPr>
        <w:t>’s capability to reduce gre</w:t>
      </w:r>
      <w:r w:rsidR="002F788F">
        <w:rPr>
          <w:iCs/>
          <w:color w:val="01154D"/>
        </w:rPr>
        <w:t xml:space="preserve">enhouse gas emission. </w:t>
      </w:r>
      <w:r w:rsidR="00063794">
        <w:rPr>
          <w:iCs/>
          <w:color w:val="01154D"/>
        </w:rPr>
        <w:t xml:space="preserve">Hence, </w:t>
      </w:r>
      <w:r w:rsidR="007951B1">
        <w:rPr>
          <w:iCs/>
          <w:color w:val="01154D"/>
        </w:rPr>
        <w:t>slowing down the progress of global warming</w:t>
      </w:r>
      <w:r w:rsidR="00076ABB">
        <w:rPr>
          <w:iCs/>
          <w:color w:val="01154D"/>
        </w:rPr>
        <w:t xml:space="preserve">. </w:t>
      </w:r>
      <w:r w:rsidR="00063794">
        <w:rPr>
          <w:iCs/>
          <w:color w:val="01154D"/>
        </w:rPr>
        <w:t xml:space="preserve">Furthermore, to create diversification on Australian’s approach to reduce gas emission </w:t>
      </w:r>
      <w:r w:rsidR="005155AB">
        <w:rPr>
          <w:iCs/>
          <w:color w:val="01154D"/>
        </w:rPr>
        <w:t>by new material technology, new skills</w:t>
      </w:r>
      <w:r w:rsidR="00650527">
        <w:rPr>
          <w:iCs/>
          <w:color w:val="01154D"/>
        </w:rPr>
        <w:t>,</w:t>
      </w:r>
      <w:r w:rsidR="005155AB">
        <w:rPr>
          <w:iCs/>
          <w:color w:val="01154D"/>
        </w:rPr>
        <w:t xml:space="preserve"> knowledge</w:t>
      </w:r>
      <w:r w:rsidR="00650527">
        <w:rPr>
          <w:iCs/>
          <w:color w:val="01154D"/>
        </w:rPr>
        <w:t xml:space="preserve">, innovative development, </w:t>
      </w:r>
      <w:r w:rsidR="000F565E">
        <w:rPr>
          <w:iCs/>
          <w:color w:val="01154D"/>
        </w:rPr>
        <w:t>culture, and agility</w:t>
      </w:r>
      <w:r w:rsidR="00650527">
        <w:rPr>
          <w:iCs/>
          <w:color w:val="01154D"/>
        </w:rPr>
        <w:t>.</w:t>
      </w:r>
      <w:r w:rsidR="00F6610E">
        <w:rPr>
          <w:iCs/>
          <w:color w:val="01154D"/>
        </w:rPr>
        <w:t xml:space="preserve"> </w:t>
      </w:r>
      <w:r w:rsidR="00514053">
        <w:rPr>
          <w:iCs/>
          <w:color w:val="01154D"/>
        </w:rPr>
        <w:t xml:space="preserve">In the end, the goal is </w:t>
      </w:r>
      <w:r w:rsidR="000E78CD">
        <w:rPr>
          <w:iCs/>
          <w:color w:val="01154D"/>
        </w:rPr>
        <w:t xml:space="preserve">to </w:t>
      </w:r>
      <w:r w:rsidR="00514053">
        <w:rPr>
          <w:iCs/>
          <w:color w:val="01154D"/>
        </w:rPr>
        <w:t>enhanc</w:t>
      </w:r>
      <w:r w:rsidR="000762D1">
        <w:rPr>
          <w:iCs/>
          <w:color w:val="01154D"/>
        </w:rPr>
        <w:t>e</w:t>
      </w:r>
      <w:r w:rsidR="00514053">
        <w:rPr>
          <w:iCs/>
          <w:color w:val="01154D"/>
        </w:rPr>
        <w:t xml:space="preserve"> </w:t>
      </w:r>
      <w:r w:rsidR="00703FA3">
        <w:rPr>
          <w:iCs/>
          <w:color w:val="01154D"/>
        </w:rPr>
        <w:t>petrol-fuelled vehicle</w:t>
      </w:r>
      <w:r w:rsidR="00514053">
        <w:rPr>
          <w:iCs/>
          <w:color w:val="01154D"/>
        </w:rPr>
        <w:t xml:space="preserve"> to be</w:t>
      </w:r>
      <w:r w:rsidR="00752E85">
        <w:rPr>
          <w:iCs/>
          <w:color w:val="01154D"/>
        </w:rPr>
        <w:t xml:space="preserve"> environmental</w:t>
      </w:r>
      <w:r w:rsidR="00F9307F">
        <w:rPr>
          <w:iCs/>
          <w:color w:val="01154D"/>
        </w:rPr>
        <w:t xml:space="preserve"> friendlier, stronger, lighter, and </w:t>
      </w:r>
      <w:r w:rsidR="00304A69">
        <w:rPr>
          <w:iCs/>
          <w:color w:val="01154D"/>
        </w:rPr>
        <w:t>more safety</w:t>
      </w:r>
      <w:r w:rsidR="00A61845">
        <w:rPr>
          <w:iCs/>
          <w:color w:val="01154D"/>
        </w:rPr>
        <w:t>.</w:t>
      </w:r>
      <w:r w:rsidR="000E78CD">
        <w:rPr>
          <w:iCs/>
          <w:color w:val="01154D"/>
        </w:rPr>
        <w:t xml:space="preserve"> Thus, </w:t>
      </w:r>
      <w:r w:rsidR="00F9307F">
        <w:rPr>
          <w:iCs/>
          <w:color w:val="01154D"/>
        </w:rPr>
        <w:t xml:space="preserve">it enables drivers to </w:t>
      </w:r>
      <w:r w:rsidR="00896226">
        <w:rPr>
          <w:iCs/>
          <w:color w:val="01154D"/>
        </w:rPr>
        <w:t>utilize</w:t>
      </w:r>
      <w:r w:rsidR="00F9307F">
        <w:rPr>
          <w:iCs/>
          <w:color w:val="01154D"/>
        </w:rPr>
        <w:t xml:space="preserve"> </w:t>
      </w:r>
      <w:r w:rsidR="00703FA3">
        <w:rPr>
          <w:iCs/>
          <w:color w:val="01154D"/>
        </w:rPr>
        <w:t>petrol-fuelled vehicle</w:t>
      </w:r>
      <w:r w:rsidR="00F9307F">
        <w:rPr>
          <w:iCs/>
          <w:color w:val="01154D"/>
        </w:rPr>
        <w:t xml:space="preserve"> without worrying how it will </w:t>
      </w:r>
      <w:r w:rsidR="00FE5F4C">
        <w:rPr>
          <w:iCs/>
          <w:color w:val="01154D"/>
        </w:rPr>
        <w:t xml:space="preserve">negatively </w:t>
      </w:r>
      <w:r w:rsidR="00F9307F">
        <w:rPr>
          <w:iCs/>
          <w:color w:val="01154D"/>
        </w:rPr>
        <w:t>impact the environment</w:t>
      </w:r>
      <w:r w:rsidR="00AF2643">
        <w:rPr>
          <w:iCs/>
          <w:color w:val="01154D"/>
        </w:rPr>
        <w:t xml:space="preserve">, and </w:t>
      </w:r>
      <w:r w:rsidR="002E6A20">
        <w:rPr>
          <w:iCs/>
          <w:color w:val="01154D"/>
        </w:rPr>
        <w:t>ensuring</w:t>
      </w:r>
      <w:r w:rsidR="00ED1E77">
        <w:rPr>
          <w:iCs/>
          <w:color w:val="01154D"/>
        </w:rPr>
        <w:t xml:space="preserve"> </w:t>
      </w:r>
      <w:r w:rsidR="00B638E7">
        <w:rPr>
          <w:iCs/>
          <w:color w:val="01154D"/>
        </w:rPr>
        <w:t>safety</w:t>
      </w:r>
      <w:r w:rsidR="00F9307F">
        <w:rPr>
          <w:iCs/>
          <w:color w:val="01154D"/>
        </w:rPr>
        <w:t xml:space="preserve">. </w:t>
      </w:r>
    </w:p>
    <w:p w14:paraId="382772DE" w14:textId="7EF8FB74" w:rsidR="000D7C6B" w:rsidRPr="000D7C6B" w:rsidRDefault="00321B1B" w:rsidP="000D7C6B">
      <w:pPr>
        <w:pStyle w:val="Heading2"/>
        <w:numPr>
          <w:ilvl w:val="1"/>
          <w:numId w:val="21"/>
        </w:numPr>
        <w:rPr>
          <w:rFonts w:ascii="Times New Roman" w:hAnsi="Times New Roman" w:cs="Times New Roman"/>
          <w:color w:val="000000" w:themeColor="text1"/>
        </w:rPr>
      </w:pPr>
      <w:bookmarkStart w:id="34" w:name="_Toc52636400"/>
      <w:r w:rsidRPr="000D7C6B">
        <w:rPr>
          <w:rFonts w:ascii="Times New Roman" w:hAnsi="Times New Roman" w:cs="Times New Roman"/>
          <w:color w:val="000000" w:themeColor="text1"/>
        </w:rPr>
        <w:t>Industry Forecasting</w:t>
      </w:r>
      <w:bookmarkEnd w:id="34"/>
    </w:p>
    <w:p w14:paraId="7679B896" w14:textId="77777777" w:rsidR="00321B1B" w:rsidRDefault="00321B1B" w:rsidP="00321B1B">
      <w:pPr>
        <w:widowControl w:val="0"/>
        <w:tabs>
          <w:tab w:val="left" w:pos="220"/>
          <w:tab w:val="left" w:pos="720"/>
        </w:tabs>
        <w:autoSpaceDE w:val="0"/>
        <w:autoSpaceDN w:val="0"/>
        <w:adjustRightInd w:val="0"/>
        <w:spacing w:after="533"/>
        <w:rPr>
          <w:rFonts w:eastAsia="MS Mincho"/>
          <w:color w:val="000000" w:themeColor="text1"/>
        </w:rPr>
      </w:pPr>
      <w:r>
        <w:rPr>
          <w:rFonts w:eastAsia="MS Mincho"/>
          <w:color w:val="000000" w:themeColor="text1"/>
        </w:rPr>
        <w:t>Below is the industry’s road map of what should be done and achieved in the future through the development of metallic micro-lattice vehicle.</w:t>
      </w:r>
    </w:p>
    <w:p w14:paraId="245C5985" w14:textId="216DEA7A" w:rsidR="00CA6CFD" w:rsidRPr="00506910" w:rsidRDefault="004D2B73" w:rsidP="00321B1B">
      <w:pPr>
        <w:widowControl w:val="0"/>
        <w:tabs>
          <w:tab w:val="left" w:pos="220"/>
          <w:tab w:val="left" w:pos="720"/>
        </w:tabs>
        <w:autoSpaceDE w:val="0"/>
        <w:autoSpaceDN w:val="0"/>
        <w:adjustRightInd w:val="0"/>
        <w:spacing w:after="533"/>
        <w:jc w:val="center"/>
        <w:rPr>
          <w:color w:val="756B5B"/>
        </w:rPr>
      </w:pPr>
      <w:r>
        <w:rPr>
          <w:noProof/>
          <w:color w:val="756B5B"/>
        </w:rPr>
        <w:drawing>
          <wp:inline distT="0" distB="0" distL="0" distR="0" wp14:anchorId="5B2CBA35" wp14:editId="590759F5">
            <wp:extent cx="5486400" cy="3200400"/>
            <wp:effectExtent l="76200" t="50800" r="50800" b="508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6A2260">
        <w:rPr>
          <w:b/>
        </w:rPr>
        <w:t>Figure 1</w:t>
      </w:r>
      <w:r w:rsidR="00012900">
        <w:rPr>
          <w:b/>
        </w:rPr>
        <w:t xml:space="preserve">.  </w:t>
      </w:r>
      <w:r w:rsidR="00012900">
        <w:t>Industry road mapping</w:t>
      </w:r>
      <w:r w:rsidR="00893FD3">
        <w:t xml:space="preserve"> 2020</w:t>
      </w:r>
    </w:p>
    <w:p w14:paraId="272A09C3" w14:textId="77777777" w:rsidR="00B91819" w:rsidRDefault="00B91819" w:rsidP="007D6B45">
      <w:pPr>
        <w:jc w:val="both"/>
        <w:rPr>
          <w:i/>
        </w:rPr>
      </w:pPr>
    </w:p>
    <w:p w14:paraId="12C544F3" w14:textId="77777777" w:rsidR="00B91819" w:rsidRDefault="00B91819" w:rsidP="007D6B45">
      <w:pPr>
        <w:jc w:val="both"/>
        <w:rPr>
          <w:i/>
        </w:rPr>
      </w:pPr>
    </w:p>
    <w:p w14:paraId="34F2E037" w14:textId="77777777" w:rsidR="00B91819" w:rsidRDefault="00B91819" w:rsidP="007D6B45">
      <w:pPr>
        <w:jc w:val="both"/>
        <w:rPr>
          <w:i/>
        </w:rPr>
      </w:pPr>
    </w:p>
    <w:p w14:paraId="4F95794F" w14:textId="77777777" w:rsidR="00F87E08" w:rsidRDefault="00F87E08" w:rsidP="007D6B45">
      <w:pPr>
        <w:jc w:val="both"/>
        <w:rPr>
          <w:i/>
        </w:rPr>
      </w:pPr>
    </w:p>
    <w:p w14:paraId="345BB3ED" w14:textId="77777777" w:rsidR="00F87E08" w:rsidRDefault="00F87E08" w:rsidP="007D6B45">
      <w:pPr>
        <w:jc w:val="both"/>
        <w:rPr>
          <w:i/>
        </w:rPr>
      </w:pPr>
    </w:p>
    <w:p w14:paraId="3D1257F9" w14:textId="77777777" w:rsidR="00F87E08" w:rsidRDefault="00F87E08" w:rsidP="007D6B45">
      <w:pPr>
        <w:jc w:val="both"/>
        <w:rPr>
          <w:i/>
        </w:rPr>
      </w:pPr>
    </w:p>
    <w:p w14:paraId="07E9C671" w14:textId="77777777" w:rsidR="0067577D" w:rsidRDefault="0067577D" w:rsidP="007D6B45">
      <w:pPr>
        <w:jc w:val="both"/>
        <w:rPr>
          <w:i/>
        </w:rPr>
      </w:pPr>
    </w:p>
    <w:p w14:paraId="2E6E9F5D" w14:textId="77777777" w:rsidR="0067577D" w:rsidRDefault="0067577D" w:rsidP="007D6B45">
      <w:pPr>
        <w:jc w:val="both"/>
        <w:rPr>
          <w:i/>
        </w:rPr>
      </w:pPr>
    </w:p>
    <w:p w14:paraId="42936A07" w14:textId="77777777" w:rsidR="00D25A84" w:rsidRDefault="00D25A84" w:rsidP="007D6B45">
      <w:pPr>
        <w:jc w:val="both"/>
        <w:rPr>
          <w:i/>
        </w:rPr>
      </w:pPr>
    </w:p>
    <w:p w14:paraId="350FB205" w14:textId="77777777" w:rsidR="00AC3707" w:rsidRDefault="00AC3707" w:rsidP="007D6B45">
      <w:pPr>
        <w:jc w:val="both"/>
        <w:rPr>
          <w:i/>
        </w:rPr>
      </w:pPr>
    </w:p>
    <w:p w14:paraId="55F0C62D" w14:textId="6E6D7D9D" w:rsidR="000D7C6B" w:rsidRPr="000D7C6B" w:rsidRDefault="00D80C2D" w:rsidP="000D7C6B">
      <w:pPr>
        <w:pStyle w:val="Heading2"/>
        <w:numPr>
          <w:ilvl w:val="1"/>
          <w:numId w:val="21"/>
        </w:numPr>
        <w:rPr>
          <w:rFonts w:ascii="Times New Roman" w:hAnsi="Times New Roman" w:cs="Times New Roman"/>
          <w:color w:val="000000" w:themeColor="text1"/>
        </w:rPr>
      </w:pPr>
      <w:bookmarkStart w:id="35" w:name="_Toc52636401"/>
      <w:r w:rsidRPr="000D7C6B">
        <w:rPr>
          <w:rFonts w:ascii="Times New Roman" w:hAnsi="Times New Roman" w:cs="Times New Roman"/>
          <w:color w:val="000000" w:themeColor="text1"/>
        </w:rPr>
        <w:lastRenderedPageBreak/>
        <w:t>Technology Positioning</w:t>
      </w:r>
      <w:bookmarkEnd w:id="35"/>
    </w:p>
    <w:tbl>
      <w:tblPr>
        <w:tblStyle w:val="TableGrid"/>
        <w:tblW w:w="0" w:type="auto"/>
        <w:tblLook w:val="04A0" w:firstRow="1" w:lastRow="0" w:firstColumn="1" w:lastColumn="0" w:noHBand="0" w:noVBand="1"/>
      </w:tblPr>
      <w:tblGrid>
        <w:gridCol w:w="4517"/>
        <w:gridCol w:w="4493"/>
      </w:tblGrid>
      <w:tr w:rsidR="00E2052C" w:rsidRPr="00023291" w14:paraId="1F1AE7BB" w14:textId="77777777" w:rsidTr="00012900">
        <w:tc>
          <w:tcPr>
            <w:tcW w:w="4517" w:type="dxa"/>
            <w:shd w:val="clear" w:color="auto" w:fill="FFE5EB"/>
          </w:tcPr>
          <w:p w14:paraId="20534A40" w14:textId="2A95E67E" w:rsidR="00E2052C" w:rsidRPr="00023291" w:rsidRDefault="00E2052C" w:rsidP="00FA43EA">
            <w:pPr>
              <w:jc w:val="both"/>
              <w:rPr>
                <w:b/>
                <w:sz w:val="20"/>
                <w:u w:val="single"/>
              </w:rPr>
            </w:pPr>
            <w:r w:rsidRPr="00023291">
              <w:rPr>
                <w:b/>
                <w:sz w:val="20"/>
                <w:u w:val="single"/>
              </w:rPr>
              <w:t>Strength:</w:t>
            </w:r>
          </w:p>
          <w:p w14:paraId="3FC60092" w14:textId="014A188D" w:rsidR="00E2052C" w:rsidRPr="00023291" w:rsidRDefault="00AC3707" w:rsidP="00E2052C">
            <w:pPr>
              <w:pStyle w:val="ListParagraph"/>
              <w:numPr>
                <w:ilvl w:val="0"/>
                <w:numId w:val="8"/>
              </w:numPr>
              <w:spacing w:after="160" w:line="259" w:lineRule="auto"/>
              <w:jc w:val="both"/>
              <w:rPr>
                <w:rFonts w:ascii="Times New Roman" w:hAnsi="Times New Roman" w:cs="Times New Roman"/>
                <w:sz w:val="20"/>
                <w:szCs w:val="24"/>
              </w:rPr>
            </w:pPr>
            <w:r>
              <w:rPr>
                <w:rFonts w:ascii="Times New Roman" w:hAnsi="Times New Roman" w:cs="Times New Roman"/>
                <w:sz w:val="20"/>
                <w:szCs w:val="24"/>
              </w:rPr>
              <w:t>As strong as airplane</w:t>
            </w:r>
            <w:r w:rsidR="00E2052C" w:rsidRPr="00023291">
              <w:rPr>
                <w:rFonts w:ascii="Times New Roman" w:hAnsi="Times New Roman" w:cs="Times New Roman"/>
                <w:sz w:val="20"/>
                <w:szCs w:val="24"/>
              </w:rPr>
              <w:t xml:space="preserve"> </w:t>
            </w:r>
          </w:p>
          <w:p w14:paraId="04027979" w14:textId="29B6C8CA" w:rsidR="00E443AC" w:rsidRPr="00023291" w:rsidRDefault="00E2052C" w:rsidP="003F3273">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Lightest metal in the world</w:t>
            </w:r>
          </w:p>
          <w:p w14:paraId="4B121020" w14:textId="16FB1A08" w:rsidR="00E2052C" w:rsidRPr="00023291" w:rsidRDefault="00E2052C"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Excellent ability for energy absorption</w:t>
            </w:r>
            <w:r w:rsidR="00CA1F18" w:rsidRPr="00023291">
              <w:rPr>
                <w:rFonts w:ascii="Times New Roman" w:hAnsi="Times New Roman" w:cs="Times New Roman"/>
                <w:sz w:val="20"/>
                <w:szCs w:val="24"/>
              </w:rPr>
              <w:t xml:space="preserve"> (Vibration, Acoustic, shock</w:t>
            </w:r>
            <w:r w:rsidR="00E443AC" w:rsidRPr="00023291">
              <w:rPr>
                <w:rFonts w:ascii="Times New Roman" w:hAnsi="Times New Roman" w:cs="Times New Roman"/>
                <w:sz w:val="20"/>
                <w:szCs w:val="24"/>
              </w:rPr>
              <w:t>, static and dynamic loading</w:t>
            </w:r>
            <w:r w:rsidR="00CA1F18" w:rsidRPr="00023291">
              <w:rPr>
                <w:rFonts w:ascii="Times New Roman" w:hAnsi="Times New Roman" w:cs="Times New Roman"/>
                <w:sz w:val="20"/>
                <w:szCs w:val="24"/>
              </w:rPr>
              <w:t>)</w:t>
            </w:r>
            <w:r w:rsidR="006927AB" w:rsidRPr="00023291">
              <w:rPr>
                <w:rFonts w:ascii="Times New Roman" w:hAnsi="Times New Roman" w:cs="Times New Roman"/>
                <w:sz w:val="20"/>
                <w:szCs w:val="24"/>
              </w:rPr>
              <w:t xml:space="preserve"> </w:t>
            </w:r>
          </w:p>
          <w:p w14:paraId="17D39207" w14:textId="38ED0759" w:rsidR="00E2052C" w:rsidRPr="00023291" w:rsidRDefault="005C62DE" w:rsidP="00E2052C">
            <w:pPr>
              <w:pStyle w:val="ListParagraph"/>
              <w:numPr>
                <w:ilvl w:val="0"/>
                <w:numId w:val="8"/>
              </w:numPr>
              <w:spacing w:after="160" w:line="259" w:lineRule="auto"/>
              <w:jc w:val="both"/>
              <w:rPr>
                <w:rFonts w:ascii="Times New Roman" w:hAnsi="Times New Roman" w:cs="Times New Roman"/>
                <w:sz w:val="20"/>
                <w:szCs w:val="24"/>
              </w:rPr>
            </w:pPr>
            <w:r>
              <w:rPr>
                <w:rFonts w:ascii="Times New Roman" w:hAnsi="Times New Roman" w:cs="Times New Roman"/>
                <w:sz w:val="20"/>
                <w:szCs w:val="24"/>
              </w:rPr>
              <w:t>Durable and elastic metal material.</w:t>
            </w:r>
          </w:p>
          <w:p w14:paraId="7E6EA4F4" w14:textId="75BB1BD9" w:rsidR="00C150BD" w:rsidRPr="00023291" w:rsidRDefault="00C150BD"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Spread impact loading and reduce peak of stress (Ozdemir et.al. 2015)</w:t>
            </w:r>
          </w:p>
          <w:p w14:paraId="5D54E325" w14:textId="77777777" w:rsidR="00E2052C" w:rsidRPr="00023291" w:rsidRDefault="00E2052C"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100 times lighter than Styrofoam</w:t>
            </w:r>
          </w:p>
          <w:p w14:paraId="068DC23E" w14:textId="77777777" w:rsidR="00CD7FA6" w:rsidRPr="00023291" w:rsidRDefault="00CD7FA6"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 xml:space="preserve">Revolutionary material </w:t>
            </w:r>
          </w:p>
          <w:p w14:paraId="51B9CFBA" w14:textId="6B76019F" w:rsidR="00CA1F18" w:rsidRPr="00023291" w:rsidRDefault="00CA1F18"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Invented by Boeing</w:t>
            </w:r>
            <w:r w:rsidR="00C42AC6" w:rsidRPr="00023291">
              <w:rPr>
                <w:rFonts w:ascii="Times New Roman" w:hAnsi="Times New Roman" w:cs="Times New Roman"/>
                <w:sz w:val="20"/>
                <w:szCs w:val="24"/>
              </w:rPr>
              <w:t xml:space="preserve"> (Trusted)</w:t>
            </w:r>
            <w:r w:rsidRPr="00023291">
              <w:rPr>
                <w:rFonts w:ascii="Times New Roman" w:hAnsi="Times New Roman" w:cs="Times New Roman"/>
                <w:sz w:val="20"/>
                <w:szCs w:val="24"/>
              </w:rPr>
              <w:t xml:space="preserve"> </w:t>
            </w:r>
          </w:p>
          <w:p w14:paraId="3B0F4FD6" w14:textId="77777777" w:rsidR="00CA1F18" w:rsidRPr="00023291" w:rsidRDefault="00CA1F18"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 xml:space="preserve">Mechanical material properties and structure that can be manufactured </w:t>
            </w:r>
          </w:p>
          <w:p w14:paraId="4483A302" w14:textId="77777777" w:rsidR="00EE4625" w:rsidRPr="00023291" w:rsidRDefault="00EE4625"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Flexibility to adapt and react to various environment and unpredicted loading (Yang et.al. 2018)</w:t>
            </w:r>
          </w:p>
          <w:p w14:paraId="5F1731D1" w14:textId="77777777" w:rsidR="00C150BD" w:rsidRPr="00023291" w:rsidRDefault="00C652A1" w:rsidP="00C150BD">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High performance as thermal insulator which is highly advantageous for main engine of vehicles (</w:t>
            </w:r>
            <w:r w:rsidR="00223F32" w:rsidRPr="00023291">
              <w:rPr>
                <w:rFonts w:ascii="Times New Roman" w:hAnsi="Times New Roman" w:cs="Times New Roman"/>
                <w:sz w:val="20"/>
                <w:szCs w:val="24"/>
              </w:rPr>
              <w:t>Ozdemir et.al.</w:t>
            </w:r>
            <w:r w:rsidR="00641269" w:rsidRPr="00023291">
              <w:rPr>
                <w:rFonts w:ascii="Times New Roman" w:hAnsi="Times New Roman" w:cs="Times New Roman"/>
                <w:sz w:val="20"/>
                <w:szCs w:val="24"/>
              </w:rPr>
              <w:t xml:space="preserve"> 2015</w:t>
            </w:r>
            <w:r w:rsidRPr="00023291">
              <w:rPr>
                <w:rFonts w:ascii="Times New Roman" w:hAnsi="Times New Roman" w:cs="Times New Roman"/>
                <w:sz w:val="20"/>
                <w:szCs w:val="24"/>
              </w:rPr>
              <w:t>)</w:t>
            </w:r>
          </w:p>
          <w:p w14:paraId="4611C546" w14:textId="163EE02C" w:rsidR="00000779" w:rsidRPr="00023291" w:rsidRDefault="00000779" w:rsidP="00FF25BB">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 xml:space="preserve">Additive manufacturing is the </w:t>
            </w:r>
            <w:r w:rsidR="00FE2C9D">
              <w:rPr>
                <w:rFonts w:ascii="Times New Roman" w:hAnsi="Times New Roman" w:cs="Times New Roman"/>
                <w:sz w:val="20"/>
                <w:szCs w:val="24"/>
              </w:rPr>
              <w:t xml:space="preserve">preferred </w:t>
            </w:r>
            <w:r w:rsidR="004D1DD7">
              <w:rPr>
                <w:rFonts w:ascii="Times New Roman" w:hAnsi="Times New Roman" w:cs="Times New Roman"/>
                <w:sz w:val="20"/>
                <w:szCs w:val="24"/>
              </w:rPr>
              <w:t xml:space="preserve">material </w:t>
            </w:r>
            <w:r w:rsidRPr="00023291">
              <w:rPr>
                <w:rFonts w:ascii="Times New Roman" w:hAnsi="Times New Roman" w:cs="Times New Roman"/>
                <w:sz w:val="20"/>
                <w:szCs w:val="24"/>
              </w:rPr>
              <w:t xml:space="preserve">production process, </w:t>
            </w:r>
            <w:r w:rsidR="004D1DD7">
              <w:rPr>
                <w:rFonts w:ascii="Times New Roman" w:hAnsi="Times New Roman" w:cs="Times New Roman"/>
                <w:sz w:val="20"/>
                <w:szCs w:val="24"/>
              </w:rPr>
              <w:t xml:space="preserve">and </w:t>
            </w:r>
            <w:r w:rsidRPr="00023291">
              <w:rPr>
                <w:rFonts w:ascii="Times New Roman" w:hAnsi="Times New Roman" w:cs="Times New Roman"/>
                <w:sz w:val="20"/>
                <w:szCs w:val="24"/>
              </w:rPr>
              <w:t>hence more cost efficiency due to less wastage (Rashed et.al. 2016)</w:t>
            </w:r>
          </w:p>
          <w:p w14:paraId="13499538" w14:textId="2D078E55" w:rsidR="00C95BA6" w:rsidRPr="00023291" w:rsidRDefault="00C95BA6" w:rsidP="00FF25BB">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High Macroscopic yield strength (Tancogne-Dejean et.al. 2016)</w:t>
            </w:r>
          </w:p>
        </w:tc>
        <w:tc>
          <w:tcPr>
            <w:tcW w:w="4493" w:type="dxa"/>
            <w:shd w:val="clear" w:color="auto" w:fill="E2EFD9" w:themeFill="accent6" w:themeFillTint="33"/>
          </w:tcPr>
          <w:p w14:paraId="08EE518D" w14:textId="77777777" w:rsidR="00E2052C" w:rsidRPr="00023291" w:rsidRDefault="00E2052C" w:rsidP="00FA43EA">
            <w:pPr>
              <w:jc w:val="both"/>
              <w:rPr>
                <w:b/>
                <w:sz w:val="20"/>
                <w:u w:val="single"/>
              </w:rPr>
            </w:pPr>
            <w:r w:rsidRPr="00023291">
              <w:rPr>
                <w:b/>
                <w:sz w:val="20"/>
                <w:u w:val="single"/>
              </w:rPr>
              <w:t>Weakness:</w:t>
            </w:r>
          </w:p>
          <w:p w14:paraId="4BE3025F" w14:textId="775730D8" w:rsidR="00962DF0" w:rsidRPr="00023291" w:rsidRDefault="00962DF0" w:rsidP="00962DF0">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 xml:space="preserve">Haven’t been </w:t>
            </w:r>
            <w:r w:rsidR="00840466">
              <w:rPr>
                <w:rFonts w:ascii="Times New Roman" w:hAnsi="Times New Roman" w:cs="Times New Roman"/>
                <w:sz w:val="20"/>
                <w:szCs w:val="24"/>
              </w:rPr>
              <w:t>applied on vehicle.</w:t>
            </w:r>
          </w:p>
          <w:p w14:paraId="3C33416E" w14:textId="29CB4250" w:rsidR="00CA1F18" w:rsidRPr="00023291" w:rsidRDefault="00CA1F18" w:rsidP="0066291B">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Hasn’t been mass produced (Limited)</w:t>
            </w:r>
            <w:r w:rsidR="00307625">
              <w:rPr>
                <w:rFonts w:ascii="Times New Roman" w:hAnsi="Times New Roman" w:cs="Times New Roman"/>
                <w:sz w:val="20"/>
                <w:szCs w:val="24"/>
              </w:rPr>
              <w:t>.</w:t>
            </w:r>
          </w:p>
          <w:p w14:paraId="582F068B" w14:textId="06ACC608" w:rsidR="0085770B" w:rsidRPr="00023291" w:rsidRDefault="0085770B" w:rsidP="0066291B">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 xml:space="preserve">Mechanical Properties and </w:t>
            </w:r>
            <w:r w:rsidR="006F7ACE" w:rsidRPr="00023291">
              <w:rPr>
                <w:rFonts w:ascii="Times New Roman" w:hAnsi="Times New Roman" w:cs="Times New Roman"/>
                <w:sz w:val="20"/>
                <w:szCs w:val="24"/>
              </w:rPr>
              <w:t xml:space="preserve">quality of material </w:t>
            </w:r>
            <w:r w:rsidR="00070C82">
              <w:rPr>
                <w:rFonts w:ascii="Times New Roman" w:hAnsi="Times New Roman" w:cs="Times New Roman"/>
                <w:sz w:val="20"/>
                <w:szCs w:val="24"/>
              </w:rPr>
              <w:t>are</w:t>
            </w:r>
            <w:r w:rsidR="00830823">
              <w:rPr>
                <w:rFonts w:ascii="Times New Roman" w:hAnsi="Times New Roman" w:cs="Times New Roman"/>
                <w:sz w:val="20"/>
                <w:szCs w:val="24"/>
              </w:rPr>
              <w:t xml:space="preserve"> highly </w:t>
            </w:r>
            <w:r w:rsidR="004246A8">
              <w:rPr>
                <w:rFonts w:ascii="Times New Roman" w:hAnsi="Times New Roman" w:cs="Times New Roman"/>
                <w:sz w:val="20"/>
                <w:szCs w:val="24"/>
              </w:rPr>
              <w:t>depen</w:t>
            </w:r>
            <w:r w:rsidR="00830823">
              <w:rPr>
                <w:rFonts w:ascii="Times New Roman" w:hAnsi="Times New Roman" w:cs="Times New Roman"/>
                <w:sz w:val="20"/>
                <w:szCs w:val="24"/>
              </w:rPr>
              <w:t>dent</w:t>
            </w:r>
            <w:r w:rsidR="006F7ACE" w:rsidRPr="00023291">
              <w:rPr>
                <w:rFonts w:ascii="Times New Roman" w:hAnsi="Times New Roman" w:cs="Times New Roman"/>
                <w:sz w:val="20"/>
                <w:szCs w:val="24"/>
              </w:rPr>
              <w:t xml:space="preserve"> on manufacturing process</w:t>
            </w:r>
            <w:r w:rsidR="004C4113" w:rsidRPr="00023291">
              <w:rPr>
                <w:rFonts w:ascii="Times New Roman" w:hAnsi="Times New Roman" w:cs="Times New Roman"/>
                <w:sz w:val="20"/>
                <w:szCs w:val="24"/>
              </w:rPr>
              <w:t xml:space="preserve"> (Rashed et.al. 2016)</w:t>
            </w:r>
            <w:r w:rsidR="006F7ACE" w:rsidRPr="00023291">
              <w:rPr>
                <w:rFonts w:ascii="Times New Roman" w:hAnsi="Times New Roman" w:cs="Times New Roman"/>
                <w:sz w:val="20"/>
                <w:szCs w:val="24"/>
              </w:rPr>
              <w:t>.</w:t>
            </w:r>
          </w:p>
        </w:tc>
      </w:tr>
      <w:tr w:rsidR="00E2052C" w:rsidRPr="00023291" w14:paraId="08C0FD9D" w14:textId="77777777" w:rsidTr="00012900">
        <w:trPr>
          <w:trHeight w:val="520"/>
        </w:trPr>
        <w:tc>
          <w:tcPr>
            <w:tcW w:w="4517" w:type="dxa"/>
            <w:shd w:val="clear" w:color="auto" w:fill="FBE4D5" w:themeFill="accent2" w:themeFillTint="33"/>
          </w:tcPr>
          <w:p w14:paraId="6638A442" w14:textId="15AE7505" w:rsidR="00E2052C" w:rsidRPr="00023291" w:rsidRDefault="00E2052C" w:rsidP="00FA43EA">
            <w:pPr>
              <w:jc w:val="both"/>
              <w:rPr>
                <w:b/>
                <w:sz w:val="20"/>
                <w:u w:val="single"/>
              </w:rPr>
            </w:pPr>
            <w:r w:rsidRPr="00023291">
              <w:rPr>
                <w:b/>
                <w:sz w:val="20"/>
                <w:u w:val="single"/>
              </w:rPr>
              <w:t>Opportunities:</w:t>
            </w:r>
          </w:p>
          <w:p w14:paraId="17ADD5D1" w14:textId="11CE6AE2" w:rsidR="00E2052C" w:rsidRPr="004253AA" w:rsidRDefault="0084668F" w:rsidP="004253AA">
            <w:pPr>
              <w:pStyle w:val="ListParagraph"/>
              <w:numPr>
                <w:ilvl w:val="0"/>
                <w:numId w:val="8"/>
              </w:numPr>
              <w:spacing w:after="160" w:line="259" w:lineRule="auto"/>
              <w:jc w:val="both"/>
              <w:rPr>
                <w:rFonts w:ascii="Times New Roman" w:hAnsi="Times New Roman" w:cs="Times New Roman"/>
                <w:sz w:val="20"/>
                <w:szCs w:val="24"/>
              </w:rPr>
            </w:pPr>
            <w:r>
              <w:rPr>
                <w:rFonts w:ascii="Times New Roman" w:hAnsi="Times New Roman" w:cs="Times New Roman"/>
                <w:sz w:val="20"/>
                <w:szCs w:val="24"/>
              </w:rPr>
              <w:t>Develop an i</w:t>
            </w:r>
            <w:r w:rsidR="00E2052C" w:rsidRPr="00023291">
              <w:rPr>
                <w:rFonts w:ascii="Times New Roman" w:hAnsi="Times New Roman" w:cs="Times New Roman"/>
                <w:sz w:val="20"/>
                <w:szCs w:val="24"/>
              </w:rPr>
              <w:t>nnovative car model</w:t>
            </w:r>
            <w:r w:rsidR="004253AA">
              <w:rPr>
                <w:rFonts w:ascii="Times New Roman" w:hAnsi="Times New Roman" w:cs="Times New Roman"/>
                <w:sz w:val="20"/>
                <w:szCs w:val="24"/>
              </w:rPr>
              <w:t xml:space="preserve"> while reducing</w:t>
            </w:r>
            <w:r w:rsidR="00E2052C" w:rsidRPr="004253AA">
              <w:rPr>
                <w:rFonts w:ascii="Times New Roman" w:hAnsi="Times New Roman" w:cs="Times New Roman"/>
                <w:sz w:val="20"/>
                <w:szCs w:val="24"/>
              </w:rPr>
              <w:t xml:space="preserve"> </w:t>
            </w:r>
            <m:oMath>
              <m:sSub>
                <m:sSubPr>
                  <m:ctrlPr>
                    <w:rPr>
                      <w:rFonts w:ascii="Cambria Math" w:hAnsi="Cambria Math" w:cs="Times New Roman"/>
                      <w:i/>
                      <w:sz w:val="20"/>
                      <w:szCs w:val="24"/>
                    </w:rPr>
                  </m:ctrlPr>
                </m:sSubPr>
                <m:e>
                  <m:r>
                    <w:rPr>
                      <w:rFonts w:ascii="Cambria Math" w:hAnsi="Cambria Math" w:cs="Times New Roman"/>
                      <w:sz w:val="20"/>
                      <w:szCs w:val="24"/>
                    </w:rPr>
                    <m:t>CO</m:t>
                  </m:r>
                </m:e>
                <m:sub>
                  <m:r>
                    <w:rPr>
                      <w:rFonts w:ascii="Cambria Math" w:hAnsi="Cambria Math" w:cs="Times New Roman"/>
                      <w:sz w:val="20"/>
                      <w:szCs w:val="24"/>
                    </w:rPr>
                    <m:t>2</m:t>
                  </m:r>
                </m:sub>
              </m:sSub>
            </m:oMath>
            <w:r w:rsidR="00B04A02">
              <w:rPr>
                <w:rFonts w:ascii="Times New Roman" w:eastAsiaTheme="minorEastAsia" w:hAnsi="Times New Roman" w:cs="Times New Roman"/>
                <w:sz w:val="20"/>
                <w:szCs w:val="24"/>
              </w:rPr>
              <w:t xml:space="preserve"> </w:t>
            </w:r>
            <w:r w:rsidR="00E2052C" w:rsidRPr="004253AA">
              <w:rPr>
                <w:rFonts w:ascii="Times New Roman" w:hAnsi="Times New Roman" w:cs="Times New Roman"/>
                <w:sz w:val="20"/>
                <w:szCs w:val="24"/>
              </w:rPr>
              <w:t>emission</w:t>
            </w:r>
          </w:p>
          <w:p w14:paraId="3E33770C" w14:textId="3A98EFD6" w:rsidR="00985F5D" w:rsidRPr="00023291" w:rsidRDefault="00985F5D"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Fuel efficiency (Less drag and fuel burned or electricity consumed to accelerate)</w:t>
            </w:r>
          </w:p>
          <w:p w14:paraId="08C5F3FA" w14:textId="77180871" w:rsidR="00E2052C" w:rsidRPr="00023291" w:rsidRDefault="00E2052C"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Light vehicle (reduce car weight by battery, body and frame material)</w:t>
            </w:r>
          </w:p>
          <w:p w14:paraId="1628E012" w14:textId="6946C76C" w:rsidR="00E2052C" w:rsidRPr="00023291" w:rsidRDefault="00E2052C"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 xml:space="preserve">Enhances </w:t>
            </w:r>
            <w:r w:rsidR="00431302">
              <w:rPr>
                <w:rFonts w:ascii="Times New Roman" w:hAnsi="Times New Roman" w:cs="Times New Roman"/>
                <w:sz w:val="20"/>
                <w:szCs w:val="24"/>
              </w:rPr>
              <w:t>level of</w:t>
            </w:r>
            <w:r w:rsidRPr="00023291">
              <w:rPr>
                <w:rFonts w:ascii="Times New Roman" w:hAnsi="Times New Roman" w:cs="Times New Roman"/>
                <w:sz w:val="20"/>
                <w:szCs w:val="24"/>
              </w:rPr>
              <w:t xml:space="preserve"> safety</w:t>
            </w:r>
          </w:p>
          <w:p w14:paraId="526F9989" w14:textId="77777777" w:rsidR="00E2052C" w:rsidRPr="00023291" w:rsidRDefault="00E2052C"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Competitive advantages in the market</w:t>
            </w:r>
          </w:p>
          <w:p w14:paraId="529F2B2E" w14:textId="77777777" w:rsidR="00CA1F18" w:rsidRDefault="00CA1F18" w:rsidP="00CA1F18">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 xml:space="preserve">Collaboration with Boeing that will enhances competitive advantage </w:t>
            </w:r>
            <w:r w:rsidR="006A42DB" w:rsidRPr="00023291">
              <w:rPr>
                <w:rFonts w:ascii="Times New Roman" w:hAnsi="Times New Roman" w:cs="Times New Roman"/>
                <w:sz w:val="20"/>
                <w:szCs w:val="24"/>
              </w:rPr>
              <w:t>(Commercial advantage)</w:t>
            </w:r>
          </w:p>
          <w:p w14:paraId="58D6400F" w14:textId="05EC73AB" w:rsidR="00C16E4A" w:rsidRPr="00023291" w:rsidRDefault="009C6358" w:rsidP="00CA1F18">
            <w:pPr>
              <w:pStyle w:val="ListParagraph"/>
              <w:numPr>
                <w:ilvl w:val="0"/>
                <w:numId w:val="8"/>
              </w:numPr>
              <w:spacing w:after="160" w:line="259" w:lineRule="auto"/>
              <w:jc w:val="both"/>
              <w:rPr>
                <w:rFonts w:ascii="Times New Roman" w:hAnsi="Times New Roman" w:cs="Times New Roman"/>
                <w:sz w:val="20"/>
                <w:szCs w:val="24"/>
              </w:rPr>
            </w:pPr>
            <w:r>
              <w:rPr>
                <w:rFonts w:ascii="Times New Roman" w:hAnsi="Times New Roman" w:cs="Times New Roman"/>
                <w:sz w:val="20"/>
                <w:szCs w:val="24"/>
              </w:rPr>
              <w:t>Opportunities to build</w:t>
            </w:r>
            <w:r w:rsidR="00C16E4A">
              <w:rPr>
                <w:rFonts w:ascii="Times New Roman" w:hAnsi="Times New Roman" w:cs="Times New Roman"/>
                <w:sz w:val="20"/>
                <w:szCs w:val="24"/>
              </w:rPr>
              <w:t xml:space="preserve"> good relationship and trust with Boeing for further collaboration on </w:t>
            </w:r>
            <w:r w:rsidR="009F29BE">
              <w:rPr>
                <w:rFonts w:ascii="Times New Roman" w:hAnsi="Times New Roman" w:cs="Times New Roman"/>
                <w:sz w:val="20"/>
                <w:szCs w:val="24"/>
              </w:rPr>
              <w:t xml:space="preserve">future </w:t>
            </w:r>
            <w:r w:rsidR="00C16E4A">
              <w:rPr>
                <w:rFonts w:ascii="Times New Roman" w:hAnsi="Times New Roman" w:cs="Times New Roman"/>
                <w:sz w:val="20"/>
                <w:szCs w:val="24"/>
              </w:rPr>
              <w:t>engineering project</w:t>
            </w:r>
            <w:r w:rsidR="00F45318">
              <w:rPr>
                <w:rFonts w:ascii="Times New Roman" w:hAnsi="Times New Roman" w:cs="Times New Roman"/>
                <w:sz w:val="20"/>
                <w:szCs w:val="24"/>
              </w:rPr>
              <w:t>s</w:t>
            </w:r>
            <w:r>
              <w:rPr>
                <w:rFonts w:ascii="Times New Roman" w:hAnsi="Times New Roman" w:cs="Times New Roman"/>
                <w:sz w:val="20"/>
                <w:szCs w:val="24"/>
              </w:rPr>
              <w:t>.</w:t>
            </w:r>
          </w:p>
          <w:p w14:paraId="3837FA56" w14:textId="7769BB0D" w:rsidR="0066291B" w:rsidRPr="00023291" w:rsidRDefault="001A0F84" w:rsidP="00CC7EE8">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 xml:space="preserve">Avoid </w:t>
            </w:r>
            <w:r w:rsidR="0066291B" w:rsidRPr="00023291">
              <w:rPr>
                <w:rFonts w:ascii="Times New Roman" w:hAnsi="Times New Roman" w:cs="Times New Roman"/>
                <w:sz w:val="20"/>
                <w:szCs w:val="24"/>
              </w:rPr>
              <w:t xml:space="preserve">premature deaths </w:t>
            </w:r>
            <w:r w:rsidR="00CC7EE8" w:rsidRPr="00023291">
              <w:rPr>
                <w:rFonts w:ascii="Times New Roman" w:hAnsi="Times New Roman" w:cs="Times New Roman"/>
                <w:sz w:val="20"/>
                <w:szCs w:val="24"/>
              </w:rPr>
              <w:t xml:space="preserve">caused </w:t>
            </w:r>
            <w:r w:rsidR="00E443AC" w:rsidRPr="00023291">
              <w:rPr>
                <w:rFonts w:ascii="Times New Roman" w:hAnsi="Times New Roman" w:cs="Times New Roman"/>
                <w:sz w:val="20"/>
                <w:szCs w:val="24"/>
              </w:rPr>
              <w:t>by excessive</w:t>
            </w:r>
            <w:r w:rsidR="0066291B" w:rsidRPr="00023291">
              <w:rPr>
                <w:rFonts w:ascii="Times New Roman" w:hAnsi="Times New Roman" w:cs="Times New Roman"/>
                <w:sz w:val="20"/>
                <w:szCs w:val="24"/>
              </w:rPr>
              <w:t xml:space="preserve"> </w:t>
            </w:r>
            <w:r w:rsidR="0066291B" w:rsidRPr="00023291">
              <w:rPr>
                <w:rFonts w:ascii="Times New Roman" w:eastAsiaTheme="minorEastAsia" w:hAnsi="Times New Roman" w:cs="Times New Roman"/>
                <w:sz w:val="20"/>
                <w:szCs w:val="24"/>
              </w:rPr>
              <w:t xml:space="preserve">vehicle </w:t>
            </w:r>
            <m:oMath>
              <m:sSub>
                <m:sSubPr>
                  <m:ctrlPr>
                    <w:rPr>
                      <w:rFonts w:ascii="Cambria Math" w:hAnsi="Cambria Math" w:cs="Times New Roman"/>
                      <w:i/>
                      <w:sz w:val="20"/>
                      <w:szCs w:val="24"/>
                    </w:rPr>
                  </m:ctrlPr>
                </m:sSubPr>
                <m:e>
                  <m:r>
                    <w:rPr>
                      <w:rFonts w:ascii="Cambria Math" w:hAnsi="Cambria Math" w:cs="Times New Roman"/>
                      <w:sz w:val="20"/>
                      <w:szCs w:val="24"/>
                    </w:rPr>
                    <m:t>CO</m:t>
                  </m:r>
                </m:e>
                <m:sub>
                  <m:r>
                    <w:rPr>
                      <w:rFonts w:ascii="Cambria Math" w:hAnsi="Cambria Math" w:cs="Times New Roman"/>
                      <w:sz w:val="20"/>
                      <w:szCs w:val="24"/>
                    </w:rPr>
                    <m:t>2</m:t>
                  </m:r>
                </m:sub>
              </m:sSub>
            </m:oMath>
            <w:r w:rsidR="0066291B" w:rsidRPr="00023291">
              <w:rPr>
                <w:rFonts w:ascii="Times New Roman" w:eastAsiaTheme="minorEastAsia" w:hAnsi="Times New Roman" w:cs="Times New Roman"/>
                <w:sz w:val="20"/>
                <w:szCs w:val="24"/>
              </w:rPr>
              <w:t xml:space="preserve"> emission </w:t>
            </w:r>
            <w:r w:rsidR="00202D9F" w:rsidRPr="00023291">
              <w:rPr>
                <w:rFonts w:ascii="Times New Roman" w:eastAsiaTheme="minorEastAsia" w:hAnsi="Times New Roman" w:cs="Times New Roman"/>
                <w:sz w:val="20"/>
                <w:szCs w:val="24"/>
              </w:rPr>
              <w:t>(</w:t>
            </w:r>
            <w:r w:rsidR="009D73CE" w:rsidRPr="00023291">
              <w:rPr>
                <w:rFonts w:ascii="Times New Roman" w:eastAsiaTheme="minorEastAsia" w:hAnsi="Times New Roman" w:cs="Times New Roman"/>
                <w:sz w:val="20"/>
                <w:szCs w:val="24"/>
              </w:rPr>
              <w:t>Whitehead 2019</w:t>
            </w:r>
            <w:r w:rsidR="00202D9F" w:rsidRPr="00023291">
              <w:rPr>
                <w:rFonts w:ascii="Times New Roman" w:eastAsiaTheme="minorEastAsia" w:hAnsi="Times New Roman" w:cs="Times New Roman"/>
                <w:sz w:val="20"/>
                <w:szCs w:val="24"/>
              </w:rPr>
              <w:t>)</w:t>
            </w:r>
          </w:p>
          <w:p w14:paraId="683CFE5F" w14:textId="735364B3" w:rsidR="00A662C6" w:rsidRPr="00023291" w:rsidRDefault="00A662C6" w:rsidP="00CC7EE8">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eastAsiaTheme="minorEastAsia" w:hAnsi="Times New Roman" w:cs="Times New Roman"/>
                <w:sz w:val="20"/>
                <w:szCs w:val="24"/>
              </w:rPr>
              <w:t xml:space="preserve">Opportunity </w:t>
            </w:r>
            <w:r w:rsidR="00636535">
              <w:rPr>
                <w:rFonts w:ascii="Times New Roman" w:eastAsiaTheme="minorEastAsia" w:hAnsi="Times New Roman" w:cs="Times New Roman"/>
                <w:sz w:val="20"/>
                <w:szCs w:val="24"/>
              </w:rPr>
              <w:t>for</w:t>
            </w:r>
            <w:r w:rsidRPr="00023291">
              <w:rPr>
                <w:rFonts w:ascii="Times New Roman" w:eastAsiaTheme="minorEastAsia" w:hAnsi="Times New Roman" w:cs="Times New Roman"/>
                <w:sz w:val="20"/>
                <w:szCs w:val="24"/>
              </w:rPr>
              <w:t xml:space="preserve"> </w:t>
            </w:r>
            <w:r w:rsidR="00636535">
              <w:rPr>
                <w:rFonts w:ascii="Times New Roman" w:eastAsiaTheme="minorEastAsia" w:hAnsi="Times New Roman" w:cs="Times New Roman"/>
                <w:sz w:val="20"/>
                <w:szCs w:val="24"/>
              </w:rPr>
              <w:t>Australia’s economic benefits via fuel saving</w:t>
            </w:r>
            <w:r w:rsidR="007203A1">
              <w:rPr>
                <w:rFonts w:ascii="Times New Roman" w:eastAsiaTheme="minorEastAsia" w:hAnsi="Times New Roman" w:cs="Times New Roman"/>
                <w:sz w:val="20"/>
                <w:szCs w:val="24"/>
              </w:rPr>
              <w:t>s.</w:t>
            </w:r>
            <w:r w:rsidRPr="00023291">
              <w:rPr>
                <w:rFonts w:ascii="Times New Roman" w:eastAsiaTheme="minorEastAsia" w:hAnsi="Times New Roman" w:cs="Times New Roman"/>
                <w:sz w:val="20"/>
                <w:szCs w:val="24"/>
              </w:rPr>
              <w:t xml:space="preserve"> </w:t>
            </w:r>
          </w:p>
          <w:p w14:paraId="2C13E520" w14:textId="04085C76" w:rsidR="00B8764B" w:rsidRPr="00023291" w:rsidRDefault="004C4C0A" w:rsidP="00CC7EE8">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eastAsiaTheme="minorEastAsia" w:hAnsi="Times New Roman" w:cs="Times New Roman"/>
                <w:sz w:val="20"/>
                <w:szCs w:val="24"/>
              </w:rPr>
              <w:t xml:space="preserve">Preventing/slowing </w:t>
            </w:r>
            <w:r w:rsidR="003439E7">
              <w:rPr>
                <w:rFonts w:ascii="Times New Roman" w:eastAsiaTheme="minorEastAsia" w:hAnsi="Times New Roman" w:cs="Times New Roman"/>
                <w:sz w:val="20"/>
                <w:szCs w:val="24"/>
              </w:rPr>
              <w:t xml:space="preserve">the </w:t>
            </w:r>
            <w:r w:rsidR="00B8764B" w:rsidRPr="00023291">
              <w:rPr>
                <w:rFonts w:ascii="Times New Roman" w:eastAsiaTheme="minorEastAsia" w:hAnsi="Times New Roman" w:cs="Times New Roman"/>
                <w:sz w:val="20"/>
                <w:szCs w:val="24"/>
              </w:rPr>
              <w:t>progress of global warming</w:t>
            </w:r>
          </w:p>
          <w:p w14:paraId="2A23EC75" w14:textId="2677CF75" w:rsidR="00DA5F0C" w:rsidRPr="00023291" w:rsidRDefault="00DA5F0C" w:rsidP="00CC7EE8">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eastAsiaTheme="minorEastAsia" w:hAnsi="Times New Roman" w:cs="Times New Roman"/>
                <w:sz w:val="20"/>
                <w:szCs w:val="24"/>
              </w:rPr>
              <w:t xml:space="preserve">Sandwich structure applied on the material will enhances its mechanism efficiency to dissipate impact from blast impact (Cui et.al </w:t>
            </w:r>
            <w:r w:rsidR="0090481C" w:rsidRPr="00023291">
              <w:rPr>
                <w:rFonts w:ascii="Times New Roman" w:eastAsiaTheme="minorEastAsia" w:hAnsi="Times New Roman" w:cs="Times New Roman"/>
                <w:sz w:val="20"/>
                <w:szCs w:val="24"/>
              </w:rPr>
              <w:t>2012</w:t>
            </w:r>
            <w:r w:rsidRPr="00023291">
              <w:rPr>
                <w:rFonts w:ascii="Times New Roman" w:eastAsiaTheme="minorEastAsia" w:hAnsi="Times New Roman" w:cs="Times New Roman"/>
                <w:sz w:val="20"/>
                <w:szCs w:val="24"/>
              </w:rPr>
              <w:t>)</w:t>
            </w:r>
          </w:p>
        </w:tc>
        <w:tc>
          <w:tcPr>
            <w:tcW w:w="4493" w:type="dxa"/>
            <w:shd w:val="clear" w:color="auto" w:fill="E1D9FF"/>
          </w:tcPr>
          <w:p w14:paraId="3F331D5F" w14:textId="77777777" w:rsidR="00E2052C" w:rsidRPr="00023291" w:rsidRDefault="00E2052C" w:rsidP="00FA43EA">
            <w:pPr>
              <w:jc w:val="both"/>
              <w:rPr>
                <w:b/>
                <w:sz w:val="20"/>
                <w:u w:val="single"/>
              </w:rPr>
            </w:pPr>
            <w:r w:rsidRPr="00023291">
              <w:rPr>
                <w:b/>
                <w:sz w:val="20"/>
                <w:u w:val="single"/>
              </w:rPr>
              <w:t>Threats:</w:t>
            </w:r>
          </w:p>
          <w:p w14:paraId="2D9210AF" w14:textId="5796E36A" w:rsidR="0066291B" w:rsidRPr="00023291" w:rsidRDefault="0066291B" w:rsidP="0066291B">
            <w:pPr>
              <w:pStyle w:val="ListParagraph"/>
              <w:numPr>
                <w:ilvl w:val="0"/>
                <w:numId w:val="8"/>
              </w:numPr>
              <w:jc w:val="both"/>
              <w:rPr>
                <w:b/>
                <w:sz w:val="20"/>
                <w:u w:val="single"/>
              </w:rPr>
            </w:pPr>
            <w:r w:rsidRPr="00023291">
              <w:rPr>
                <w:rFonts w:ascii="Times New Roman" w:hAnsi="Times New Roman" w:cs="Times New Roman"/>
                <w:sz w:val="20"/>
                <w:szCs w:val="24"/>
              </w:rPr>
              <w:t xml:space="preserve">Time for partnership agreement </w:t>
            </w:r>
          </w:p>
          <w:p w14:paraId="18179009" w14:textId="511834DD" w:rsidR="00962DF0" w:rsidRPr="00023291" w:rsidRDefault="00962DF0"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Time consuming on testing and prototyping</w:t>
            </w:r>
            <w:r w:rsidR="000872D6" w:rsidRPr="00023291">
              <w:rPr>
                <w:rFonts w:ascii="Times New Roman" w:hAnsi="Times New Roman" w:cs="Times New Roman"/>
                <w:sz w:val="20"/>
                <w:szCs w:val="24"/>
              </w:rPr>
              <w:t>.</w:t>
            </w:r>
          </w:p>
          <w:p w14:paraId="5D851E3D" w14:textId="77777777" w:rsidR="00F542C6" w:rsidRPr="00023291" w:rsidRDefault="00962DF0"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High cost on testing and prototyping</w:t>
            </w:r>
          </w:p>
          <w:p w14:paraId="3E3D4016" w14:textId="7B3DB400" w:rsidR="00962DF0" w:rsidRDefault="00F542C6" w:rsidP="00E2052C">
            <w:pPr>
              <w:pStyle w:val="ListParagraph"/>
              <w:numPr>
                <w:ilvl w:val="0"/>
                <w:numId w:val="8"/>
              </w:numPr>
              <w:spacing w:after="160" w:line="259" w:lineRule="auto"/>
              <w:jc w:val="both"/>
              <w:rPr>
                <w:rFonts w:ascii="Times New Roman" w:hAnsi="Times New Roman" w:cs="Times New Roman"/>
                <w:sz w:val="20"/>
                <w:szCs w:val="24"/>
              </w:rPr>
            </w:pPr>
            <w:r w:rsidRPr="00023291">
              <w:rPr>
                <w:rFonts w:ascii="Times New Roman" w:hAnsi="Times New Roman" w:cs="Times New Roman"/>
                <w:sz w:val="20"/>
                <w:szCs w:val="24"/>
              </w:rPr>
              <w:t>Time delay due to COVID-19</w:t>
            </w:r>
            <w:r w:rsidR="00962DF0" w:rsidRPr="00023291">
              <w:rPr>
                <w:rFonts w:ascii="Times New Roman" w:hAnsi="Times New Roman" w:cs="Times New Roman"/>
                <w:sz w:val="20"/>
                <w:szCs w:val="24"/>
              </w:rPr>
              <w:t xml:space="preserve"> </w:t>
            </w:r>
          </w:p>
          <w:p w14:paraId="089B68AE" w14:textId="4F8DC87A" w:rsidR="00EE4634" w:rsidRPr="00023291" w:rsidRDefault="00EE4634" w:rsidP="00E2052C">
            <w:pPr>
              <w:pStyle w:val="ListParagraph"/>
              <w:numPr>
                <w:ilvl w:val="0"/>
                <w:numId w:val="8"/>
              </w:numPr>
              <w:spacing w:after="160" w:line="259" w:lineRule="auto"/>
              <w:jc w:val="both"/>
              <w:rPr>
                <w:rFonts w:ascii="Times New Roman" w:hAnsi="Times New Roman" w:cs="Times New Roman"/>
                <w:sz w:val="20"/>
                <w:szCs w:val="24"/>
              </w:rPr>
            </w:pPr>
            <w:r>
              <w:rPr>
                <w:rFonts w:ascii="Times New Roman" w:hAnsi="Times New Roman" w:cs="Times New Roman"/>
                <w:sz w:val="20"/>
                <w:szCs w:val="24"/>
              </w:rPr>
              <w:t>Re-design product if and only if the prototype is a huge failure</w:t>
            </w:r>
          </w:p>
          <w:p w14:paraId="5098960B" w14:textId="6E824ED7" w:rsidR="00962DF0" w:rsidRPr="00023291" w:rsidRDefault="00962DF0" w:rsidP="006A42DB">
            <w:pPr>
              <w:spacing w:after="160" w:line="259" w:lineRule="auto"/>
              <w:ind w:left="360"/>
              <w:jc w:val="both"/>
              <w:rPr>
                <w:sz w:val="20"/>
              </w:rPr>
            </w:pPr>
          </w:p>
        </w:tc>
      </w:tr>
    </w:tbl>
    <w:p w14:paraId="68647C85" w14:textId="0EE4B16D" w:rsidR="00012900" w:rsidRPr="00287EEC" w:rsidRDefault="00012900" w:rsidP="00012900">
      <w:pPr>
        <w:jc w:val="center"/>
      </w:pPr>
      <w:r w:rsidRPr="00012900">
        <w:rPr>
          <w:b/>
        </w:rPr>
        <w:t xml:space="preserve">Table </w:t>
      </w:r>
      <w:r w:rsidR="006A2260">
        <w:rPr>
          <w:b/>
        </w:rPr>
        <w:t>2</w:t>
      </w:r>
      <w:r>
        <w:t>. Metallic Micro-Lattice SWOT Analysis</w:t>
      </w:r>
    </w:p>
    <w:p w14:paraId="370C07BA" w14:textId="6202DF2F" w:rsidR="005830CF" w:rsidRDefault="00FF25BB" w:rsidP="002F788F">
      <w:pPr>
        <w:jc w:val="both"/>
      </w:pPr>
      <w:r>
        <w:lastRenderedPageBreak/>
        <w:t xml:space="preserve">According to the SWOT analysis, in short term, the reward and risk for </w:t>
      </w:r>
      <w:r w:rsidR="00382C3C">
        <w:t xml:space="preserve">metallic micro-lattice </w:t>
      </w:r>
      <w:r>
        <w:t>to be applied on vehicle will be placed in Q1</w:t>
      </w:r>
      <w:r w:rsidR="00382C3C">
        <w:t xml:space="preserve"> since level of risk can be quite high </w:t>
      </w:r>
      <w:r w:rsidR="00506910">
        <w:t xml:space="preserve">as the approach to utilize this metal as the foundation for </w:t>
      </w:r>
      <w:r w:rsidR="00703FA3">
        <w:t>petrol-fuelled vehicle</w:t>
      </w:r>
      <w:r w:rsidR="008450D4">
        <w:t xml:space="preserve"> is quite radical.</w:t>
      </w:r>
      <w:r w:rsidR="00382C3C">
        <w:t xml:space="preserve"> </w:t>
      </w:r>
      <w:r w:rsidR="008450D4">
        <w:t>Whilst,</w:t>
      </w:r>
      <w:r w:rsidR="00382C3C">
        <w:t xml:space="preserve"> the reward </w:t>
      </w:r>
      <w:r w:rsidR="006B0331">
        <w:t xml:space="preserve">is expected to </w:t>
      </w:r>
      <w:r w:rsidR="00382C3C">
        <w:t xml:space="preserve">be high in term of </w:t>
      </w:r>
      <w:r w:rsidR="0018705F">
        <w:t>due to fuel saving,</w:t>
      </w:r>
      <w:r w:rsidR="00382C3C">
        <w:t xml:space="preserve"> competitive advantage</w:t>
      </w:r>
      <w:r w:rsidR="005830CF">
        <w:t xml:space="preserve">, and </w:t>
      </w:r>
      <w:r w:rsidR="0018705F">
        <w:t xml:space="preserve">the reduction of </w:t>
      </w:r>
      <w:r w:rsidR="005830CF">
        <w:t xml:space="preserve">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5830CF">
        <w:t xml:space="preserve"> emission. </w:t>
      </w:r>
      <w:r w:rsidR="001641C5">
        <w:t xml:space="preserve">Provided, </w:t>
      </w:r>
      <w:r w:rsidR="006C49ED">
        <w:t xml:space="preserve">that by performing </w:t>
      </w:r>
      <w:r w:rsidR="001641C5">
        <w:t>continuous development of the material</w:t>
      </w:r>
      <w:r w:rsidR="009A67CE">
        <w:t xml:space="preserve"> will provide opportunities to build</w:t>
      </w:r>
      <w:r w:rsidR="005830CF">
        <w:t xml:space="preserve"> new knowledge for</w:t>
      </w:r>
      <w:r w:rsidR="007665E8">
        <w:t xml:space="preserve"> further improvement that</w:t>
      </w:r>
      <w:r w:rsidR="004F6431">
        <w:t xml:space="preserve"> enhance</w:t>
      </w:r>
      <w:r w:rsidR="007665E8">
        <w:t>s</w:t>
      </w:r>
      <w:r w:rsidR="004F6431">
        <w:t xml:space="preserve"> </w:t>
      </w:r>
      <w:r w:rsidR="007665E8">
        <w:t>the material’s</w:t>
      </w:r>
      <w:r w:rsidR="00D24E59">
        <w:t xml:space="preserve"> ability and flexibility to improve </w:t>
      </w:r>
      <w:r w:rsidR="00703FA3">
        <w:t>petrol-fuelled vehicle</w:t>
      </w:r>
      <w:r w:rsidR="007665E8">
        <w:t xml:space="preserve"> technology. </w:t>
      </w:r>
      <w:r w:rsidR="00A55FF8">
        <w:t>Thus, the</w:t>
      </w:r>
      <w:r w:rsidR="004F6431">
        <w:t xml:space="preserve"> ability of the material will be more advance by the progress of time</w:t>
      </w:r>
      <w:r w:rsidR="00382C3C">
        <w:t xml:space="preserve">. Therefore, in long term, the technology proposed will reach Q2 where level of risk </w:t>
      </w:r>
      <w:r w:rsidR="00C03A19">
        <w:t>is minimised, while</w:t>
      </w:r>
      <w:r w:rsidR="005830CF">
        <w:t xml:space="preserve"> level of reward is </w:t>
      </w:r>
      <w:r w:rsidR="00C03A19">
        <w:t>maximised.</w:t>
      </w:r>
    </w:p>
    <w:p w14:paraId="3F06CE81" w14:textId="77777777" w:rsidR="00FF25BB" w:rsidRDefault="00FF25BB" w:rsidP="00FF25BB">
      <w:pPr>
        <w:jc w:val="center"/>
        <w:rPr>
          <w:u w:val="single"/>
        </w:rPr>
      </w:pPr>
      <w:r>
        <w:rPr>
          <w:noProof/>
        </w:rPr>
        <w:drawing>
          <wp:inline distT="0" distB="0" distL="0" distR="0" wp14:anchorId="70960502" wp14:editId="112B9F2F">
            <wp:extent cx="3772365" cy="1910769"/>
            <wp:effectExtent l="0" t="0" r="12700" b="0"/>
            <wp:docPr id="9" name="Picture 9" descr="../../../../Screen%20Shot%202020-08-18%20at%202.33.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8-18%20at%202.33.13%20pm.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8207"/>
                    <a:stretch/>
                  </pic:blipFill>
                  <pic:spPr bwMode="auto">
                    <a:xfrm>
                      <a:off x="0" y="0"/>
                      <a:ext cx="3804443" cy="1927017"/>
                    </a:xfrm>
                    <a:prstGeom prst="rect">
                      <a:avLst/>
                    </a:prstGeom>
                    <a:noFill/>
                    <a:ln>
                      <a:noFill/>
                    </a:ln>
                    <a:extLst>
                      <a:ext uri="{53640926-AAD7-44D8-BBD7-CCE9431645EC}">
                        <a14:shadowObscured xmlns:a14="http://schemas.microsoft.com/office/drawing/2010/main"/>
                      </a:ext>
                    </a:extLst>
                  </pic:spPr>
                </pic:pic>
              </a:graphicData>
            </a:graphic>
          </wp:inline>
        </w:drawing>
      </w:r>
    </w:p>
    <w:p w14:paraId="032D0142" w14:textId="59595DA7" w:rsidR="00FF25BB" w:rsidRDefault="006A2260" w:rsidP="0060550A">
      <w:pPr>
        <w:jc w:val="center"/>
        <w:outlineLvl w:val="0"/>
      </w:pPr>
      <w:bookmarkStart w:id="36" w:name="_Toc52635248"/>
      <w:bookmarkStart w:id="37" w:name="_Toc52635635"/>
      <w:bookmarkStart w:id="38" w:name="_Toc52636402"/>
      <w:r>
        <w:rPr>
          <w:b/>
        </w:rPr>
        <w:t>Figure 2</w:t>
      </w:r>
      <w:r w:rsidR="00FF25BB" w:rsidRPr="00FF25BB">
        <w:rPr>
          <w:b/>
        </w:rPr>
        <w:t>.</w:t>
      </w:r>
      <w:r w:rsidR="00FF25BB">
        <w:t xml:space="preserve"> R</w:t>
      </w:r>
      <w:r w:rsidR="00D720AF">
        <w:t>isk and Reward Diagram (Bateman</w:t>
      </w:r>
      <w:r w:rsidR="00FF25BB">
        <w:t xml:space="preserve"> 2020).</w:t>
      </w:r>
      <w:bookmarkEnd w:id="36"/>
      <w:bookmarkEnd w:id="37"/>
      <w:bookmarkEnd w:id="38"/>
    </w:p>
    <w:p w14:paraId="637658D3" w14:textId="77777777" w:rsidR="00FF25BB" w:rsidRDefault="00FF25BB" w:rsidP="002F788F">
      <w:pPr>
        <w:jc w:val="both"/>
        <w:rPr>
          <w:u w:val="single"/>
        </w:rPr>
      </w:pPr>
    </w:p>
    <w:p w14:paraId="6A577E35" w14:textId="1295F123" w:rsidR="000D7C6B" w:rsidRPr="000D7C6B" w:rsidRDefault="00D80C2D" w:rsidP="000D7C6B">
      <w:pPr>
        <w:pStyle w:val="Heading2"/>
        <w:numPr>
          <w:ilvl w:val="1"/>
          <w:numId w:val="21"/>
        </w:numPr>
        <w:rPr>
          <w:rFonts w:ascii="Times New Roman" w:hAnsi="Times New Roman" w:cs="Times New Roman"/>
          <w:color w:val="000000" w:themeColor="text1"/>
        </w:rPr>
      </w:pPr>
      <w:bookmarkStart w:id="39" w:name="_Toc52636403"/>
      <w:r w:rsidRPr="000D7C6B">
        <w:rPr>
          <w:rFonts w:ascii="Times New Roman" w:hAnsi="Times New Roman" w:cs="Times New Roman"/>
          <w:color w:val="000000" w:themeColor="text1"/>
        </w:rPr>
        <w:t>Technology Availability</w:t>
      </w:r>
      <w:bookmarkEnd w:id="39"/>
    </w:p>
    <w:p w14:paraId="7A086C8C" w14:textId="054F5CC3" w:rsidR="00747BB7" w:rsidRDefault="00DC26A5" w:rsidP="00747BB7">
      <w:pPr>
        <w:jc w:val="both"/>
      </w:pPr>
      <w:r>
        <w:t xml:space="preserve">The source of material </w:t>
      </w:r>
      <w:r w:rsidR="00244014">
        <w:t>is able to be</w:t>
      </w:r>
      <w:r>
        <w:t xml:space="preserve"> externally sourced from Boeing</w:t>
      </w:r>
      <w:r w:rsidR="00244014">
        <w:t xml:space="preserve"> (licensed or bought). </w:t>
      </w:r>
      <w:r>
        <w:t xml:space="preserve"> </w:t>
      </w:r>
      <w:r w:rsidR="00690BAB">
        <w:t xml:space="preserve">However, </w:t>
      </w:r>
      <w:r>
        <w:t xml:space="preserve">it will be a wise decision to joint venture or build partnership with Boeing </w:t>
      </w:r>
      <w:r w:rsidR="00E22D74">
        <w:t>to develop metallic micro-lattice vehicle</w:t>
      </w:r>
      <w:r w:rsidR="00271FD9">
        <w:t xml:space="preserve">. </w:t>
      </w:r>
      <w:r w:rsidR="00747BB7">
        <w:t xml:space="preserve">The readiness level of </w:t>
      </w:r>
      <w:r w:rsidR="005817A2">
        <w:t>the technology (Figure 3</w:t>
      </w:r>
      <w:r w:rsidR="001C15E4">
        <w:t>) is to be at TRL 7</w:t>
      </w:r>
      <w:r w:rsidR="00747BB7">
        <w:t xml:space="preserve"> as the</w:t>
      </w:r>
      <w:r w:rsidR="00023CF0">
        <w:t xml:space="preserve"> material</w:t>
      </w:r>
      <w:r w:rsidR="00747BB7">
        <w:t xml:space="preserve"> has already pass through test</w:t>
      </w:r>
      <w:r w:rsidR="00A55FF8">
        <w:t>s</w:t>
      </w:r>
      <w:r w:rsidR="00747BB7">
        <w:t xml:space="preserve"> and demonstration</w:t>
      </w:r>
      <w:r w:rsidR="00A55FF8">
        <w:t>s</w:t>
      </w:r>
      <w:r w:rsidR="00747BB7">
        <w:t xml:space="preserve"> which makes the </w:t>
      </w:r>
      <w:r w:rsidR="001C15E4">
        <w:t xml:space="preserve">metallic micro-lattice </w:t>
      </w:r>
      <w:r w:rsidR="00747BB7">
        <w:t xml:space="preserve">ready for its application as main material for vehicle. </w:t>
      </w:r>
      <w:r w:rsidR="001C15E4">
        <w:t xml:space="preserve">Hence, opportunities </w:t>
      </w:r>
      <w:r w:rsidR="00C81F32">
        <w:t>to build</w:t>
      </w:r>
      <w:r w:rsidR="001C15E4">
        <w:t xml:space="preserve"> prototype </w:t>
      </w:r>
      <w:r w:rsidR="00E261B8">
        <w:t xml:space="preserve">to </w:t>
      </w:r>
      <w:r w:rsidR="001C15E4">
        <w:t xml:space="preserve">attract attentions </w:t>
      </w:r>
      <w:r w:rsidR="00E261B8">
        <w:t xml:space="preserve">and supports </w:t>
      </w:r>
      <w:r w:rsidR="001C15E4">
        <w:t>from external stakeholders</w:t>
      </w:r>
      <w:r w:rsidR="00E261B8">
        <w:t xml:space="preserve"> through updated information </w:t>
      </w:r>
      <w:r w:rsidR="00866B4A">
        <w:t xml:space="preserve">of </w:t>
      </w:r>
      <w:r w:rsidR="00E261B8">
        <w:t>progress, demonstration and commercialization</w:t>
      </w:r>
      <w:r w:rsidR="001C15E4">
        <w:t>.</w:t>
      </w:r>
    </w:p>
    <w:p w14:paraId="64EAB21F" w14:textId="3255B281" w:rsidR="00287EEC" w:rsidRPr="00081D33" w:rsidRDefault="00081D33" w:rsidP="00747BB7">
      <w:pPr>
        <w:jc w:val="center"/>
        <w:rPr>
          <w:rFonts w:eastAsia="Times New Roman"/>
        </w:rPr>
      </w:pPr>
      <w:r>
        <w:rPr>
          <w:rFonts w:eastAsia="Times New Roman"/>
          <w:noProof/>
        </w:rPr>
        <w:drawing>
          <wp:inline distT="0" distB="0" distL="0" distR="0" wp14:anchorId="2750B01D" wp14:editId="1918673B">
            <wp:extent cx="1911353" cy="3088640"/>
            <wp:effectExtent l="0" t="0" r="0" b="0"/>
            <wp:docPr id="3" name="Picture 3" descr="https://upload.wikimedia.org/wikipedia/commons/4/4b/NASA_TRL_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4/4b/NASA_TRL_Me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8165" cy="3099648"/>
                    </a:xfrm>
                    <a:prstGeom prst="rect">
                      <a:avLst/>
                    </a:prstGeom>
                    <a:noFill/>
                    <a:ln>
                      <a:noFill/>
                    </a:ln>
                  </pic:spPr>
                </pic:pic>
              </a:graphicData>
            </a:graphic>
          </wp:inline>
        </w:drawing>
      </w:r>
    </w:p>
    <w:p w14:paraId="32E9E197" w14:textId="3C52682D" w:rsidR="00B44D81" w:rsidRPr="000D7C6B" w:rsidRDefault="006A2260" w:rsidP="000D7C6B">
      <w:pPr>
        <w:jc w:val="center"/>
        <w:outlineLvl w:val="0"/>
      </w:pPr>
      <w:bookmarkStart w:id="40" w:name="_Toc52635249"/>
      <w:bookmarkStart w:id="41" w:name="_Toc52635636"/>
      <w:bookmarkStart w:id="42" w:name="_Toc52636404"/>
      <w:r>
        <w:rPr>
          <w:b/>
        </w:rPr>
        <w:t>Figure 3</w:t>
      </w:r>
      <w:r w:rsidR="00287EEC">
        <w:rPr>
          <w:b/>
        </w:rPr>
        <w:t xml:space="preserve">.  </w:t>
      </w:r>
      <w:r w:rsidR="00287EEC">
        <w:t>Technology Readiness Level (Straub 2015)</w:t>
      </w:r>
      <w:bookmarkEnd w:id="40"/>
      <w:bookmarkEnd w:id="41"/>
      <w:bookmarkEnd w:id="42"/>
    </w:p>
    <w:p w14:paraId="3084F9BD" w14:textId="67B3E820" w:rsidR="000D7C6B" w:rsidRPr="000D7C6B" w:rsidRDefault="00CB700E" w:rsidP="000D7C6B">
      <w:pPr>
        <w:pStyle w:val="Heading2"/>
        <w:numPr>
          <w:ilvl w:val="1"/>
          <w:numId w:val="21"/>
        </w:numPr>
        <w:rPr>
          <w:rFonts w:ascii="Times New Roman" w:hAnsi="Times New Roman" w:cs="Times New Roman"/>
          <w:color w:val="000000" w:themeColor="text1"/>
        </w:rPr>
      </w:pPr>
      <w:bookmarkStart w:id="43" w:name="_Toc52636405"/>
      <w:r w:rsidRPr="000D7C6B">
        <w:rPr>
          <w:rFonts w:ascii="Times New Roman" w:hAnsi="Times New Roman" w:cs="Times New Roman"/>
          <w:color w:val="000000" w:themeColor="text1"/>
        </w:rPr>
        <w:lastRenderedPageBreak/>
        <w:t>Appropriating T</w:t>
      </w:r>
      <w:r w:rsidR="00D80C2D" w:rsidRPr="000D7C6B">
        <w:rPr>
          <w:rFonts w:ascii="Times New Roman" w:hAnsi="Times New Roman" w:cs="Times New Roman"/>
          <w:color w:val="000000" w:themeColor="text1"/>
        </w:rPr>
        <w:t>echnology</w:t>
      </w:r>
      <w:bookmarkEnd w:id="43"/>
    </w:p>
    <w:p w14:paraId="71E8C205" w14:textId="77C27BD1" w:rsidR="000474C1" w:rsidRDefault="00DA752A" w:rsidP="00DA752A">
      <w:pPr>
        <w:jc w:val="both"/>
      </w:pPr>
      <w:r>
        <w:t xml:space="preserve">The knowledge </w:t>
      </w:r>
      <w:r w:rsidR="00B82609">
        <w:t xml:space="preserve">of how this technology </w:t>
      </w:r>
      <w:r w:rsidR="003B5E31">
        <w:t xml:space="preserve">is structured and </w:t>
      </w:r>
      <w:r w:rsidR="00F15F85">
        <w:t>capabilities</w:t>
      </w:r>
      <w:r w:rsidR="003B5E31">
        <w:t xml:space="preserve"> </w:t>
      </w:r>
      <w:r w:rsidR="00585B61">
        <w:t xml:space="preserve">provided by the material </w:t>
      </w:r>
      <w:r w:rsidR="003B5E31">
        <w:t xml:space="preserve">have </w:t>
      </w:r>
      <w:r w:rsidR="00B50468">
        <w:t xml:space="preserve">been publicised. Where </w:t>
      </w:r>
      <w:r w:rsidR="00B82609">
        <w:t>the best method to integrate this technology into the business is to conduct</w:t>
      </w:r>
      <w:r w:rsidR="00AE1EC4">
        <w:t xml:space="preserve"> </w:t>
      </w:r>
      <w:r w:rsidR="00751F86">
        <w:t>continuous</w:t>
      </w:r>
      <w:r w:rsidR="00B82609">
        <w:t xml:space="preserve"> simula</w:t>
      </w:r>
      <w:r w:rsidR="00A02C5E">
        <w:t>tion and modelling.</w:t>
      </w:r>
      <w:r w:rsidR="00A02C5E" w:rsidRPr="00A02C5E">
        <w:t xml:space="preserve"> </w:t>
      </w:r>
      <w:r w:rsidR="00A02C5E">
        <w:t>By building partnership with Boeing, this will enhance the strength of R&amp;D department for both parties</w:t>
      </w:r>
      <w:r w:rsidR="00B50468">
        <w:t xml:space="preserve"> via</w:t>
      </w:r>
      <w:r w:rsidR="00626C4E">
        <w:t xml:space="preserve"> </w:t>
      </w:r>
      <w:r w:rsidR="00140799">
        <w:t xml:space="preserve">extended </w:t>
      </w:r>
      <w:r w:rsidR="00034E0C">
        <w:t>man power</w:t>
      </w:r>
      <w:r w:rsidR="00827C3E">
        <w:t xml:space="preserve"> (e.g. e</w:t>
      </w:r>
      <w:r w:rsidR="00C0278A">
        <w:t>ngineers</w:t>
      </w:r>
      <w:r w:rsidR="00827C3E">
        <w:t xml:space="preserve">, and </w:t>
      </w:r>
      <w:r w:rsidR="00F919C2">
        <w:t>researchers</w:t>
      </w:r>
      <w:r w:rsidR="00C0278A">
        <w:t>)</w:t>
      </w:r>
      <w:r w:rsidR="00626C4E">
        <w:t xml:space="preserve"> and knowledge </w:t>
      </w:r>
      <w:r w:rsidR="004D2B6F">
        <w:t>to develop the</w:t>
      </w:r>
      <w:r w:rsidR="00140799">
        <w:t xml:space="preserve"> technology. </w:t>
      </w:r>
      <w:r w:rsidR="009558C5">
        <w:t xml:space="preserve">Finally, it </w:t>
      </w:r>
      <w:r w:rsidR="00CD16D1">
        <w:t>allows for the technology’s enhancement and its readiness</w:t>
      </w:r>
      <w:r w:rsidR="00626C4E">
        <w:t xml:space="preserve"> for application </w:t>
      </w:r>
      <w:r w:rsidR="00CD12C3">
        <w:t>and mass</w:t>
      </w:r>
      <w:r w:rsidR="00626C4E">
        <w:t xml:space="preserve"> produced. </w:t>
      </w:r>
    </w:p>
    <w:p w14:paraId="7BC9431E" w14:textId="77777777" w:rsidR="000474C1" w:rsidRDefault="000474C1" w:rsidP="00DA752A">
      <w:pPr>
        <w:jc w:val="both"/>
      </w:pPr>
    </w:p>
    <w:p w14:paraId="49A3A570" w14:textId="3281A683" w:rsidR="00DA752A" w:rsidRDefault="004423F7" w:rsidP="00DA752A">
      <w:pPr>
        <w:jc w:val="both"/>
      </w:pPr>
      <w:r>
        <w:t>Furthermore</w:t>
      </w:r>
      <w:r w:rsidR="00EC76D1">
        <w:t xml:space="preserve">, it is essential to develop </w:t>
      </w:r>
      <w:r w:rsidR="00A02C5E">
        <w:t xml:space="preserve">a </w:t>
      </w:r>
      <w:r w:rsidR="00A336CC">
        <w:t>metallic micro-lattice vehicle</w:t>
      </w:r>
      <w:r w:rsidR="00B82609">
        <w:t xml:space="preserve"> </w:t>
      </w:r>
      <w:r w:rsidR="00CD12C3">
        <w:t>prototype t</w:t>
      </w:r>
      <w:r w:rsidR="00B82609">
        <w:t>hat will be tested in term of the overall engineering systems</w:t>
      </w:r>
      <w:r w:rsidR="0043661F">
        <w:t>,</w:t>
      </w:r>
      <w:r w:rsidR="00B82609">
        <w:t xml:space="preserve"> designs and </w:t>
      </w:r>
      <w:r w:rsidR="00E84F8B">
        <w:t>how well it performed in the</w:t>
      </w:r>
      <w:r w:rsidR="00B82609">
        <w:t xml:space="preserve"> market </w:t>
      </w:r>
      <w:r w:rsidR="00EC76D1">
        <w:t>(</w:t>
      </w:r>
      <w:r w:rsidR="008960E1">
        <w:t xml:space="preserve">via </w:t>
      </w:r>
      <w:r w:rsidR="00E54A94">
        <w:t>demonstration &amp; c</w:t>
      </w:r>
      <w:r w:rsidR="008134CA">
        <w:t>ommercialization</w:t>
      </w:r>
      <w:r w:rsidR="00F13518">
        <w:t xml:space="preserve">). The process </w:t>
      </w:r>
      <w:r w:rsidR="00E004EF">
        <w:t>must be done prior to fu</w:t>
      </w:r>
      <w:r w:rsidR="008953E1">
        <w:t>rther development of the vehicle</w:t>
      </w:r>
      <w:r w:rsidR="00E004EF">
        <w:t xml:space="preserve">, as it gives the organization insight of the technology’s </w:t>
      </w:r>
      <w:r w:rsidR="00794935">
        <w:t>strength and weakness from stakeholder’s point of view</w:t>
      </w:r>
      <w:r w:rsidR="00E004EF">
        <w:t xml:space="preserve">. </w:t>
      </w:r>
      <w:r w:rsidR="00A027C6">
        <w:t>Therefore, it</w:t>
      </w:r>
      <w:r w:rsidR="00B30644">
        <w:t xml:space="preserve"> will </w:t>
      </w:r>
      <w:r w:rsidR="00F9334D">
        <w:t>pr</w:t>
      </w:r>
      <w:r w:rsidR="009E2006">
        <w:t>ovide support and confidence to</w:t>
      </w:r>
      <w:r w:rsidR="00CB31AD">
        <w:t xml:space="preserve"> the organization </w:t>
      </w:r>
      <w:r w:rsidR="00B30644">
        <w:t>for</w:t>
      </w:r>
      <w:r w:rsidR="005C5BE3">
        <w:t xml:space="preserve"> further development </w:t>
      </w:r>
      <w:r w:rsidR="00B30644">
        <w:t xml:space="preserve">and </w:t>
      </w:r>
      <w:r w:rsidR="00CB31AD">
        <w:t>develop final products</w:t>
      </w:r>
      <w:r w:rsidR="00FD4AA1">
        <w:t>.</w:t>
      </w:r>
      <w:r w:rsidR="00E54A94">
        <w:t xml:space="preserve"> On the other hand, the advantage of </w:t>
      </w:r>
      <w:r w:rsidR="00827F61">
        <w:t>prototype</w:t>
      </w:r>
      <w:r w:rsidR="00E54A94">
        <w:t xml:space="preserve"> demonstration is t</w:t>
      </w:r>
      <w:r w:rsidR="00F0477C">
        <w:t>o</w:t>
      </w:r>
      <w:r w:rsidR="00E54A94">
        <w:t xml:space="preserve"> prove the concept and progress of the technology</w:t>
      </w:r>
      <w:r w:rsidR="00723BDB">
        <w:t xml:space="preserve"> to the stakeholders.</w:t>
      </w:r>
      <w:r w:rsidR="00E54A94">
        <w:t xml:space="preserve"> With this method, the opportunities to gain support </w:t>
      </w:r>
      <w:r w:rsidR="00A903BF">
        <w:t>fund from external stakeholders</w:t>
      </w:r>
      <w:r w:rsidR="00B24801">
        <w:t xml:space="preserve"> (e.g. </w:t>
      </w:r>
      <w:r w:rsidR="005A092E">
        <w:t>government</w:t>
      </w:r>
      <w:r w:rsidR="00B24801">
        <w:t>)</w:t>
      </w:r>
      <w:r w:rsidR="0070265A">
        <w:t xml:space="preserve"> that interested </w:t>
      </w:r>
      <w:r w:rsidR="00D056CB">
        <w:t>in</w:t>
      </w:r>
      <w:r w:rsidR="00A903BF">
        <w:t xml:space="preserve"> the technology is possible.</w:t>
      </w:r>
    </w:p>
    <w:p w14:paraId="4E205DC5" w14:textId="77777777" w:rsidR="00B82609" w:rsidRDefault="00B82609" w:rsidP="00DA752A">
      <w:pPr>
        <w:jc w:val="both"/>
      </w:pPr>
    </w:p>
    <w:p w14:paraId="6C22A310" w14:textId="40CBCA58" w:rsidR="000D7C6B" w:rsidRPr="000D7C6B" w:rsidRDefault="00D80C2D" w:rsidP="000D7C6B">
      <w:pPr>
        <w:pStyle w:val="Heading2"/>
        <w:numPr>
          <w:ilvl w:val="1"/>
          <w:numId w:val="21"/>
        </w:numPr>
        <w:rPr>
          <w:rFonts w:ascii="Times New Roman" w:hAnsi="Times New Roman" w:cs="Times New Roman"/>
          <w:color w:val="000000" w:themeColor="text1"/>
        </w:rPr>
      </w:pPr>
      <w:bookmarkStart w:id="44" w:name="_Toc52636406"/>
      <w:r w:rsidRPr="000D7C6B">
        <w:rPr>
          <w:rFonts w:ascii="Times New Roman" w:hAnsi="Times New Roman" w:cs="Times New Roman"/>
          <w:color w:val="000000" w:themeColor="text1"/>
        </w:rPr>
        <w:t>Managing Technology</w:t>
      </w:r>
      <w:bookmarkEnd w:id="44"/>
    </w:p>
    <w:p w14:paraId="08F9D817" w14:textId="420DCBDB" w:rsidR="008601B9" w:rsidRDefault="008C3315" w:rsidP="002F788F">
      <w:pPr>
        <w:widowControl w:val="0"/>
        <w:tabs>
          <w:tab w:val="left" w:pos="220"/>
          <w:tab w:val="left" w:pos="720"/>
        </w:tabs>
        <w:autoSpaceDE w:val="0"/>
        <w:autoSpaceDN w:val="0"/>
        <w:adjustRightInd w:val="0"/>
        <w:spacing w:after="533"/>
        <w:jc w:val="both"/>
      </w:pPr>
      <w:r>
        <w:t>Firstly, t</w:t>
      </w:r>
      <w:r w:rsidR="0056150D">
        <w:t>o maximize the value of this technology overtime</w:t>
      </w:r>
      <w:r w:rsidR="00A37375">
        <w:t>, this</w:t>
      </w:r>
      <w:r w:rsidR="0056150D">
        <w:t xml:space="preserve"> can be done by </w:t>
      </w:r>
      <w:r w:rsidR="00C618E9">
        <w:t xml:space="preserve">integrating </w:t>
      </w:r>
      <w:r w:rsidR="0056150D">
        <w:t>design</w:t>
      </w:r>
      <w:r w:rsidR="00C618E9">
        <w:t>s</w:t>
      </w:r>
      <w:r w:rsidR="0056150D">
        <w:t xml:space="preserve"> and systems </w:t>
      </w:r>
      <w:r w:rsidR="00C618E9">
        <w:t>of metallic micro-lattice vehicle. Through the partnership, continuous</w:t>
      </w:r>
      <w:r w:rsidR="0056150D">
        <w:t xml:space="preserve"> develop</w:t>
      </w:r>
      <w:r w:rsidR="00C618E9">
        <w:t>ment</w:t>
      </w:r>
      <w:r w:rsidR="0056150D">
        <w:t xml:space="preserve"> </w:t>
      </w:r>
      <w:r w:rsidR="00C618E9">
        <w:t>with more manpower increase rate of the material’s</w:t>
      </w:r>
      <w:r w:rsidR="0056150D">
        <w:t xml:space="preserve"> </w:t>
      </w:r>
      <w:r w:rsidR="00744E49">
        <w:t xml:space="preserve">abilities </w:t>
      </w:r>
      <w:r w:rsidR="0056150D">
        <w:t>development</w:t>
      </w:r>
      <w:r w:rsidR="00AC6C63">
        <w:t>.</w:t>
      </w:r>
      <w:r w:rsidR="00EE3FCA">
        <w:t xml:space="preserve"> </w:t>
      </w:r>
      <w:r w:rsidR="00FE78CC">
        <w:t>Furthermore</w:t>
      </w:r>
      <w:r w:rsidR="00EE3FCA">
        <w:t>,</w:t>
      </w:r>
      <w:r w:rsidR="00C618E9">
        <w:t xml:space="preserve"> by practicing its application on land vehicle, this will </w:t>
      </w:r>
      <w:r w:rsidR="00686DE7">
        <w:t>provide</w:t>
      </w:r>
      <w:r w:rsidR="00C618E9">
        <w:t xml:space="preserve"> feedbacks </w:t>
      </w:r>
      <w:r w:rsidR="00686DE7">
        <w:t xml:space="preserve">and data </w:t>
      </w:r>
      <w:r w:rsidR="00C618E9">
        <w:t>of what ca</w:t>
      </w:r>
      <w:r w:rsidR="00C04575">
        <w:t>n be improved from the material. Hence</w:t>
      </w:r>
      <w:r w:rsidR="00B47546">
        <w:t>, refining</w:t>
      </w:r>
      <w:r w:rsidR="00C04575">
        <w:t xml:space="preserve"> the </w:t>
      </w:r>
      <w:r w:rsidR="00C618E9">
        <w:t>quality and reliability</w:t>
      </w:r>
      <w:r w:rsidR="00B47546">
        <w:t xml:space="preserve"> of metallic micro-lattice</w:t>
      </w:r>
      <w:r w:rsidR="00C618E9">
        <w:t xml:space="preserve"> </w:t>
      </w:r>
      <w:r w:rsidR="00B47546">
        <w:t xml:space="preserve">on </w:t>
      </w:r>
      <w:r w:rsidR="003007F5">
        <w:t>its</w:t>
      </w:r>
      <w:r w:rsidR="00B47546">
        <w:t xml:space="preserve"> application in any kind of vehicle</w:t>
      </w:r>
      <w:r w:rsidR="008601B9">
        <w:t>.</w:t>
      </w:r>
    </w:p>
    <w:p w14:paraId="03DCAD1D" w14:textId="37195F1C" w:rsidR="007316FB" w:rsidRDefault="008C3315" w:rsidP="002F788F">
      <w:pPr>
        <w:widowControl w:val="0"/>
        <w:tabs>
          <w:tab w:val="left" w:pos="220"/>
          <w:tab w:val="left" w:pos="720"/>
        </w:tabs>
        <w:autoSpaceDE w:val="0"/>
        <w:autoSpaceDN w:val="0"/>
        <w:adjustRightInd w:val="0"/>
        <w:spacing w:after="533"/>
        <w:jc w:val="both"/>
      </w:pPr>
      <w:r>
        <w:t xml:space="preserve">Secondly, </w:t>
      </w:r>
      <w:r w:rsidR="00CB4B83">
        <w:t xml:space="preserve">building </w:t>
      </w:r>
      <w:r w:rsidR="008601B9">
        <w:t xml:space="preserve">partnership with </w:t>
      </w:r>
      <w:r w:rsidR="00CB4B83">
        <w:t xml:space="preserve">Boeing will also give them benefits </w:t>
      </w:r>
      <w:r w:rsidR="003007F5">
        <w:t>by building</w:t>
      </w:r>
      <w:r w:rsidR="00714113">
        <w:t xml:space="preserve"> the organisation’s</w:t>
      </w:r>
      <w:r w:rsidR="00CB4B83">
        <w:t xml:space="preserve"> confidence to develop </w:t>
      </w:r>
      <w:r w:rsidR="00C06438">
        <w:t xml:space="preserve">metallic micro-lattice </w:t>
      </w:r>
      <w:r w:rsidR="00D6715A">
        <w:t>air vehicle by integrating data gathered from the development of land metallic micro-</w:t>
      </w:r>
      <w:r w:rsidR="00802574">
        <w:t>lattice</w:t>
      </w:r>
      <w:r w:rsidR="00D6715A">
        <w:t xml:space="preserve"> </w:t>
      </w:r>
      <w:r w:rsidR="00CB4B83">
        <w:t>vehicle.</w:t>
      </w:r>
      <w:r w:rsidR="00AA232F">
        <w:t xml:space="preserve"> </w:t>
      </w:r>
      <w:r w:rsidR="00372CB2">
        <w:t xml:space="preserve">This is considerable, in the sense that </w:t>
      </w:r>
      <w:r w:rsidR="005305C0">
        <w:t>the risk for air vehicle is higher than land vehicle</w:t>
      </w:r>
      <w:r w:rsidR="00372CB2">
        <w:t xml:space="preserve">. </w:t>
      </w:r>
      <w:r w:rsidR="0047209A">
        <w:t>Thus</w:t>
      </w:r>
      <w:r w:rsidR="00AA232F">
        <w:t xml:space="preserve">, </w:t>
      </w:r>
      <w:r w:rsidR="0047209A">
        <w:t xml:space="preserve">helping hands in developing the </w:t>
      </w:r>
      <w:r w:rsidR="001122B9">
        <w:t>technology from each party will build satisfactory relationship</w:t>
      </w:r>
      <w:r w:rsidR="00845B35">
        <w:t>, trust</w:t>
      </w:r>
      <w:r w:rsidR="001122B9">
        <w:t xml:space="preserve"> and </w:t>
      </w:r>
      <w:r w:rsidR="004A150B">
        <w:t>growth</w:t>
      </w:r>
      <w:r w:rsidR="001122B9">
        <w:t>.</w:t>
      </w:r>
      <w:r w:rsidR="00801C15">
        <w:t xml:space="preserve"> </w:t>
      </w:r>
      <w:r w:rsidR="00BB1B85">
        <w:t xml:space="preserve">On the other hand, this will </w:t>
      </w:r>
      <w:r w:rsidR="007071AE">
        <w:t>enhance</w:t>
      </w:r>
      <w:r w:rsidR="00BB1B85">
        <w:t xml:space="preserve"> the readiness level of the materi</w:t>
      </w:r>
      <w:r w:rsidR="003B60A5">
        <w:t>al</w:t>
      </w:r>
      <w:r w:rsidR="00554ACE">
        <w:t xml:space="preserve"> </w:t>
      </w:r>
      <w:r w:rsidR="00BB1B85">
        <w:t xml:space="preserve">to gain profit, </w:t>
      </w:r>
      <w:r w:rsidR="003B60A5">
        <w:t xml:space="preserve">supported by integrated data </w:t>
      </w:r>
      <w:r w:rsidR="00552DF2">
        <w:t xml:space="preserve">on </w:t>
      </w:r>
      <w:r w:rsidR="003B60A5">
        <w:t>its</w:t>
      </w:r>
      <w:r w:rsidR="00BB1B85">
        <w:t xml:space="preserve"> capabilities </w:t>
      </w:r>
      <w:r w:rsidR="00552DF2">
        <w:t>that</w:t>
      </w:r>
      <w:r w:rsidR="00BB1B85">
        <w:t xml:space="preserve"> has been proven</w:t>
      </w:r>
      <w:r w:rsidR="00212FD0">
        <w:t xml:space="preserve"> and improved</w:t>
      </w:r>
      <w:r w:rsidR="00BB1B85">
        <w:t xml:space="preserve"> through its application on </w:t>
      </w:r>
      <w:r w:rsidR="00007A7E">
        <w:t xml:space="preserve">land </w:t>
      </w:r>
      <w:r w:rsidR="00BB1B85">
        <w:t>vehicle.</w:t>
      </w:r>
    </w:p>
    <w:p w14:paraId="638C9930" w14:textId="177AA4AA" w:rsidR="008C3315" w:rsidRPr="008C3315" w:rsidRDefault="00193833" w:rsidP="002F788F">
      <w:pPr>
        <w:widowControl w:val="0"/>
        <w:tabs>
          <w:tab w:val="left" w:pos="220"/>
          <w:tab w:val="left" w:pos="720"/>
        </w:tabs>
        <w:autoSpaceDE w:val="0"/>
        <w:autoSpaceDN w:val="0"/>
        <w:adjustRightInd w:val="0"/>
        <w:spacing w:after="533"/>
        <w:jc w:val="both"/>
      </w:pPr>
      <w:r>
        <w:t>Finally</w:t>
      </w:r>
      <w:r w:rsidR="00424776">
        <w:t xml:space="preserve">, </w:t>
      </w:r>
      <w:r w:rsidR="008C3315">
        <w:t>co</w:t>
      </w:r>
      <w:r w:rsidR="00EC1718">
        <w:t xml:space="preserve">mmunicating the development of the integrated </w:t>
      </w:r>
      <w:r w:rsidR="008C3315">
        <w:t xml:space="preserve">vehicle will keep stakeholders updated </w:t>
      </w:r>
      <w:r w:rsidR="00801C15">
        <w:t xml:space="preserve">and encourage their </w:t>
      </w:r>
      <w:r w:rsidR="007071AE">
        <w:t xml:space="preserve">interest and </w:t>
      </w:r>
      <w:r w:rsidR="00801C15">
        <w:t xml:space="preserve">support </w:t>
      </w:r>
      <w:r w:rsidR="00790954">
        <w:t>towards the technology.</w:t>
      </w:r>
      <w:r w:rsidR="007921EB">
        <w:t xml:space="preserve"> This would ensure the</w:t>
      </w:r>
      <w:r w:rsidR="00801C15">
        <w:t xml:space="preserve"> technology to be a success in the market and </w:t>
      </w:r>
      <w:r w:rsidR="00994FEF">
        <w:t>interest Australian government.</w:t>
      </w:r>
    </w:p>
    <w:p w14:paraId="62A6A72A" w14:textId="0B39BE6C" w:rsidR="00B91819" w:rsidRPr="000D7C6B" w:rsidRDefault="00B91819" w:rsidP="000D7C6B">
      <w:pPr>
        <w:pStyle w:val="Heading1"/>
        <w:numPr>
          <w:ilvl w:val="0"/>
          <w:numId w:val="21"/>
        </w:numPr>
        <w:rPr>
          <w:rFonts w:ascii="Times New Roman" w:hAnsi="Times New Roman" w:cs="Times New Roman"/>
          <w:color w:val="000000" w:themeColor="text1"/>
        </w:rPr>
      </w:pPr>
      <w:bookmarkStart w:id="45" w:name="_Toc52636407"/>
      <w:r w:rsidRPr="000D7C6B">
        <w:rPr>
          <w:rFonts w:ascii="Times New Roman" w:hAnsi="Times New Roman" w:cs="Times New Roman"/>
          <w:color w:val="000000" w:themeColor="text1"/>
        </w:rPr>
        <w:t>Intellectual Property (IP) Management</w:t>
      </w:r>
      <w:bookmarkEnd w:id="45"/>
    </w:p>
    <w:p w14:paraId="15247DE0" w14:textId="67781D67" w:rsidR="00590276" w:rsidRDefault="006529A7" w:rsidP="00E21F94">
      <w:pPr>
        <w:jc w:val="both"/>
      </w:pPr>
      <w:r>
        <w:t xml:space="preserve">Intellectual property (IP) defined </w:t>
      </w:r>
      <w:r w:rsidR="009D0E59">
        <w:t xml:space="preserve">an invention, artwork, music, design, </w:t>
      </w:r>
      <w:r w:rsidR="00097A4F">
        <w:t xml:space="preserve">symbols, </w:t>
      </w:r>
      <w:r w:rsidR="009D0E59">
        <w:t>names, or ideas that resulted from the mind/creativity of the creator.</w:t>
      </w:r>
      <w:r w:rsidR="00097A4F">
        <w:t xml:space="preserve"> </w:t>
      </w:r>
      <w:r w:rsidR="003140E8">
        <w:t>For creators, this is an intangible asset, and they have right to protect their creation from unauthorised sale/use</w:t>
      </w:r>
      <w:r w:rsidR="003F5631">
        <w:t xml:space="preserve"> (Sharma 2014)</w:t>
      </w:r>
      <w:r w:rsidR="003140E8">
        <w:t>. At this point</w:t>
      </w:r>
      <w:r w:rsidR="00A702B8">
        <w:t xml:space="preserve">, </w:t>
      </w:r>
      <w:r w:rsidR="003140E8">
        <w:t xml:space="preserve">intellectual property rights (IPR) </w:t>
      </w:r>
      <w:r w:rsidR="006A2260">
        <w:t>would</w:t>
      </w:r>
      <w:r w:rsidR="00AB30A9">
        <w:t xml:space="preserve"> be</w:t>
      </w:r>
      <w:r w:rsidR="00A702B8">
        <w:t xml:space="preserve"> granted to the creator, which l</w:t>
      </w:r>
      <w:r w:rsidR="003140E8">
        <w:t xml:space="preserve">egalize </w:t>
      </w:r>
      <w:r w:rsidR="00A702B8">
        <w:t>and protect</w:t>
      </w:r>
      <w:r w:rsidR="00BB0E10">
        <w:t xml:space="preserve"> creation and its owner</w:t>
      </w:r>
      <w:r w:rsidR="003140E8">
        <w:t>.</w:t>
      </w:r>
      <w:r w:rsidR="006151DE">
        <w:t xml:space="preserve"> IPR can be informed of </w:t>
      </w:r>
      <w:r w:rsidR="006A23FE">
        <w:t>patents, copyrights, trademarks, and etc.</w:t>
      </w:r>
      <w:r w:rsidR="00687A87">
        <w:t xml:space="preserve"> Thus, an IP can be sold, bought, licensed or exchanged which result</w:t>
      </w:r>
      <w:r w:rsidR="00C13E71">
        <w:t>ed in</w:t>
      </w:r>
      <w:r w:rsidR="00687A87">
        <w:t xml:space="preserve"> </w:t>
      </w:r>
      <w:r w:rsidR="001A1E9D">
        <w:t xml:space="preserve">multiple benefits for the owner and other IPR holder. </w:t>
      </w:r>
      <w:r w:rsidR="00E21F94">
        <w:t xml:space="preserve">Hence, </w:t>
      </w:r>
      <w:r w:rsidR="008A7DD3">
        <w:t>providing</w:t>
      </w:r>
      <w:r w:rsidR="00590276">
        <w:t xml:space="preserve"> fina</w:t>
      </w:r>
      <w:r w:rsidR="00E21F94">
        <w:t xml:space="preserve">ncial benefits for the owners/creators </w:t>
      </w:r>
      <w:r w:rsidR="00E21F94">
        <w:lastRenderedPageBreak/>
        <w:t>and improve revenue streams.</w:t>
      </w:r>
      <w:r w:rsidR="00590276">
        <w:t xml:space="preserve"> </w:t>
      </w:r>
      <w:r w:rsidR="00DF67BA">
        <w:t>On the other hand</w:t>
      </w:r>
      <w:r w:rsidR="00590276">
        <w:t xml:space="preserve">, exchange/barter expand network of an owner as </w:t>
      </w:r>
      <w:r w:rsidR="00DF67BA">
        <w:t xml:space="preserve">an organisation/a person </w:t>
      </w:r>
      <w:r w:rsidR="00590276">
        <w:t xml:space="preserve">able to access other’s protected IP </w:t>
      </w:r>
      <w:r w:rsidR="00E96781">
        <w:t>that being</w:t>
      </w:r>
      <w:r w:rsidR="00590276">
        <w:t xml:space="preserve"> exchanged with.</w:t>
      </w:r>
      <w:r w:rsidR="008516A6">
        <w:t xml:space="preserve"> </w:t>
      </w:r>
      <w:r w:rsidR="00D57C95">
        <w:t>Finally, improving the opportunities for the IP holder (owner/creator) for external engagement with world class productive collaborators that may improve his/her career</w:t>
      </w:r>
      <w:r w:rsidR="00E56440">
        <w:t xml:space="preserve"> or an organisation’s reputation</w:t>
      </w:r>
      <w:r w:rsidR="00CD3E83">
        <w:t xml:space="preserve"> (Prabahara</w:t>
      </w:r>
      <w:r w:rsidR="00E419B3">
        <w:t>n</w:t>
      </w:r>
      <w:r w:rsidR="00CD3E83">
        <w:t xml:space="preserve"> 2020)</w:t>
      </w:r>
      <w:r w:rsidR="00D57C95">
        <w:t>.</w:t>
      </w:r>
    </w:p>
    <w:p w14:paraId="56E5126D" w14:textId="77777777" w:rsidR="00CD3E83" w:rsidRDefault="00CD3E83" w:rsidP="00B06E97">
      <w:pPr>
        <w:jc w:val="both"/>
      </w:pPr>
    </w:p>
    <w:p w14:paraId="2D00B3F8" w14:textId="3648A030" w:rsidR="00CD3E83" w:rsidRDefault="00102032" w:rsidP="00B06E97">
      <w:pPr>
        <w:jc w:val="both"/>
      </w:pPr>
      <w:r>
        <w:t>In this case, the i</w:t>
      </w:r>
      <w:r w:rsidR="00183E6C">
        <w:t xml:space="preserve">ntellectual properties that will be suitable for </w:t>
      </w:r>
      <w:r w:rsidR="00C334DF">
        <w:t xml:space="preserve">this </w:t>
      </w:r>
      <w:r w:rsidR="00B25531">
        <w:t>proposed technology would be</w:t>
      </w:r>
      <w:r w:rsidR="00C334DF">
        <w:t xml:space="preserve"> </w:t>
      </w:r>
      <w:r w:rsidR="00BC0BE2">
        <w:t>process</w:t>
      </w:r>
      <w:r w:rsidR="00F447B5">
        <w:t>es, data, design, models,</w:t>
      </w:r>
      <w:r w:rsidR="00E9798B">
        <w:t xml:space="preserve"> trade secret</w:t>
      </w:r>
      <w:r w:rsidR="00F447B5">
        <w:t xml:space="preserve"> and of course patent</w:t>
      </w:r>
      <w:r w:rsidR="00BC0BE2">
        <w:t>.</w:t>
      </w:r>
      <w:r w:rsidR="00B25531">
        <w:t xml:space="preserve"> </w:t>
      </w:r>
      <w:r>
        <w:t>In</w:t>
      </w:r>
      <w:r w:rsidR="00A868FC">
        <w:t xml:space="preserve"> order to legally market metallic micro-lattice vehicle</w:t>
      </w:r>
      <w:r w:rsidR="00791AB6">
        <w:t>,</w:t>
      </w:r>
      <w:r w:rsidR="00A868FC">
        <w:t xml:space="preserve"> as the </w:t>
      </w:r>
      <w:r w:rsidR="008C0E67">
        <w:t xml:space="preserve">main </w:t>
      </w:r>
      <w:r w:rsidR="00A868FC">
        <w:t xml:space="preserve">material is </w:t>
      </w:r>
      <w:r w:rsidR="00081A01">
        <w:t xml:space="preserve">originally </w:t>
      </w:r>
      <w:r w:rsidR="00A868FC">
        <w:t>invented by Boeing.</w:t>
      </w:r>
      <w:r w:rsidR="003562C5">
        <w:t xml:space="preserve"> </w:t>
      </w:r>
      <w:r w:rsidR="004A0898">
        <w:t xml:space="preserve">This is </w:t>
      </w:r>
      <w:r w:rsidR="001437C6">
        <w:t>an integral notion that needs to be considered</w:t>
      </w:r>
      <w:r w:rsidR="004A0898">
        <w:t xml:space="preserve"> to protect the information </w:t>
      </w:r>
      <w:r w:rsidR="001C0570">
        <w:t xml:space="preserve">of how Boeing </w:t>
      </w:r>
      <w:r w:rsidR="00751F86">
        <w:t>create</w:t>
      </w:r>
      <w:r w:rsidR="00C41AB8">
        <w:t xml:space="preserve"> </w:t>
      </w:r>
      <w:r w:rsidR="001C0570">
        <w:t>this material, or protect “their formula” outside the partnership. On the other hand, it provides long-term benefits, since</w:t>
      </w:r>
      <w:r w:rsidR="003E0A12">
        <w:t xml:space="preserve"> </w:t>
      </w:r>
      <w:r w:rsidR="0072239C">
        <w:t>disclosing any</w:t>
      </w:r>
      <w:r w:rsidR="003E0A12">
        <w:t xml:space="preserve"> traded information </w:t>
      </w:r>
      <w:r w:rsidR="00CD3DB4">
        <w:t>with each other will beneficial for both parties to build good relationship</w:t>
      </w:r>
      <w:r w:rsidR="00190905">
        <w:t xml:space="preserve"> and trust</w:t>
      </w:r>
      <w:r w:rsidR="00CD3DB4">
        <w:t>, keep each other updated</w:t>
      </w:r>
      <w:r w:rsidR="00190905">
        <w:t xml:space="preserve"> (update each other’s data)</w:t>
      </w:r>
      <w:r w:rsidR="00CD3DB4">
        <w:t xml:space="preserve">, </w:t>
      </w:r>
      <w:r w:rsidR="004D7D5F">
        <w:t xml:space="preserve">and </w:t>
      </w:r>
      <w:r w:rsidR="00190905">
        <w:t xml:space="preserve">provide competitive </w:t>
      </w:r>
      <w:r w:rsidR="00771E3D">
        <w:t xml:space="preserve">and economic </w:t>
      </w:r>
      <w:r w:rsidR="00190905">
        <w:t>advantages</w:t>
      </w:r>
      <w:r w:rsidR="00783190">
        <w:t>. S</w:t>
      </w:r>
      <w:r w:rsidR="00F12CB7">
        <w:t xml:space="preserve">ince </w:t>
      </w:r>
      <w:r w:rsidR="00D63B32">
        <w:t>the main country relevant to this proposed technology is Australia,</w:t>
      </w:r>
      <w:r w:rsidR="004F72F4">
        <w:t xml:space="preserve"> while Boeing is not an Australian company,</w:t>
      </w:r>
      <w:r w:rsidR="00D63B32">
        <w:t xml:space="preserve"> then it gives more reason why </w:t>
      </w:r>
      <w:r w:rsidR="00B246F0">
        <w:t>these intellectual properties are</w:t>
      </w:r>
      <w:r w:rsidR="00497D81">
        <w:t xml:space="preserve"> </w:t>
      </w:r>
      <w:r w:rsidR="004F72F4">
        <w:t>essential.</w:t>
      </w:r>
      <w:r w:rsidR="00621EBB">
        <w:t xml:space="preserve"> </w:t>
      </w:r>
    </w:p>
    <w:p w14:paraId="3DA79075" w14:textId="77777777" w:rsidR="00990A35" w:rsidRPr="00AA4F85" w:rsidRDefault="00990A35" w:rsidP="00B06E97">
      <w:pPr>
        <w:jc w:val="both"/>
      </w:pPr>
    </w:p>
    <w:p w14:paraId="004C36C5" w14:textId="70922E03" w:rsidR="006321DB" w:rsidRPr="000D7C6B" w:rsidRDefault="006321DB" w:rsidP="000D7C6B">
      <w:pPr>
        <w:pStyle w:val="Heading1"/>
        <w:numPr>
          <w:ilvl w:val="0"/>
          <w:numId w:val="21"/>
        </w:numPr>
        <w:rPr>
          <w:rFonts w:ascii="Times New Roman" w:hAnsi="Times New Roman" w:cs="Times New Roman"/>
          <w:color w:val="000000" w:themeColor="text1"/>
        </w:rPr>
      </w:pPr>
      <w:bookmarkStart w:id="46" w:name="_Toc52636408"/>
      <w:r w:rsidRPr="000D7C6B">
        <w:rPr>
          <w:rFonts w:ascii="Times New Roman" w:hAnsi="Times New Roman" w:cs="Times New Roman"/>
          <w:color w:val="000000" w:themeColor="text1"/>
        </w:rPr>
        <w:t>Organisational Culture, &amp; Key Stakeholders</w:t>
      </w:r>
      <w:bookmarkEnd w:id="46"/>
    </w:p>
    <w:p w14:paraId="4BD01456" w14:textId="54ABBDA0" w:rsidR="0034433B" w:rsidRDefault="008A2BA1" w:rsidP="002D20FE">
      <w:pPr>
        <w:jc w:val="both"/>
        <w:rPr>
          <w:color w:val="000000" w:themeColor="text1"/>
        </w:rPr>
      </w:pPr>
      <w:r w:rsidRPr="0034433B">
        <w:rPr>
          <w:color w:val="000000" w:themeColor="text1"/>
        </w:rPr>
        <w:t>FORD is an automaker company that focuses to deliver vehicles that benefits all walk of life. There are 7 components that form the organisational culture of FORD which is to put people first, the needs to be curious, built the toughness for the product offered by the company, one ford where workers unite as one, competitive to win, create opportunity for better tomorrow, and do the right thing</w:t>
      </w:r>
      <w:r w:rsidR="001279B6" w:rsidRPr="0034433B">
        <w:rPr>
          <w:color w:val="000000" w:themeColor="text1"/>
        </w:rPr>
        <w:t xml:space="preserve"> (FORD Motor Company 2020)</w:t>
      </w:r>
      <w:r w:rsidRPr="0034433B">
        <w:rPr>
          <w:color w:val="000000" w:themeColor="text1"/>
        </w:rPr>
        <w:t>.</w:t>
      </w:r>
      <w:r w:rsidR="002D20FE" w:rsidRPr="0034433B">
        <w:rPr>
          <w:color w:val="000000" w:themeColor="text1"/>
        </w:rPr>
        <w:t xml:space="preserve"> </w:t>
      </w:r>
      <w:r w:rsidR="001D2079">
        <w:rPr>
          <w:color w:val="000000" w:themeColor="text1"/>
        </w:rPr>
        <w:t>Th</w:t>
      </w:r>
      <w:r w:rsidR="00965E89">
        <w:rPr>
          <w:color w:val="000000" w:themeColor="text1"/>
        </w:rPr>
        <w:t xml:space="preserve">e </w:t>
      </w:r>
      <w:r w:rsidR="001D2079">
        <w:rPr>
          <w:color w:val="000000" w:themeColor="text1"/>
        </w:rPr>
        <w:t xml:space="preserve">organisational culture </w:t>
      </w:r>
      <w:r w:rsidR="00621EBB">
        <w:rPr>
          <w:color w:val="000000" w:themeColor="text1"/>
        </w:rPr>
        <w:t xml:space="preserve">represented by FORD </w:t>
      </w:r>
      <w:r w:rsidR="001D2079">
        <w:rPr>
          <w:color w:val="000000" w:themeColor="text1"/>
        </w:rPr>
        <w:t xml:space="preserve">is </w:t>
      </w:r>
      <w:r w:rsidR="00621EBB">
        <w:rPr>
          <w:color w:val="000000" w:themeColor="text1"/>
        </w:rPr>
        <w:t>considerable</w:t>
      </w:r>
      <w:r w:rsidR="001D2079">
        <w:rPr>
          <w:color w:val="000000" w:themeColor="text1"/>
        </w:rPr>
        <w:t xml:space="preserve"> to be adopted</w:t>
      </w:r>
      <w:r w:rsidR="008663D5">
        <w:rPr>
          <w:color w:val="000000" w:themeColor="text1"/>
        </w:rPr>
        <w:t xml:space="preserve"> or</w:t>
      </w:r>
      <w:r w:rsidR="00C21951">
        <w:rPr>
          <w:color w:val="000000" w:themeColor="text1"/>
        </w:rPr>
        <w:t xml:space="preserve"> referenced as an inspiration </w:t>
      </w:r>
      <w:r w:rsidR="000F4724">
        <w:rPr>
          <w:color w:val="000000" w:themeColor="text1"/>
        </w:rPr>
        <w:t>that</w:t>
      </w:r>
      <w:r w:rsidR="000A63CE">
        <w:rPr>
          <w:color w:val="000000" w:themeColor="text1"/>
        </w:rPr>
        <w:t xml:space="preserve"> </w:t>
      </w:r>
      <w:r w:rsidR="00BA4B88">
        <w:rPr>
          <w:color w:val="000000" w:themeColor="text1"/>
        </w:rPr>
        <w:t>focuses the main goal that</w:t>
      </w:r>
      <w:r w:rsidR="00965E89">
        <w:rPr>
          <w:color w:val="000000" w:themeColor="text1"/>
        </w:rPr>
        <w:t xml:space="preserve"> the project must achieve in the future. On the other hand, such culture</w:t>
      </w:r>
      <w:r w:rsidR="006355C3">
        <w:rPr>
          <w:color w:val="000000" w:themeColor="text1"/>
        </w:rPr>
        <w:t xml:space="preserve"> </w:t>
      </w:r>
      <w:r w:rsidR="00965E89">
        <w:rPr>
          <w:color w:val="000000" w:themeColor="text1"/>
        </w:rPr>
        <w:t xml:space="preserve">is beneficial </w:t>
      </w:r>
      <w:r w:rsidR="001C0BE5">
        <w:rPr>
          <w:color w:val="000000" w:themeColor="text1"/>
        </w:rPr>
        <w:t>to promote the</w:t>
      </w:r>
      <w:r w:rsidR="002A047B">
        <w:rPr>
          <w:color w:val="000000" w:themeColor="text1"/>
        </w:rPr>
        <w:t xml:space="preserve"> project and</w:t>
      </w:r>
      <w:r w:rsidR="001D2079">
        <w:rPr>
          <w:color w:val="000000" w:themeColor="text1"/>
        </w:rPr>
        <w:t xml:space="preserve"> gain support </w:t>
      </w:r>
      <w:r w:rsidR="001C0BE5">
        <w:rPr>
          <w:color w:val="000000" w:themeColor="text1"/>
        </w:rPr>
        <w:t>and interest from</w:t>
      </w:r>
      <w:r w:rsidR="0034433B">
        <w:rPr>
          <w:color w:val="000000" w:themeColor="text1"/>
        </w:rPr>
        <w:t xml:space="preserve"> media</w:t>
      </w:r>
      <w:r w:rsidR="001C0BE5">
        <w:rPr>
          <w:color w:val="000000" w:themeColor="text1"/>
        </w:rPr>
        <w:t xml:space="preserve">, people, </w:t>
      </w:r>
      <w:r w:rsidR="001D2079">
        <w:rPr>
          <w:color w:val="000000" w:themeColor="text1"/>
        </w:rPr>
        <w:t>government</w:t>
      </w:r>
      <w:r w:rsidR="001C0BE5">
        <w:rPr>
          <w:color w:val="000000" w:themeColor="text1"/>
        </w:rPr>
        <w:t>, and target partners (Boeing)</w:t>
      </w:r>
      <w:r w:rsidR="001D2079">
        <w:rPr>
          <w:color w:val="000000" w:themeColor="text1"/>
        </w:rPr>
        <w:t>.</w:t>
      </w:r>
      <w:r w:rsidR="0034433B">
        <w:rPr>
          <w:color w:val="000000" w:themeColor="text1"/>
        </w:rPr>
        <w:t xml:space="preserve"> </w:t>
      </w:r>
    </w:p>
    <w:p w14:paraId="315403BC" w14:textId="77777777" w:rsidR="00A349B8" w:rsidRDefault="00A349B8" w:rsidP="002D20FE">
      <w:pPr>
        <w:jc w:val="both"/>
      </w:pPr>
    </w:p>
    <w:p w14:paraId="68452770" w14:textId="0A86E1DF" w:rsidR="00A64E6F" w:rsidRDefault="00160D14" w:rsidP="002D20FE">
      <w:pPr>
        <w:jc w:val="both"/>
      </w:pPr>
      <w:r>
        <w:t xml:space="preserve">Therefore, target stakeholders are generated, judging by the goal, form, and abilities of the </w:t>
      </w:r>
      <w:r w:rsidR="00A349B8">
        <w:t xml:space="preserve">proposed </w:t>
      </w:r>
      <w:r>
        <w:t xml:space="preserve">technology for the project. </w:t>
      </w:r>
    </w:p>
    <w:p w14:paraId="19F7BBB1" w14:textId="77777777" w:rsidR="006879F6" w:rsidRDefault="006879F6" w:rsidP="002D20FE">
      <w:pPr>
        <w:jc w:val="both"/>
      </w:pPr>
    </w:p>
    <w:p w14:paraId="4FE8313E" w14:textId="2BA81670" w:rsidR="006879F6" w:rsidRPr="00321B1B" w:rsidRDefault="00A37572" w:rsidP="0060550A">
      <w:pPr>
        <w:jc w:val="both"/>
        <w:outlineLvl w:val="0"/>
        <w:rPr>
          <w:u w:val="single"/>
        </w:rPr>
      </w:pPr>
      <w:bookmarkStart w:id="47" w:name="_Toc52635250"/>
      <w:bookmarkStart w:id="48" w:name="_Toc52635639"/>
      <w:bookmarkStart w:id="49" w:name="_Toc52636409"/>
      <w:r w:rsidRPr="00321B1B">
        <w:rPr>
          <w:u w:val="single"/>
        </w:rPr>
        <w:t>External stakeholders that must be influenced:</w:t>
      </w:r>
      <w:bookmarkEnd w:id="47"/>
      <w:bookmarkEnd w:id="48"/>
      <w:bookmarkEnd w:id="49"/>
    </w:p>
    <w:p w14:paraId="6300AADF" w14:textId="222F2237" w:rsidR="00A37572" w:rsidRPr="00343CE8" w:rsidRDefault="00436B73" w:rsidP="00343CE8">
      <w:pPr>
        <w:pStyle w:val="ListParagraph"/>
        <w:numPr>
          <w:ilvl w:val="0"/>
          <w:numId w:val="17"/>
        </w:numPr>
        <w:jc w:val="both"/>
        <w:rPr>
          <w:rFonts w:ascii="Times New Roman" w:hAnsi="Times New Roman" w:cs="Times New Roman"/>
          <w:sz w:val="24"/>
          <w:szCs w:val="24"/>
        </w:rPr>
      </w:pPr>
      <w:r w:rsidRPr="00343CE8">
        <w:rPr>
          <w:rFonts w:ascii="Times New Roman" w:hAnsi="Times New Roman" w:cs="Times New Roman"/>
          <w:sz w:val="24"/>
          <w:szCs w:val="24"/>
        </w:rPr>
        <w:t>People</w:t>
      </w:r>
      <w:r w:rsidR="00B208FD" w:rsidRPr="00343CE8">
        <w:rPr>
          <w:rFonts w:ascii="Times New Roman" w:hAnsi="Times New Roman" w:cs="Times New Roman"/>
          <w:sz w:val="24"/>
          <w:szCs w:val="24"/>
        </w:rPr>
        <w:tab/>
      </w:r>
    </w:p>
    <w:p w14:paraId="5C0D2BFF" w14:textId="61C9624F" w:rsidR="00A37572" w:rsidRPr="00343CE8" w:rsidRDefault="00A37572" w:rsidP="00343CE8">
      <w:pPr>
        <w:pStyle w:val="ListParagraph"/>
        <w:numPr>
          <w:ilvl w:val="0"/>
          <w:numId w:val="17"/>
        </w:numPr>
        <w:jc w:val="both"/>
        <w:rPr>
          <w:rFonts w:ascii="Times New Roman" w:hAnsi="Times New Roman" w:cs="Times New Roman"/>
          <w:sz w:val="24"/>
          <w:szCs w:val="24"/>
        </w:rPr>
      </w:pPr>
      <w:r w:rsidRPr="00343CE8">
        <w:rPr>
          <w:rFonts w:ascii="Times New Roman" w:hAnsi="Times New Roman" w:cs="Times New Roman"/>
          <w:sz w:val="24"/>
          <w:szCs w:val="24"/>
        </w:rPr>
        <w:t>Government</w:t>
      </w:r>
    </w:p>
    <w:p w14:paraId="05CD56FB" w14:textId="60A581F4" w:rsidR="00A37572" w:rsidRPr="00343CE8" w:rsidRDefault="00A37572" w:rsidP="00343CE8">
      <w:pPr>
        <w:pStyle w:val="ListParagraph"/>
        <w:numPr>
          <w:ilvl w:val="0"/>
          <w:numId w:val="17"/>
        </w:numPr>
        <w:jc w:val="both"/>
        <w:rPr>
          <w:rFonts w:ascii="Times New Roman" w:hAnsi="Times New Roman" w:cs="Times New Roman"/>
          <w:sz w:val="24"/>
          <w:szCs w:val="24"/>
        </w:rPr>
      </w:pPr>
      <w:r w:rsidRPr="00343CE8">
        <w:rPr>
          <w:rFonts w:ascii="Times New Roman" w:hAnsi="Times New Roman" w:cs="Times New Roman"/>
          <w:sz w:val="24"/>
          <w:szCs w:val="24"/>
        </w:rPr>
        <w:t>Supplier</w:t>
      </w:r>
    </w:p>
    <w:p w14:paraId="6ED39275" w14:textId="64D66AC9" w:rsidR="00A37572" w:rsidRPr="00343CE8" w:rsidRDefault="00A37572" w:rsidP="00343CE8">
      <w:pPr>
        <w:pStyle w:val="ListParagraph"/>
        <w:numPr>
          <w:ilvl w:val="0"/>
          <w:numId w:val="17"/>
        </w:numPr>
        <w:jc w:val="both"/>
        <w:rPr>
          <w:rFonts w:ascii="Times New Roman" w:hAnsi="Times New Roman" w:cs="Times New Roman"/>
          <w:sz w:val="24"/>
          <w:szCs w:val="24"/>
        </w:rPr>
      </w:pPr>
      <w:r w:rsidRPr="00343CE8">
        <w:rPr>
          <w:rFonts w:ascii="Times New Roman" w:hAnsi="Times New Roman" w:cs="Times New Roman"/>
          <w:sz w:val="24"/>
          <w:szCs w:val="24"/>
        </w:rPr>
        <w:t>Investor</w:t>
      </w:r>
    </w:p>
    <w:p w14:paraId="1FDF97C5" w14:textId="6DAB3A90" w:rsidR="00DB7F4E" w:rsidRPr="00343CE8" w:rsidRDefault="00DB7F4E" w:rsidP="00343CE8">
      <w:pPr>
        <w:pStyle w:val="ListParagraph"/>
        <w:numPr>
          <w:ilvl w:val="0"/>
          <w:numId w:val="17"/>
        </w:numPr>
        <w:jc w:val="both"/>
        <w:rPr>
          <w:rFonts w:ascii="Times New Roman" w:hAnsi="Times New Roman" w:cs="Times New Roman"/>
          <w:sz w:val="24"/>
          <w:szCs w:val="24"/>
        </w:rPr>
      </w:pPr>
      <w:r w:rsidRPr="00343CE8">
        <w:rPr>
          <w:rFonts w:ascii="Times New Roman" w:hAnsi="Times New Roman" w:cs="Times New Roman"/>
          <w:sz w:val="24"/>
          <w:szCs w:val="24"/>
        </w:rPr>
        <w:t>Environmentalist</w:t>
      </w:r>
    </w:p>
    <w:p w14:paraId="5FCE2E6A" w14:textId="5FE1CBF3" w:rsidR="00DB7F4E" w:rsidRPr="00343CE8" w:rsidRDefault="00DB7F4E" w:rsidP="00343CE8">
      <w:pPr>
        <w:pStyle w:val="ListParagraph"/>
        <w:numPr>
          <w:ilvl w:val="0"/>
          <w:numId w:val="17"/>
        </w:numPr>
        <w:jc w:val="both"/>
        <w:rPr>
          <w:rFonts w:ascii="Times New Roman" w:hAnsi="Times New Roman" w:cs="Times New Roman"/>
          <w:sz w:val="24"/>
          <w:szCs w:val="24"/>
        </w:rPr>
      </w:pPr>
      <w:r w:rsidRPr="00343CE8">
        <w:rPr>
          <w:rFonts w:ascii="Times New Roman" w:hAnsi="Times New Roman" w:cs="Times New Roman"/>
          <w:sz w:val="24"/>
          <w:szCs w:val="24"/>
        </w:rPr>
        <w:t>Tax payer</w:t>
      </w:r>
    </w:p>
    <w:p w14:paraId="7861ED84" w14:textId="62498980" w:rsidR="00DB7F4E" w:rsidRPr="00343CE8" w:rsidRDefault="0034433B" w:rsidP="00343CE8">
      <w:pPr>
        <w:pStyle w:val="ListParagraph"/>
        <w:numPr>
          <w:ilvl w:val="0"/>
          <w:numId w:val="17"/>
        </w:numPr>
        <w:jc w:val="both"/>
        <w:rPr>
          <w:rFonts w:ascii="Times New Roman" w:hAnsi="Times New Roman" w:cs="Times New Roman"/>
          <w:sz w:val="24"/>
          <w:szCs w:val="24"/>
        </w:rPr>
      </w:pPr>
      <w:r w:rsidRPr="00343CE8">
        <w:rPr>
          <w:rFonts w:ascii="Times New Roman" w:hAnsi="Times New Roman" w:cs="Times New Roman"/>
          <w:sz w:val="24"/>
          <w:szCs w:val="24"/>
        </w:rPr>
        <w:t xml:space="preserve">Foreign </w:t>
      </w:r>
      <w:r w:rsidR="00DB7F4E" w:rsidRPr="00343CE8">
        <w:rPr>
          <w:rFonts w:ascii="Times New Roman" w:hAnsi="Times New Roman" w:cs="Times New Roman"/>
          <w:sz w:val="24"/>
          <w:szCs w:val="24"/>
        </w:rPr>
        <w:t>Fuel Company</w:t>
      </w:r>
    </w:p>
    <w:p w14:paraId="6E8BE2AB" w14:textId="655262D1" w:rsidR="00DB7F4E" w:rsidRPr="00343CE8" w:rsidRDefault="0034433B" w:rsidP="00343CE8">
      <w:pPr>
        <w:pStyle w:val="ListParagraph"/>
        <w:numPr>
          <w:ilvl w:val="0"/>
          <w:numId w:val="17"/>
        </w:numPr>
        <w:jc w:val="both"/>
        <w:rPr>
          <w:rFonts w:ascii="Times New Roman" w:hAnsi="Times New Roman" w:cs="Times New Roman"/>
          <w:sz w:val="24"/>
          <w:szCs w:val="24"/>
        </w:rPr>
      </w:pPr>
      <w:r w:rsidRPr="00343CE8">
        <w:rPr>
          <w:rFonts w:ascii="Times New Roman" w:hAnsi="Times New Roman" w:cs="Times New Roman"/>
          <w:sz w:val="24"/>
          <w:szCs w:val="24"/>
        </w:rPr>
        <w:t>Pedestrian</w:t>
      </w:r>
    </w:p>
    <w:p w14:paraId="3A2CD774" w14:textId="75B13AEA" w:rsidR="0034433B" w:rsidRPr="00343CE8" w:rsidRDefault="0034433B" w:rsidP="00343CE8">
      <w:pPr>
        <w:pStyle w:val="ListParagraph"/>
        <w:numPr>
          <w:ilvl w:val="0"/>
          <w:numId w:val="17"/>
        </w:numPr>
        <w:jc w:val="both"/>
        <w:rPr>
          <w:rFonts w:ascii="Times New Roman" w:hAnsi="Times New Roman" w:cs="Times New Roman"/>
          <w:sz w:val="24"/>
          <w:szCs w:val="24"/>
        </w:rPr>
      </w:pPr>
      <w:r w:rsidRPr="00343CE8">
        <w:rPr>
          <w:rFonts w:ascii="Times New Roman" w:hAnsi="Times New Roman" w:cs="Times New Roman"/>
          <w:sz w:val="24"/>
          <w:szCs w:val="24"/>
        </w:rPr>
        <w:t xml:space="preserve">Indigenous community </w:t>
      </w:r>
    </w:p>
    <w:p w14:paraId="20E88A2B" w14:textId="14095244" w:rsidR="008414AF" w:rsidRPr="00343CE8" w:rsidRDefault="008414AF" w:rsidP="00343CE8">
      <w:pPr>
        <w:pStyle w:val="ListParagraph"/>
        <w:numPr>
          <w:ilvl w:val="0"/>
          <w:numId w:val="17"/>
        </w:numPr>
        <w:jc w:val="both"/>
        <w:rPr>
          <w:rFonts w:ascii="Times New Roman" w:hAnsi="Times New Roman" w:cs="Times New Roman"/>
          <w:sz w:val="24"/>
          <w:szCs w:val="24"/>
        </w:rPr>
      </w:pPr>
      <w:r w:rsidRPr="00343CE8">
        <w:rPr>
          <w:rFonts w:ascii="Times New Roman" w:hAnsi="Times New Roman" w:cs="Times New Roman"/>
          <w:sz w:val="24"/>
          <w:szCs w:val="24"/>
        </w:rPr>
        <w:t>Vehicle Manufacturer</w:t>
      </w:r>
    </w:p>
    <w:p w14:paraId="44AA9F13" w14:textId="3FA2668C" w:rsidR="00A37572" w:rsidRPr="00321B1B" w:rsidRDefault="00A37572" w:rsidP="0060550A">
      <w:pPr>
        <w:jc w:val="both"/>
        <w:outlineLvl w:val="0"/>
        <w:rPr>
          <w:u w:val="single"/>
        </w:rPr>
      </w:pPr>
      <w:bookmarkStart w:id="50" w:name="_Toc52635251"/>
      <w:bookmarkStart w:id="51" w:name="_Toc52635640"/>
      <w:bookmarkStart w:id="52" w:name="_Toc52636410"/>
      <w:r w:rsidRPr="00321B1B">
        <w:rPr>
          <w:u w:val="single"/>
        </w:rPr>
        <w:t>Internal stakeholders that must be influenced:</w:t>
      </w:r>
      <w:bookmarkEnd w:id="50"/>
      <w:bookmarkEnd w:id="51"/>
      <w:bookmarkEnd w:id="52"/>
    </w:p>
    <w:p w14:paraId="19044AD2" w14:textId="0EBAAA81" w:rsidR="00A37572" w:rsidRPr="00A37572" w:rsidRDefault="00A37572" w:rsidP="00343CE8">
      <w:pPr>
        <w:pStyle w:val="ListParagraph"/>
        <w:numPr>
          <w:ilvl w:val="0"/>
          <w:numId w:val="18"/>
        </w:numPr>
        <w:jc w:val="both"/>
        <w:rPr>
          <w:rFonts w:ascii="Times New Roman" w:hAnsi="Times New Roman" w:cs="Times New Roman"/>
          <w:sz w:val="24"/>
          <w:szCs w:val="24"/>
        </w:rPr>
      </w:pPr>
      <w:r w:rsidRPr="00A37572">
        <w:rPr>
          <w:rFonts w:ascii="Times New Roman" w:hAnsi="Times New Roman" w:cs="Times New Roman"/>
          <w:sz w:val="24"/>
          <w:szCs w:val="24"/>
        </w:rPr>
        <w:t>Engineers</w:t>
      </w:r>
    </w:p>
    <w:p w14:paraId="2A2BBE47" w14:textId="4CB13278" w:rsidR="00A37572" w:rsidRDefault="005E2C2D" w:rsidP="00343CE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Marketing </w:t>
      </w:r>
      <w:r w:rsidR="00471570">
        <w:rPr>
          <w:rFonts w:ascii="Times New Roman" w:hAnsi="Times New Roman" w:cs="Times New Roman"/>
          <w:sz w:val="24"/>
          <w:szCs w:val="24"/>
        </w:rPr>
        <w:t>department</w:t>
      </w:r>
    </w:p>
    <w:p w14:paraId="1C142AB4" w14:textId="712BF9DF" w:rsidR="00471570" w:rsidRPr="00471570" w:rsidRDefault="00471570" w:rsidP="00343CE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Finance department</w:t>
      </w:r>
    </w:p>
    <w:p w14:paraId="6B2F7219" w14:textId="7520E7B0" w:rsidR="00A37572" w:rsidRPr="00A37572" w:rsidRDefault="00A37572" w:rsidP="00343CE8">
      <w:pPr>
        <w:pStyle w:val="ListParagraph"/>
        <w:numPr>
          <w:ilvl w:val="0"/>
          <w:numId w:val="18"/>
        </w:numPr>
        <w:jc w:val="both"/>
        <w:rPr>
          <w:rFonts w:ascii="Times New Roman" w:hAnsi="Times New Roman" w:cs="Times New Roman"/>
          <w:sz w:val="24"/>
          <w:szCs w:val="24"/>
        </w:rPr>
      </w:pPr>
      <w:r w:rsidRPr="00A37572">
        <w:rPr>
          <w:rFonts w:ascii="Times New Roman" w:hAnsi="Times New Roman" w:cs="Times New Roman"/>
          <w:sz w:val="24"/>
          <w:szCs w:val="24"/>
        </w:rPr>
        <w:lastRenderedPageBreak/>
        <w:t>Managers</w:t>
      </w:r>
    </w:p>
    <w:p w14:paraId="2650179D" w14:textId="2A47556B" w:rsidR="00A37572" w:rsidRDefault="00A37572" w:rsidP="00343CE8">
      <w:pPr>
        <w:pStyle w:val="ListParagraph"/>
        <w:numPr>
          <w:ilvl w:val="0"/>
          <w:numId w:val="18"/>
        </w:numPr>
        <w:jc w:val="both"/>
        <w:rPr>
          <w:rFonts w:ascii="Times New Roman" w:hAnsi="Times New Roman" w:cs="Times New Roman"/>
          <w:sz w:val="24"/>
          <w:szCs w:val="24"/>
        </w:rPr>
      </w:pPr>
      <w:r w:rsidRPr="00A37572">
        <w:rPr>
          <w:rFonts w:ascii="Times New Roman" w:hAnsi="Times New Roman" w:cs="Times New Roman"/>
          <w:sz w:val="24"/>
          <w:szCs w:val="24"/>
        </w:rPr>
        <w:t>Directors</w:t>
      </w:r>
    </w:p>
    <w:p w14:paraId="7C94053F" w14:textId="6C6DBCB2" w:rsidR="00DB7F4E" w:rsidRPr="00A37572" w:rsidRDefault="00DB7F4E" w:rsidP="00343CE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Project partners</w:t>
      </w:r>
      <w:r w:rsidR="0020765D">
        <w:rPr>
          <w:rFonts w:ascii="Times New Roman" w:hAnsi="Times New Roman" w:cs="Times New Roman"/>
          <w:sz w:val="24"/>
          <w:szCs w:val="24"/>
        </w:rPr>
        <w:t xml:space="preserve"> (e.g. Boeing)</w:t>
      </w:r>
    </w:p>
    <w:p w14:paraId="0A65309E" w14:textId="70A2FEBB" w:rsidR="00A37572" w:rsidRPr="00A64E6F" w:rsidRDefault="002D41C2" w:rsidP="00A37572">
      <w:pPr>
        <w:jc w:val="both"/>
      </w:pPr>
      <w:r>
        <w:rPr>
          <w:rFonts w:eastAsiaTheme="minorHAnsi"/>
          <w:lang w:val="en-AU" w:eastAsia="en-US"/>
        </w:rPr>
        <w:t>These are stakeholders that are need to be influenced in order to ensure project or technology</w:t>
      </w:r>
      <w:r w:rsidR="008E4980">
        <w:rPr>
          <w:rFonts w:eastAsiaTheme="minorHAnsi"/>
          <w:lang w:val="en-AU" w:eastAsia="en-US"/>
        </w:rPr>
        <w:t>’s success in term of performance</w:t>
      </w:r>
      <w:r>
        <w:rPr>
          <w:rFonts w:eastAsiaTheme="minorHAnsi"/>
          <w:lang w:val="en-AU" w:eastAsia="en-US"/>
        </w:rPr>
        <w:t xml:space="preserve">, and competition in the market and how </w:t>
      </w:r>
      <w:r w:rsidR="005532AB">
        <w:rPr>
          <w:rFonts w:eastAsiaTheme="minorHAnsi"/>
          <w:lang w:val="en-AU" w:eastAsia="en-US"/>
        </w:rPr>
        <w:t>efficient</w:t>
      </w:r>
      <w:r>
        <w:rPr>
          <w:rFonts w:eastAsiaTheme="minorHAnsi"/>
          <w:lang w:val="en-AU" w:eastAsia="en-US"/>
        </w:rPr>
        <w:t xml:space="preserve"> </w:t>
      </w:r>
      <w:r w:rsidR="005532AB">
        <w:rPr>
          <w:rFonts w:eastAsiaTheme="minorHAnsi"/>
          <w:lang w:val="en-AU" w:eastAsia="en-US"/>
        </w:rPr>
        <w:t>does it</w:t>
      </w:r>
      <w:r>
        <w:rPr>
          <w:rFonts w:eastAsiaTheme="minorHAnsi"/>
          <w:lang w:val="en-AU" w:eastAsia="en-US"/>
        </w:rPr>
        <w:t xml:space="preserve"> reduce emission in long term so that </w:t>
      </w:r>
      <w:r w:rsidR="002315A4">
        <w:rPr>
          <w:rFonts w:eastAsiaTheme="minorHAnsi"/>
          <w:lang w:val="en-AU" w:eastAsia="en-US"/>
        </w:rPr>
        <w:t>it support</w:t>
      </w:r>
      <w:r w:rsidR="00621C64">
        <w:rPr>
          <w:rFonts w:eastAsiaTheme="minorHAnsi"/>
          <w:lang w:val="en-AU" w:eastAsia="en-US"/>
        </w:rPr>
        <w:t>s</w:t>
      </w:r>
      <w:bookmarkStart w:id="53" w:name="_GoBack"/>
      <w:bookmarkEnd w:id="53"/>
      <w:r w:rsidR="002315A4">
        <w:rPr>
          <w:rFonts w:eastAsiaTheme="minorHAnsi"/>
          <w:lang w:val="en-AU" w:eastAsia="en-US"/>
        </w:rPr>
        <w:t xml:space="preserve"> </w:t>
      </w:r>
      <w:r>
        <w:rPr>
          <w:rFonts w:eastAsiaTheme="minorHAnsi"/>
          <w:lang w:val="en-AU" w:eastAsia="en-US"/>
        </w:rPr>
        <w:t>Australia to meet Paris Agreement by 2030.</w:t>
      </w:r>
    </w:p>
    <w:p w14:paraId="4006D34C" w14:textId="77777777" w:rsidR="00A64E6F" w:rsidRPr="00A64E6F" w:rsidRDefault="00A64E6F" w:rsidP="00305C9F"/>
    <w:p w14:paraId="60E4DBC1" w14:textId="77777777" w:rsidR="00A64E6F" w:rsidRPr="00A64E6F" w:rsidRDefault="00A64E6F" w:rsidP="00305C9F"/>
    <w:p w14:paraId="46CF7073" w14:textId="77777777" w:rsidR="00A64E6F" w:rsidRDefault="00A64E6F" w:rsidP="00305C9F"/>
    <w:p w14:paraId="0B74B54D" w14:textId="77777777" w:rsidR="00343CE8" w:rsidRDefault="00343CE8" w:rsidP="00305C9F"/>
    <w:p w14:paraId="175BF469" w14:textId="77777777" w:rsidR="00343CE8" w:rsidRDefault="00343CE8" w:rsidP="00305C9F"/>
    <w:p w14:paraId="3DBC24C8" w14:textId="77777777" w:rsidR="00343CE8" w:rsidRDefault="00343CE8" w:rsidP="00305C9F"/>
    <w:p w14:paraId="75DBCED1" w14:textId="77777777" w:rsidR="00343CE8" w:rsidRDefault="00343CE8" w:rsidP="00305C9F"/>
    <w:p w14:paraId="0C9A10AE" w14:textId="77777777" w:rsidR="00343CE8" w:rsidRDefault="00343CE8" w:rsidP="00305C9F"/>
    <w:p w14:paraId="0D7E944B" w14:textId="77777777" w:rsidR="00343CE8" w:rsidRDefault="00343CE8" w:rsidP="00305C9F"/>
    <w:p w14:paraId="4C0BB3BF" w14:textId="77777777" w:rsidR="00343CE8" w:rsidRDefault="00343CE8" w:rsidP="00305C9F"/>
    <w:p w14:paraId="77FB908F" w14:textId="77777777" w:rsidR="00343CE8" w:rsidRDefault="00343CE8" w:rsidP="00305C9F"/>
    <w:p w14:paraId="08E5A68E" w14:textId="77777777" w:rsidR="00343CE8" w:rsidRDefault="00343CE8" w:rsidP="00305C9F"/>
    <w:p w14:paraId="6D333893" w14:textId="77777777" w:rsidR="00343CE8" w:rsidRDefault="00343CE8" w:rsidP="00305C9F"/>
    <w:p w14:paraId="610E58EF" w14:textId="77777777" w:rsidR="00343CE8" w:rsidRDefault="00343CE8" w:rsidP="00305C9F"/>
    <w:p w14:paraId="7E76BAA3" w14:textId="77777777" w:rsidR="00343CE8" w:rsidRDefault="00343CE8" w:rsidP="00305C9F"/>
    <w:p w14:paraId="2BE2FC0C" w14:textId="77777777" w:rsidR="00343CE8" w:rsidRDefault="00343CE8" w:rsidP="00305C9F"/>
    <w:p w14:paraId="3DEC2383" w14:textId="77777777" w:rsidR="00343CE8" w:rsidRDefault="00343CE8" w:rsidP="00305C9F"/>
    <w:p w14:paraId="271B398D" w14:textId="77777777" w:rsidR="00343CE8" w:rsidRDefault="00343CE8" w:rsidP="00305C9F"/>
    <w:p w14:paraId="5A7B8B58" w14:textId="77777777" w:rsidR="00343CE8" w:rsidRDefault="00343CE8" w:rsidP="00305C9F"/>
    <w:p w14:paraId="509DA6DA" w14:textId="77777777" w:rsidR="00343CE8" w:rsidRDefault="00343CE8" w:rsidP="00305C9F"/>
    <w:p w14:paraId="4B16EB03" w14:textId="77777777" w:rsidR="00343CE8" w:rsidRDefault="00343CE8" w:rsidP="00305C9F"/>
    <w:p w14:paraId="4942A88F" w14:textId="77777777" w:rsidR="00343CE8" w:rsidRDefault="00343CE8" w:rsidP="00305C9F"/>
    <w:p w14:paraId="1D4940F4" w14:textId="77777777" w:rsidR="00343CE8" w:rsidRDefault="00343CE8" w:rsidP="00305C9F"/>
    <w:p w14:paraId="1E4DA3AA" w14:textId="77777777" w:rsidR="00343CE8" w:rsidRDefault="00343CE8" w:rsidP="00305C9F"/>
    <w:p w14:paraId="238C6E20" w14:textId="77777777" w:rsidR="00343CE8" w:rsidRDefault="00343CE8" w:rsidP="00305C9F"/>
    <w:p w14:paraId="5D699265" w14:textId="77777777" w:rsidR="00343CE8" w:rsidRDefault="00343CE8" w:rsidP="00305C9F"/>
    <w:p w14:paraId="3622258D" w14:textId="77777777" w:rsidR="00343CE8" w:rsidRDefault="00343CE8" w:rsidP="00305C9F"/>
    <w:p w14:paraId="57076B89" w14:textId="77777777" w:rsidR="00343CE8" w:rsidRDefault="00343CE8" w:rsidP="00305C9F"/>
    <w:p w14:paraId="52B55464" w14:textId="77777777" w:rsidR="00343CE8" w:rsidRDefault="00343CE8" w:rsidP="00305C9F"/>
    <w:p w14:paraId="11735034" w14:textId="77777777" w:rsidR="00343CE8" w:rsidRDefault="00343CE8" w:rsidP="00305C9F"/>
    <w:p w14:paraId="0FD8A67F" w14:textId="77777777" w:rsidR="00343CE8" w:rsidRDefault="00343CE8" w:rsidP="00305C9F"/>
    <w:p w14:paraId="0578142E" w14:textId="77777777" w:rsidR="00343CE8" w:rsidRDefault="00343CE8" w:rsidP="00305C9F"/>
    <w:p w14:paraId="6AAAEB78" w14:textId="77777777" w:rsidR="00343CE8" w:rsidRDefault="00343CE8" w:rsidP="00305C9F"/>
    <w:p w14:paraId="3A1854BA" w14:textId="77777777" w:rsidR="00343CE8" w:rsidRDefault="00343CE8" w:rsidP="00305C9F"/>
    <w:p w14:paraId="52774041" w14:textId="77777777" w:rsidR="00343CE8" w:rsidRDefault="00343CE8" w:rsidP="00305C9F"/>
    <w:p w14:paraId="43E8F1E7" w14:textId="77777777" w:rsidR="00343CE8" w:rsidRDefault="00343CE8" w:rsidP="00305C9F"/>
    <w:p w14:paraId="5A950129" w14:textId="77777777" w:rsidR="00343CE8" w:rsidRDefault="00343CE8" w:rsidP="00305C9F"/>
    <w:p w14:paraId="215A5E5C" w14:textId="77777777" w:rsidR="00343CE8" w:rsidRDefault="00343CE8" w:rsidP="00305C9F"/>
    <w:p w14:paraId="22E2A872" w14:textId="77777777" w:rsidR="00343CE8" w:rsidRDefault="00343CE8" w:rsidP="00305C9F"/>
    <w:p w14:paraId="6C64D9A7" w14:textId="77777777" w:rsidR="00343CE8" w:rsidRDefault="00343CE8" w:rsidP="00305C9F"/>
    <w:p w14:paraId="73FEDD5E" w14:textId="77777777" w:rsidR="00343CE8" w:rsidRDefault="00343CE8" w:rsidP="00305C9F"/>
    <w:p w14:paraId="0E378B1A" w14:textId="3863E5CF" w:rsidR="000D7C6B" w:rsidRPr="000D7C6B" w:rsidRDefault="006545FD" w:rsidP="000D7C6B">
      <w:pPr>
        <w:pStyle w:val="Heading1"/>
        <w:numPr>
          <w:ilvl w:val="0"/>
          <w:numId w:val="18"/>
        </w:numPr>
        <w:rPr>
          <w:rFonts w:ascii="Times New Roman" w:hAnsi="Times New Roman" w:cs="Times New Roman"/>
          <w:color w:val="000000" w:themeColor="text1"/>
        </w:rPr>
      </w:pPr>
      <w:bookmarkStart w:id="54" w:name="_Toc52636411"/>
      <w:r w:rsidRPr="000D7C6B">
        <w:rPr>
          <w:rFonts w:ascii="Times New Roman" w:hAnsi="Times New Roman" w:cs="Times New Roman"/>
          <w:color w:val="000000" w:themeColor="text1"/>
        </w:rPr>
        <w:lastRenderedPageBreak/>
        <w:t>References</w:t>
      </w:r>
      <w:bookmarkEnd w:id="54"/>
    </w:p>
    <w:p w14:paraId="032650C6" w14:textId="697FE5C0" w:rsidR="00E217CB" w:rsidRDefault="008C4F37" w:rsidP="008C4F37">
      <w:pPr>
        <w:jc w:val="both"/>
      </w:pPr>
      <w:r>
        <w:t>2017. 2017 Review o</w:t>
      </w:r>
      <w:r w:rsidR="00E217CB">
        <w:t>f Climate Change Policies. Commonwealth of Australia.</w:t>
      </w:r>
    </w:p>
    <w:p w14:paraId="4DA08E66" w14:textId="77777777" w:rsidR="00E217CB" w:rsidRDefault="00E217CB" w:rsidP="008C4F37">
      <w:pPr>
        <w:jc w:val="both"/>
      </w:pPr>
    </w:p>
    <w:p w14:paraId="38C5A9C0" w14:textId="77777777" w:rsidR="00486F15" w:rsidRDefault="00486F15" w:rsidP="008C4F37">
      <w:pPr>
        <w:jc w:val="both"/>
      </w:pPr>
      <w:r>
        <w:t>Australian Government| Climate Change Authority. 2014. LIGHT VEHICLE EMISSIONS</w:t>
      </w:r>
    </w:p>
    <w:p w14:paraId="120DF2AF" w14:textId="77777777" w:rsidR="00486F15" w:rsidRDefault="00486F15" w:rsidP="008C4F37">
      <w:pPr>
        <w:jc w:val="both"/>
      </w:pPr>
      <w:r>
        <w:t>STANDARDS FOR AUSTRALIA RESEARCH REPORT. [online] Available at:</w:t>
      </w:r>
    </w:p>
    <w:p w14:paraId="3C23E570" w14:textId="77777777" w:rsidR="00486F15" w:rsidRDefault="00486F15" w:rsidP="008C4F37">
      <w:pPr>
        <w:jc w:val="both"/>
      </w:pPr>
      <w:r>
        <w:t>&lt;https://www.climatechangeauthority.gov.au/sites/default/files/2020-</w:t>
      </w:r>
    </w:p>
    <w:p w14:paraId="4825C690" w14:textId="77777777" w:rsidR="00486F15" w:rsidRDefault="00486F15" w:rsidP="008C4F37">
      <w:pPr>
        <w:jc w:val="both"/>
      </w:pPr>
      <w:r>
        <w:t>06/Light%20Vehicle%20Report/LightvehiclesreportSummary.pdf&gt; [Accessed 10 August</w:t>
      </w:r>
    </w:p>
    <w:p w14:paraId="3BAE3B5B" w14:textId="6C3F6A16" w:rsidR="00486F15" w:rsidRDefault="00486F15" w:rsidP="008C4F37">
      <w:pPr>
        <w:jc w:val="both"/>
      </w:pPr>
      <w:r>
        <w:t>2020].</w:t>
      </w:r>
    </w:p>
    <w:p w14:paraId="57D5BDC9" w14:textId="77777777" w:rsidR="00486F15" w:rsidRDefault="00486F15" w:rsidP="008C4F37">
      <w:pPr>
        <w:jc w:val="both"/>
      </w:pPr>
    </w:p>
    <w:p w14:paraId="53B1D01D" w14:textId="52CD6107" w:rsidR="009451E5" w:rsidRDefault="009451E5" w:rsidP="008C4F37">
      <w:pPr>
        <w:jc w:val="both"/>
      </w:pPr>
      <w:r>
        <w:t>Bateman, S., 2020.Innovation a</w:t>
      </w:r>
      <w:r w:rsidRPr="009451E5">
        <w:t>nd Technology Management | OENG1115 Module 1.</w:t>
      </w:r>
    </w:p>
    <w:p w14:paraId="7C059D00" w14:textId="77777777" w:rsidR="009451E5" w:rsidRPr="009451E5" w:rsidRDefault="009451E5" w:rsidP="008C4F37">
      <w:pPr>
        <w:jc w:val="both"/>
      </w:pPr>
    </w:p>
    <w:p w14:paraId="19214816" w14:textId="05E76D36" w:rsidR="009451E5" w:rsidRDefault="009451E5" w:rsidP="008C4F37">
      <w:pPr>
        <w:jc w:val="both"/>
      </w:pPr>
      <w:r>
        <w:t>Bateman, S., 2020.Innovation a</w:t>
      </w:r>
      <w:r w:rsidRPr="009451E5">
        <w:t>nd Technolog</w:t>
      </w:r>
      <w:r>
        <w:t>y Management | OENG1115 Lecture 3</w:t>
      </w:r>
      <w:r w:rsidRPr="009451E5">
        <w:t>.</w:t>
      </w:r>
    </w:p>
    <w:p w14:paraId="7E6509F3" w14:textId="77777777" w:rsidR="009451E5" w:rsidRDefault="009451E5" w:rsidP="008C4F37">
      <w:pPr>
        <w:jc w:val="both"/>
      </w:pPr>
    </w:p>
    <w:p w14:paraId="176E07EF" w14:textId="5F33590B" w:rsidR="009451E5" w:rsidRDefault="009451E5" w:rsidP="008C4F37">
      <w:pPr>
        <w:jc w:val="both"/>
      </w:pPr>
      <w:r w:rsidRPr="009451E5">
        <w:t>Bateman, S., 2020.</w:t>
      </w:r>
      <w:r>
        <w:t xml:space="preserve"> Innovation a</w:t>
      </w:r>
      <w:r w:rsidRPr="009451E5">
        <w:t>nd Technolog</w:t>
      </w:r>
      <w:r>
        <w:t>y Management | OENG1115 Module 3</w:t>
      </w:r>
      <w:r w:rsidRPr="009451E5">
        <w:t>.</w:t>
      </w:r>
    </w:p>
    <w:p w14:paraId="0CF70849" w14:textId="77777777" w:rsidR="009451E5" w:rsidRDefault="009451E5" w:rsidP="008C4F37">
      <w:pPr>
        <w:jc w:val="both"/>
      </w:pPr>
    </w:p>
    <w:p w14:paraId="6EC48020" w14:textId="032D77DF" w:rsidR="009451E5" w:rsidRDefault="009451E5" w:rsidP="008C4F37">
      <w:pPr>
        <w:jc w:val="both"/>
      </w:pPr>
      <w:r>
        <w:t xml:space="preserve">Ntc.gov.au. 2020. Carbon Dioxide Emissions Intensity </w:t>
      </w:r>
      <w:r w:rsidR="008C4F37">
        <w:t>for</w:t>
      </w:r>
      <w:r>
        <w:t xml:space="preserve"> New Australian Light Vehicles 2019. [online] Available at: &lt;https://www.ntc.gov.au/sites/default/files/assets/files/Carbon-</w:t>
      </w:r>
    </w:p>
    <w:p w14:paraId="15525C5F" w14:textId="176B54CD" w:rsidR="009451E5" w:rsidRDefault="009451E5" w:rsidP="008C4F37">
      <w:pPr>
        <w:jc w:val="both"/>
      </w:pPr>
      <w:r>
        <w:t>dioxide-emissions-intensity-for-new-Australian-light-</w:t>
      </w:r>
      <w:r w:rsidR="008C4F37">
        <w:t xml:space="preserve">vehicles-2019.pdf&gt; [Accessed 10 </w:t>
      </w:r>
      <w:r>
        <w:t>August 2020].</w:t>
      </w:r>
    </w:p>
    <w:p w14:paraId="21355E44" w14:textId="77777777" w:rsidR="009451E5" w:rsidRDefault="009451E5" w:rsidP="008C4F37">
      <w:pPr>
        <w:jc w:val="both"/>
      </w:pPr>
    </w:p>
    <w:p w14:paraId="5B832D8E" w14:textId="6EB9DFF4" w:rsidR="009451E5" w:rsidRPr="009451E5" w:rsidRDefault="009451E5" w:rsidP="008C4F37">
      <w:pPr>
        <w:jc w:val="both"/>
      </w:pPr>
      <w:r>
        <w:t>Hishani, P</w:t>
      </w:r>
      <w:r w:rsidRPr="009451E5">
        <w:t>., 2020.</w:t>
      </w:r>
      <w:r>
        <w:t xml:space="preserve"> Innovation a</w:t>
      </w:r>
      <w:r w:rsidRPr="009451E5">
        <w:t xml:space="preserve">nd Technology Management | OENG1115 </w:t>
      </w:r>
      <w:r>
        <w:t>Intellectual Property – A Tool for Business</w:t>
      </w:r>
      <w:r w:rsidRPr="009451E5">
        <w:t>.</w:t>
      </w:r>
    </w:p>
    <w:p w14:paraId="053BA059" w14:textId="77777777" w:rsidR="009451E5" w:rsidRDefault="009451E5" w:rsidP="008C4F37">
      <w:pPr>
        <w:jc w:val="both"/>
      </w:pPr>
    </w:p>
    <w:p w14:paraId="4B9DF46F" w14:textId="373C09CE" w:rsidR="006545FD" w:rsidRDefault="006545FD" w:rsidP="008C4F37">
      <w:pPr>
        <w:jc w:val="both"/>
      </w:pPr>
      <w:r w:rsidRPr="006545FD">
        <w:t>Ozdemir, Z., Hernandez-Nava, E., Tyas, A., Warren, J., Fay, S., Goodall, R., Todd, I. and Askes, H., 2016. Energy absorption in lattice structures in dynamics: Experiments. International Journal of Impact Engineering, 89, pp.49-61.</w:t>
      </w:r>
    </w:p>
    <w:p w14:paraId="2B28ADAD" w14:textId="77777777" w:rsidR="00B54819" w:rsidRDefault="00B54819" w:rsidP="008C4F37">
      <w:pPr>
        <w:jc w:val="both"/>
      </w:pPr>
    </w:p>
    <w:p w14:paraId="529B8A08" w14:textId="05B082CE" w:rsidR="00B54819" w:rsidRDefault="00B54819" w:rsidP="008C4F37">
      <w:pPr>
        <w:jc w:val="both"/>
      </w:pPr>
      <w:r w:rsidRPr="00B54819">
        <w:t>Rashed, M., Ashraf, M., Mines, R. and Hazell, P., 2016. Metallic microlattice materials: A current state of the art on manufacturing, mechanical properties and applications. Materials &amp; Design, 95, pp.518-533.</w:t>
      </w:r>
    </w:p>
    <w:p w14:paraId="7BD9B899" w14:textId="77777777" w:rsidR="00A40549" w:rsidRDefault="00A40549" w:rsidP="008C4F37">
      <w:pPr>
        <w:jc w:val="both"/>
      </w:pPr>
    </w:p>
    <w:p w14:paraId="041DF905" w14:textId="6FA227EF" w:rsidR="00542E6B" w:rsidRDefault="00542E6B" w:rsidP="008C4F37">
      <w:pPr>
        <w:jc w:val="both"/>
      </w:pPr>
      <w:r w:rsidRPr="00542E6B">
        <w:t>Rout, S., 2018. A brief review on intellectual property rights with special attention on patent. Journal of Applied and Advanced Research, 3(3), p.73.</w:t>
      </w:r>
    </w:p>
    <w:p w14:paraId="1E15B133" w14:textId="77777777" w:rsidR="00E97D01" w:rsidRDefault="00E97D01" w:rsidP="008C4F37">
      <w:pPr>
        <w:jc w:val="both"/>
      </w:pPr>
    </w:p>
    <w:p w14:paraId="3AE2EE8A" w14:textId="28E54126" w:rsidR="00542E6B" w:rsidRDefault="00E97D01" w:rsidP="008C4F37">
      <w:pPr>
        <w:jc w:val="both"/>
      </w:pPr>
      <w:r w:rsidRPr="00E97D01">
        <w:t>Sharma, D., 2014. INTELLECTUAL PROPERTY AND THE NEED TO PROTECT IT. Indian J.Sci.Res., 9, pp. 84-87.</w:t>
      </w:r>
    </w:p>
    <w:p w14:paraId="2B34A7CA" w14:textId="77777777" w:rsidR="00E97D01" w:rsidRDefault="00E97D01" w:rsidP="008C4F37">
      <w:pPr>
        <w:jc w:val="both"/>
      </w:pPr>
    </w:p>
    <w:p w14:paraId="6A8BD2E5" w14:textId="37DA92C0" w:rsidR="00A40549" w:rsidRDefault="00A40549" w:rsidP="008C4F37">
      <w:pPr>
        <w:jc w:val="both"/>
      </w:pPr>
      <w:r w:rsidRPr="00A40549">
        <w:t>Tancogne-Dejean, T., Spierings, A. and Mohr, D., 2016. Additively-manufactured metallic micro-lattice materials for high specific energy absorption under static and dynamic loading. Acta Materialia, 116, pp.14-28.</w:t>
      </w:r>
    </w:p>
    <w:p w14:paraId="5B5B78D3" w14:textId="77777777" w:rsidR="0092028F" w:rsidRDefault="0092028F" w:rsidP="008C4F37">
      <w:pPr>
        <w:jc w:val="both"/>
      </w:pPr>
    </w:p>
    <w:p w14:paraId="5F3717AF" w14:textId="0D3C2BEC" w:rsidR="0092028F" w:rsidRDefault="0092028F" w:rsidP="008C4F37">
      <w:pPr>
        <w:jc w:val="both"/>
      </w:pPr>
      <w:r w:rsidRPr="0092028F">
        <w:t>T&amp;E. 2008. BACKGROUND BRIEFING: WEIGHT Vs FOOTPRINT</w:t>
      </w:r>
      <w:r>
        <w:t xml:space="preserve"> </w:t>
      </w:r>
      <w:r w:rsidRPr="0092028F">
        <w:t>|</w:t>
      </w:r>
      <w:r>
        <w:t xml:space="preserve"> </w:t>
      </w:r>
      <w:r w:rsidRPr="0092028F">
        <w:t xml:space="preserve">European Federation </w:t>
      </w:r>
      <w:r w:rsidR="008C4F37" w:rsidRPr="0092028F">
        <w:t>for</w:t>
      </w:r>
      <w:r w:rsidRPr="0092028F">
        <w:t xml:space="preserve"> Transport </w:t>
      </w:r>
      <w:r w:rsidR="008C4F37" w:rsidRPr="0092028F">
        <w:t>and</w:t>
      </w:r>
      <w:r w:rsidRPr="0092028F">
        <w:t xml:space="preserve"> Environment. [online] Available at: &lt;https://www.transportenvironment.org/sites/te/files/media/2008_04_footprint_background_briefing.pdf&gt; [Accessed 13 September 2020].</w:t>
      </w:r>
    </w:p>
    <w:p w14:paraId="0BE618CE" w14:textId="77777777" w:rsidR="009451E5" w:rsidRDefault="009451E5" w:rsidP="008C4F37">
      <w:pPr>
        <w:jc w:val="both"/>
      </w:pPr>
    </w:p>
    <w:p w14:paraId="3DFFAB88" w14:textId="77777777" w:rsidR="009451E5" w:rsidRDefault="009451E5" w:rsidP="008C4F37">
      <w:pPr>
        <w:jc w:val="both"/>
      </w:pPr>
      <w:r>
        <w:t>Whitehead, J., 2019. Clean, Green Machines: The Truth About Electric Vehicle Emissions.</w:t>
      </w:r>
    </w:p>
    <w:p w14:paraId="1464493D" w14:textId="77777777" w:rsidR="009451E5" w:rsidRDefault="009451E5" w:rsidP="008C4F37">
      <w:pPr>
        <w:jc w:val="both"/>
      </w:pPr>
      <w:r>
        <w:t xml:space="preserve"> [online] The Conversation. Available at: &lt;https://theconversation.com/clean-green-machines-</w:t>
      </w:r>
    </w:p>
    <w:p w14:paraId="36D10629" w14:textId="77777777" w:rsidR="009451E5" w:rsidRDefault="009451E5" w:rsidP="008C4F37">
      <w:pPr>
        <w:jc w:val="both"/>
      </w:pPr>
    </w:p>
    <w:p w14:paraId="183B6577" w14:textId="665A71EA" w:rsidR="0092028F" w:rsidRDefault="009451E5" w:rsidP="008C4F37">
      <w:pPr>
        <w:jc w:val="both"/>
      </w:pPr>
      <w:r>
        <w:t xml:space="preserve"> the-truth-about-electric-vehicle-emissions-122619&gt; [Accessed 10 August 2020].</w:t>
      </w:r>
    </w:p>
    <w:p w14:paraId="39B04DDD" w14:textId="3C15660D" w:rsidR="0092028F" w:rsidRDefault="005919C3" w:rsidP="008C4F37">
      <w:pPr>
        <w:jc w:val="both"/>
      </w:pPr>
      <w:r w:rsidRPr="005919C3">
        <w:lastRenderedPageBreak/>
        <w:t>Yang, C., Boorugu, M., Dopp, A. and Lee, H., 2018. Lightweight Microlattice With Tunable Mechanical Properties Using 3D Printed Shape Memory Polymer. ASME 2018 13th International Manufacturing Science and Engineering Conference, 1.</w:t>
      </w:r>
    </w:p>
    <w:p w14:paraId="07A24DF3" w14:textId="77777777" w:rsidR="006577ED" w:rsidRDefault="006577ED" w:rsidP="00305C9F"/>
    <w:p w14:paraId="78951926" w14:textId="77777777" w:rsidR="006577ED" w:rsidRPr="006545FD" w:rsidRDefault="006577ED" w:rsidP="00305C9F"/>
    <w:sectPr w:rsidR="006577ED" w:rsidRPr="006545FD" w:rsidSect="00A64E6F">
      <w:footerReference w:type="even" r:id="rId17"/>
      <w:footerReference w:type="default" r:id="rId18"/>
      <w:pgSz w:w="11900" w:h="16840"/>
      <w:pgMar w:top="1440" w:right="1440" w:bottom="1440" w:left="1440" w:header="708" w:footer="708" w:gutter="0"/>
      <w:pgNumType w:start="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C0095" w14:textId="77777777" w:rsidR="00696C7C" w:rsidRDefault="00696C7C" w:rsidP="00A64E6F">
      <w:r>
        <w:separator/>
      </w:r>
    </w:p>
  </w:endnote>
  <w:endnote w:type="continuationSeparator" w:id="0">
    <w:p w14:paraId="09AE5E06" w14:textId="77777777" w:rsidR="00696C7C" w:rsidRDefault="00696C7C" w:rsidP="00A64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B6939" w14:textId="77777777" w:rsidR="005213A7" w:rsidRDefault="005213A7" w:rsidP="00A64E6F">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F848411" w14:textId="77777777" w:rsidR="005213A7" w:rsidRDefault="005213A7" w:rsidP="00A64E6F">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B5C6D" w14:textId="77777777" w:rsidR="005213A7" w:rsidRPr="00C71FBB" w:rsidRDefault="005213A7" w:rsidP="00A64E6F">
    <w:pPr>
      <w:pStyle w:val="Footer"/>
      <w:framePr w:wrap="none" w:vAnchor="text" w:hAnchor="margin" w:y="1"/>
      <w:rPr>
        <w:rStyle w:val="PageNumber"/>
      </w:rPr>
    </w:pPr>
    <w:r w:rsidRPr="00C71FBB">
      <w:rPr>
        <w:rStyle w:val="PageNumber"/>
      </w:rPr>
      <w:t xml:space="preserve">Prawira </w:t>
    </w:r>
    <w:r w:rsidRPr="00C71FBB">
      <w:rPr>
        <w:rStyle w:val="PageNumber"/>
      </w:rPr>
      <w:fldChar w:fldCharType="begin"/>
    </w:r>
    <w:r w:rsidRPr="00C71FBB">
      <w:rPr>
        <w:rStyle w:val="PageNumber"/>
      </w:rPr>
      <w:instrText xml:space="preserve">PAGE  </w:instrText>
    </w:r>
    <w:r w:rsidRPr="00C71FBB">
      <w:rPr>
        <w:rStyle w:val="PageNumber"/>
      </w:rPr>
      <w:fldChar w:fldCharType="separate"/>
    </w:r>
    <w:r w:rsidR="00621C64">
      <w:rPr>
        <w:rStyle w:val="PageNumber"/>
        <w:noProof/>
      </w:rPr>
      <w:t>11</w:t>
    </w:r>
    <w:r w:rsidRPr="00C71FBB">
      <w:rPr>
        <w:rStyle w:val="PageNumber"/>
      </w:rPr>
      <w:fldChar w:fldCharType="end"/>
    </w:r>
  </w:p>
  <w:p w14:paraId="31857779" w14:textId="77777777" w:rsidR="005213A7" w:rsidRPr="00C71FBB" w:rsidRDefault="005213A7" w:rsidP="00A64E6F">
    <w:pPr>
      <w:pStyle w:val="Footer"/>
      <w:ind w:right="360" w:firstLine="360"/>
      <w:jc w:val="right"/>
    </w:pPr>
    <w:r>
      <w:t>OENG1115 Semester 2, 2020</w:t>
    </w:r>
  </w:p>
  <w:p w14:paraId="46C525E5" w14:textId="77777777" w:rsidR="005213A7" w:rsidRDefault="005213A7" w:rsidP="00A64E6F">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58F20" w14:textId="77777777" w:rsidR="00696C7C" w:rsidRDefault="00696C7C" w:rsidP="00A64E6F">
      <w:r>
        <w:separator/>
      </w:r>
    </w:p>
  </w:footnote>
  <w:footnote w:type="continuationSeparator" w:id="0">
    <w:p w14:paraId="7481FBDE" w14:textId="77777777" w:rsidR="00696C7C" w:rsidRDefault="00696C7C" w:rsidP="00A64E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371FD"/>
    <w:multiLevelType w:val="hybridMultilevel"/>
    <w:tmpl w:val="3A3A1DD2"/>
    <w:lvl w:ilvl="0" w:tplc="BE78781C">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40103F"/>
    <w:multiLevelType w:val="hybridMultilevel"/>
    <w:tmpl w:val="62107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185CCB"/>
    <w:multiLevelType w:val="hybridMultilevel"/>
    <w:tmpl w:val="C6763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89064C"/>
    <w:multiLevelType w:val="hybridMultilevel"/>
    <w:tmpl w:val="6BFC431E"/>
    <w:lvl w:ilvl="0" w:tplc="6748C6F2">
      <w:start w:val="1"/>
      <w:numFmt w:val="bullet"/>
      <w:lvlText w:val="•"/>
      <w:lvlJc w:val="left"/>
      <w:pPr>
        <w:tabs>
          <w:tab w:val="num" w:pos="720"/>
        </w:tabs>
        <w:ind w:left="720" w:hanging="360"/>
      </w:pPr>
      <w:rPr>
        <w:rFonts w:ascii="Times New Roman" w:hAnsi="Times New Roman" w:hint="default"/>
      </w:rPr>
    </w:lvl>
    <w:lvl w:ilvl="1" w:tplc="BFEC71E8" w:tentative="1">
      <w:start w:val="1"/>
      <w:numFmt w:val="bullet"/>
      <w:lvlText w:val="•"/>
      <w:lvlJc w:val="left"/>
      <w:pPr>
        <w:tabs>
          <w:tab w:val="num" w:pos="1440"/>
        </w:tabs>
        <w:ind w:left="1440" w:hanging="360"/>
      </w:pPr>
      <w:rPr>
        <w:rFonts w:ascii="Times New Roman" w:hAnsi="Times New Roman" w:hint="default"/>
      </w:rPr>
    </w:lvl>
    <w:lvl w:ilvl="2" w:tplc="464AE882" w:tentative="1">
      <w:start w:val="1"/>
      <w:numFmt w:val="bullet"/>
      <w:lvlText w:val="•"/>
      <w:lvlJc w:val="left"/>
      <w:pPr>
        <w:tabs>
          <w:tab w:val="num" w:pos="2160"/>
        </w:tabs>
        <w:ind w:left="2160" w:hanging="360"/>
      </w:pPr>
      <w:rPr>
        <w:rFonts w:ascii="Times New Roman" w:hAnsi="Times New Roman" w:hint="default"/>
      </w:rPr>
    </w:lvl>
    <w:lvl w:ilvl="3" w:tplc="6C5A5A3E" w:tentative="1">
      <w:start w:val="1"/>
      <w:numFmt w:val="bullet"/>
      <w:lvlText w:val="•"/>
      <w:lvlJc w:val="left"/>
      <w:pPr>
        <w:tabs>
          <w:tab w:val="num" w:pos="2880"/>
        </w:tabs>
        <w:ind w:left="2880" w:hanging="360"/>
      </w:pPr>
      <w:rPr>
        <w:rFonts w:ascii="Times New Roman" w:hAnsi="Times New Roman" w:hint="default"/>
      </w:rPr>
    </w:lvl>
    <w:lvl w:ilvl="4" w:tplc="6B868750" w:tentative="1">
      <w:start w:val="1"/>
      <w:numFmt w:val="bullet"/>
      <w:lvlText w:val="•"/>
      <w:lvlJc w:val="left"/>
      <w:pPr>
        <w:tabs>
          <w:tab w:val="num" w:pos="3600"/>
        </w:tabs>
        <w:ind w:left="3600" w:hanging="360"/>
      </w:pPr>
      <w:rPr>
        <w:rFonts w:ascii="Times New Roman" w:hAnsi="Times New Roman" w:hint="default"/>
      </w:rPr>
    </w:lvl>
    <w:lvl w:ilvl="5" w:tplc="9AFAF7D4" w:tentative="1">
      <w:start w:val="1"/>
      <w:numFmt w:val="bullet"/>
      <w:lvlText w:val="•"/>
      <w:lvlJc w:val="left"/>
      <w:pPr>
        <w:tabs>
          <w:tab w:val="num" w:pos="4320"/>
        </w:tabs>
        <w:ind w:left="4320" w:hanging="360"/>
      </w:pPr>
      <w:rPr>
        <w:rFonts w:ascii="Times New Roman" w:hAnsi="Times New Roman" w:hint="default"/>
      </w:rPr>
    </w:lvl>
    <w:lvl w:ilvl="6" w:tplc="35BA9CE6" w:tentative="1">
      <w:start w:val="1"/>
      <w:numFmt w:val="bullet"/>
      <w:lvlText w:val="•"/>
      <w:lvlJc w:val="left"/>
      <w:pPr>
        <w:tabs>
          <w:tab w:val="num" w:pos="5040"/>
        </w:tabs>
        <w:ind w:left="5040" w:hanging="360"/>
      </w:pPr>
      <w:rPr>
        <w:rFonts w:ascii="Times New Roman" w:hAnsi="Times New Roman" w:hint="default"/>
      </w:rPr>
    </w:lvl>
    <w:lvl w:ilvl="7" w:tplc="B9A2FD46" w:tentative="1">
      <w:start w:val="1"/>
      <w:numFmt w:val="bullet"/>
      <w:lvlText w:val="•"/>
      <w:lvlJc w:val="left"/>
      <w:pPr>
        <w:tabs>
          <w:tab w:val="num" w:pos="5760"/>
        </w:tabs>
        <w:ind w:left="5760" w:hanging="360"/>
      </w:pPr>
      <w:rPr>
        <w:rFonts w:ascii="Times New Roman" w:hAnsi="Times New Roman" w:hint="default"/>
      </w:rPr>
    </w:lvl>
    <w:lvl w:ilvl="8" w:tplc="F7E48DFC" w:tentative="1">
      <w:start w:val="1"/>
      <w:numFmt w:val="bullet"/>
      <w:lvlText w:val="•"/>
      <w:lvlJc w:val="left"/>
      <w:pPr>
        <w:tabs>
          <w:tab w:val="num" w:pos="6480"/>
        </w:tabs>
        <w:ind w:left="6480" w:hanging="360"/>
      </w:pPr>
      <w:rPr>
        <w:rFonts w:ascii="Times New Roman" w:hAnsi="Times New Roman" w:hint="default"/>
      </w:rPr>
    </w:lvl>
  </w:abstractNum>
  <w:abstractNum w:abstractNumId="5">
    <w:nsid w:val="0D191D95"/>
    <w:multiLevelType w:val="hybridMultilevel"/>
    <w:tmpl w:val="219CE3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D65CCA"/>
    <w:multiLevelType w:val="hybridMultilevel"/>
    <w:tmpl w:val="218EB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38A4E66"/>
    <w:multiLevelType w:val="hybridMultilevel"/>
    <w:tmpl w:val="A3740C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CB05EA"/>
    <w:multiLevelType w:val="hybridMultilevel"/>
    <w:tmpl w:val="10AE2108"/>
    <w:lvl w:ilvl="0" w:tplc="83E6B098">
      <w:start w:val="1"/>
      <w:numFmt w:val="bullet"/>
      <w:lvlText w:val="•"/>
      <w:lvlJc w:val="left"/>
      <w:pPr>
        <w:tabs>
          <w:tab w:val="num" w:pos="720"/>
        </w:tabs>
        <w:ind w:left="720" w:hanging="360"/>
      </w:pPr>
      <w:rPr>
        <w:rFonts w:ascii="Times New Roman" w:hAnsi="Times New Roman" w:hint="default"/>
      </w:rPr>
    </w:lvl>
    <w:lvl w:ilvl="1" w:tplc="327E51A4" w:tentative="1">
      <w:start w:val="1"/>
      <w:numFmt w:val="bullet"/>
      <w:lvlText w:val="•"/>
      <w:lvlJc w:val="left"/>
      <w:pPr>
        <w:tabs>
          <w:tab w:val="num" w:pos="1440"/>
        </w:tabs>
        <w:ind w:left="1440" w:hanging="360"/>
      </w:pPr>
      <w:rPr>
        <w:rFonts w:ascii="Times New Roman" w:hAnsi="Times New Roman" w:hint="default"/>
      </w:rPr>
    </w:lvl>
    <w:lvl w:ilvl="2" w:tplc="56F20AC0" w:tentative="1">
      <w:start w:val="1"/>
      <w:numFmt w:val="bullet"/>
      <w:lvlText w:val="•"/>
      <w:lvlJc w:val="left"/>
      <w:pPr>
        <w:tabs>
          <w:tab w:val="num" w:pos="2160"/>
        </w:tabs>
        <w:ind w:left="2160" w:hanging="360"/>
      </w:pPr>
      <w:rPr>
        <w:rFonts w:ascii="Times New Roman" w:hAnsi="Times New Roman" w:hint="default"/>
      </w:rPr>
    </w:lvl>
    <w:lvl w:ilvl="3" w:tplc="B2420650" w:tentative="1">
      <w:start w:val="1"/>
      <w:numFmt w:val="bullet"/>
      <w:lvlText w:val="•"/>
      <w:lvlJc w:val="left"/>
      <w:pPr>
        <w:tabs>
          <w:tab w:val="num" w:pos="2880"/>
        </w:tabs>
        <w:ind w:left="2880" w:hanging="360"/>
      </w:pPr>
      <w:rPr>
        <w:rFonts w:ascii="Times New Roman" w:hAnsi="Times New Roman" w:hint="default"/>
      </w:rPr>
    </w:lvl>
    <w:lvl w:ilvl="4" w:tplc="838AA95A" w:tentative="1">
      <w:start w:val="1"/>
      <w:numFmt w:val="bullet"/>
      <w:lvlText w:val="•"/>
      <w:lvlJc w:val="left"/>
      <w:pPr>
        <w:tabs>
          <w:tab w:val="num" w:pos="3600"/>
        </w:tabs>
        <w:ind w:left="3600" w:hanging="360"/>
      </w:pPr>
      <w:rPr>
        <w:rFonts w:ascii="Times New Roman" w:hAnsi="Times New Roman" w:hint="default"/>
      </w:rPr>
    </w:lvl>
    <w:lvl w:ilvl="5" w:tplc="9050CB5E" w:tentative="1">
      <w:start w:val="1"/>
      <w:numFmt w:val="bullet"/>
      <w:lvlText w:val="•"/>
      <w:lvlJc w:val="left"/>
      <w:pPr>
        <w:tabs>
          <w:tab w:val="num" w:pos="4320"/>
        </w:tabs>
        <w:ind w:left="4320" w:hanging="360"/>
      </w:pPr>
      <w:rPr>
        <w:rFonts w:ascii="Times New Roman" w:hAnsi="Times New Roman" w:hint="default"/>
      </w:rPr>
    </w:lvl>
    <w:lvl w:ilvl="6" w:tplc="80FEFB56" w:tentative="1">
      <w:start w:val="1"/>
      <w:numFmt w:val="bullet"/>
      <w:lvlText w:val="•"/>
      <w:lvlJc w:val="left"/>
      <w:pPr>
        <w:tabs>
          <w:tab w:val="num" w:pos="5040"/>
        </w:tabs>
        <w:ind w:left="5040" w:hanging="360"/>
      </w:pPr>
      <w:rPr>
        <w:rFonts w:ascii="Times New Roman" w:hAnsi="Times New Roman" w:hint="default"/>
      </w:rPr>
    </w:lvl>
    <w:lvl w:ilvl="7" w:tplc="B74665C6" w:tentative="1">
      <w:start w:val="1"/>
      <w:numFmt w:val="bullet"/>
      <w:lvlText w:val="•"/>
      <w:lvlJc w:val="left"/>
      <w:pPr>
        <w:tabs>
          <w:tab w:val="num" w:pos="5760"/>
        </w:tabs>
        <w:ind w:left="5760" w:hanging="360"/>
      </w:pPr>
      <w:rPr>
        <w:rFonts w:ascii="Times New Roman" w:hAnsi="Times New Roman" w:hint="default"/>
      </w:rPr>
    </w:lvl>
    <w:lvl w:ilvl="8" w:tplc="F0129F6C" w:tentative="1">
      <w:start w:val="1"/>
      <w:numFmt w:val="bullet"/>
      <w:lvlText w:val="•"/>
      <w:lvlJc w:val="left"/>
      <w:pPr>
        <w:tabs>
          <w:tab w:val="num" w:pos="6480"/>
        </w:tabs>
        <w:ind w:left="6480" w:hanging="360"/>
      </w:pPr>
      <w:rPr>
        <w:rFonts w:ascii="Times New Roman" w:hAnsi="Times New Roman" w:hint="default"/>
      </w:rPr>
    </w:lvl>
  </w:abstractNum>
  <w:abstractNum w:abstractNumId="9">
    <w:nsid w:val="29E97AC1"/>
    <w:multiLevelType w:val="hybridMultilevel"/>
    <w:tmpl w:val="2BCE0BD0"/>
    <w:lvl w:ilvl="0" w:tplc="6AF4B402">
      <w:start w:val="3"/>
      <w:numFmt w:val="decimal"/>
      <w:lvlText w:val="%1."/>
      <w:lvlJc w:val="left"/>
      <w:pPr>
        <w:ind w:left="720" w:hanging="360"/>
      </w:pPr>
      <w:rPr>
        <w:rFonts w:hint="default"/>
        <w:color w:val="2F5496"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C0E51D5"/>
    <w:multiLevelType w:val="hybridMultilevel"/>
    <w:tmpl w:val="C6763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C4A559B"/>
    <w:multiLevelType w:val="hybridMultilevel"/>
    <w:tmpl w:val="A498F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570FCB"/>
    <w:multiLevelType w:val="hybridMultilevel"/>
    <w:tmpl w:val="A3740C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BA2455A"/>
    <w:multiLevelType w:val="hybridMultilevel"/>
    <w:tmpl w:val="AFAA97C8"/>
    <w:lvl w:ilvl="0" w:tplc="810ADE54">
      <w:start w:val="1"/>
      <w:numFmt w:val="bullet"/>
      <w:lvlText w:val="•"/>
      <w:lvlJc w:val="left"/>
      <w:pPr>
        <w:tabs>
          <w:tab w:val="num" w:pos="720"/>
        </w:tabs>
        <w:ind w:left="720" w:hanging="360"/>
      </w:pPr>
      <w:rPr>
        <w:rFonts w:ascii="Times New Roman" w:hAnsi="Times New Roman" w:hint="default"/>
      </w:rPr>
    </w:lvl>
    <w:lvl w:ilvl="1" w:tplc="CC0C7E00" w:tentative="1">
      <w:start w:val="1"/>
      <w:numFmt w:val="bullet"/>
      <w:lvlText w:val="•"/>
      <w:lvlJc w:val="left"/>
      <w:pPr>
        <w:tabs>
          <w:tab w:val="num" w:pos="1440"/>
        </w:tabs>
        <w:ind w:left="1440" w:hanging="360"/>
      </w:pPr>
      <w:rPr>
        <w:rFonts w:ascii="Times New Roman" w:hAnsi="Times New Roman" w:hint="default"/>
      </w:rPr>
    </w:lvl>
    <w:lvl w:ilvl="2" w:tplc="221E3A08" w:tentative="1">
      <w:start w:val="1"/>
      <w:numFmt w:val="bullet"/>
      <w:lvlText w:val="•"/>
      <w:lvlJc w:val="left"/>
      <w:pPr>
        <w:tabs>
          <w:tab w:val="num" w:pos="2160"/>
        </w:tabs>
        <w:ind w:left="2160" w:hanging="360"/>
      </w:pPr>
      <w:rPr>
        <w:rFonts w:ascii="Times New Roman" w:hAnsi="Times New Roman" w:hint="default"/>
      </w:rPr>
    </w:lvl>
    <w:lvl w:ilvl="3" w:tplc="A73C588C" w:tentative="1">
      <w:start w:val="1"/>
      <w:numFmt w:val="bullet"/>
      <w:lvlText w:val="•"/>
      <w:lvlJc w:val="left"/>
      <w:pPr>
        <w:tabs>
          <w:tab w:val="num" w:pos="2880"/>
        </w:tabs>
        <w:ind w:left="2880" w:hanging="360"/>
      </w:pPr>
      <w:rPr>
        <w:rFonts w:ascii="Times New Roman" w:hAnsi="Times New Roman" w:hint="default"/>
      </w:rPr>
    </w:lvl>
    <w:lvl w:ilvl="4" w:tplc="4704E47A" w:tentative="1">
      <w:start w:val="1"/>
      <w:numFmt w:val="bullet"/>
      <w:lvlText w:val="•"/>
      <w:lvlJc w:val="left"/>
      <w:pPr>
        <w:tabs>
          <w:tab w:val="num" w:pos="3600"/>
        </w:tabs>
        <w:ind w:left="3600" w:hanging="360"/>
      </w:pPr>
      <w:rPr>
        <w:rFonts w:ascii="Times New Roman" w:hAnsi="Times New Roman" w:hint="default"/>
      </w:rPr>
    </w:lvl>
    <w:lvl w:ilvl="5" w:tplc="AC3E6DBE" w:tentative="1">
      <w:start w:val="1"/>
      <w:numFmt w:val="bullet"/>
      <w:lvlText w:val="•"/>
      <w:lvlJc w:val="left"/>
      <w:pPr>
        <w:tabs>
          <w:tab w:val="num" w:pos="4320"/>
        </w:tabs>
        <w:ind w:left="4320" w:hanging="360"/>
      </w:pPr>
      <w:rPr>
        <w:rFonts w:ascii="Times New Roman" w:hAnsi="Times New Roman" w:hint="default"/>
      </w:rPr>
    </w:lvl>
    <w:lvl w:ilvl="6" w:tplc="A24485C2" w:tentative="1">
      <w:start w:val="1"/>
      <w:numFmt w:val="bullet"/>
      <w:lvlText w:val="•"/>
      <w:lvlJc w:val="left"/>
      <w:pPr>
        <w:tabs>
          <w:tab w:val="num" w:pos="5040"/>
        </w:tabs>
        <w:ind w:left="5040" w:hanging="360"/>
      </w:pPr>
      <w:rPr>
        <w:rFonts w:ascii="Times New Roman" w:hAnsi="Times New Roman" w:hint="default"/>
      </w:rPr>
    </w:lvl>
    <w:lvl w:ilvl="7" w:tplc="F200A582" w:tentative="1">
      <w:start w:val="1"/>
      <w:numFmt w:val="bullet"/>
      <w:lvlText w:val="•"/>
      <w:lvlJc w:val="left"/>
      <w:pPr>
        <w:tabs>
          <w:tab w:val="num" w:pos="5760"/>
        </w:tabs>
        <w:ind w:left="5760" w:hanging="360"/>
      </w:pPr>
      <w:rPr>
        <w:rFonts w:ascii="Times New Roman" w:hAnsi="Times New Roman" w:hint="default"/>
      </w:rPr>
    </w:lvl>
    <w:lvl w:ilvl="8" w:tplc="FC3872C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EC475EE"/>
    <w:multiLevelType w:val="hybridMultilevel"/>
    <w:tmpl w:val="4044DCF0"/>
    <w:lvl w:ilvl="0" w:tplc="0C090001">
      <w:start w:val="1"/>
      <w:numFmt w:val="bullet"/>
      <w:lvlText w:val=""/>
      <w:lvlJc w:val="left"/>
      <w:pPr>
        <w:ind w:left="360" w:hanging="360"/>
      </w:pPr>
      <w:rPr>
        <w:rFonts w:ascii="Symbol" w:hAnsi="Symbol" w:hint="default"/>
      </w:rPr>
    </w:lvl>
    <w:lvl w:ilvl="1" w:tplc="66121DE6">
      <w:start w:val="1"/>
      <w:numFmt w:val="bullet"/>
      <w:lvlText w:val="o"/>
      <w:lvlJc w:val="left"/>
      <w:pPr>
        <w:ind w:left="1080" w:hanging="360"/>
      </w:pPr>
      <w:rPr>
        <w:rFonts w:ascii="Courier New" w:hAnsi="Courier New" w:cs="Courier New" w:hint="default"/>
        <w:lang w:val="en-GB"/>
      </w:rPr>
    </w:lvl>
    <w:lvl w:ilvl="2" w:tplc="5DB450E2">
      <w:numFmt w:val="bullet"/>
      <w:lvlText w:val="-"/>
      <w:lvlJc w:val="left"/>
      <w:pPr>
        <w:ind w:left="1800" w:hanging="360"/>
      </w:pPr>
      <w:rPr>
        <w:rFonts w:ascii="Times New Roman" w:eastAsiaTheme="minorEastAsia" w:hAnsi="Times New Roman" w:cs="Times New Roman"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4F610368"/>
    <w:multiLevelType w:val="multilevel"/>
    <w:tmpl w:val="89CCF872"/>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1B312EA"/>
    <w:multiLevelType w:val="hybridMultilevel"/>
    <w:tmpl w:val="CC8E116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BB919EE"/>
    <w:multiLevelType w:val="hybridMultilevel"/>
    <w:tmpl w:val="32DA4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7B076D0"/>
    <w:multiLevelType w:val="hybridMultilevel"/>
    <w:tmpl w:val="DBECAC94"/>
    <w:lvl w:ilvl="0" w:tplc="2C9E21B8">
      <w:start w:val="1"/>
      <w:numFmt w:val="bullet"/>
      <w:lvlText w:val="•"/>
      <w:lvlJc w:val="left"/>
      <w:pPr>
        <w:tabs>
          <w:tab w:val="num" w:pos="720"/>
        </w:tabs>
        <w:ind w:left="720" w:hanging="360"/>
      </w:pPr>
      <w:rPr>
        <w:rFonts w:ascii="Times New Roman" w:hAnsi="Times New Roman" w:hint="default"/>
      </w:rPr>
    </w:lvl>
    <w:lvl w:ilvl="1" w:tplc="E81884C6" w:tentative="1">
      <w:start w:val="1"/>
      <w:numFmt w:val="bullet"/>
      <w:lvlText w:val="•"/>
      <w:lvlJc w:val="left"/>
      <w:pPr>
        <w:tabs>
          <w:tab w:val="num" w:pos="1440"/>
        </w:tabs>
        <w:ind w:left="1440" w:hanging="360"/>
      </w:pPr>
      <w:rPr>
        <w:rFonts w:ascii="Times New Roman" w:hAnsi="Times New Roman" w:hint="default"/>
      </w:rPr>
    </w:lvl>
    <w:lvl w:ilvl="2" w:tplc="27A440EC" w:tentative="1">
      <w:start w:val="1"/>
      <w:numFmt w:val="bullet"/>
      <w:lvlText w:val="•"/>
      <w:lvlJc w:val="left"/>
      <w:pPr>
        <w:tabs>
          <w:tab w:val="num" w:pos="2160"/>
        </w:tabs>
        <w:ind w:left="2160" w:hanging="360"/>
      </w:pPr>
      <w:rPr>
        <w:rFonts w:ascii="Times New Roman" w:hAnsi="Times New Roman" w:hint="default"/>
      </w:rPr>
    </w:lvl>
    <w:lvl w:ilvl="3" w:tplc="2C1C7882" w:tentative="1">
      <w:start w:val="1"/>
      <w:numFmt w:val="bullet"/>
      <w:lvlText w:val="•"/>
      <w:lvlJc w:val="left"/>
      <w:pPr>
        <w:tabs>
          <w:tab w:val="num" w:pos="2880"/>
        </w:tabs>
        <w:ind w:left="2880" w:hanging="360"/>
      </w:pPr>
      <w:rPr>
        <w:rFonts w:ascii="Times New Roman" w:hAnsi="Times New Roman" w:hint="default"/>
      </w:rPr>
    </w:lvl>
    <w:lvl w:ilvl="4" w:tplc="8D56A908" w:tentative="1">
      <w:start w:val="1"/>
      <w:numFmt w:val="bullet"/>
      <w:lvlText w:val="•"/>
      <w:lvlJc w:val="left"/>
      <w:pPr>
        <w:tabs>
          <w:tab w:val="num" w:pos="3600"/>
        </w:tabs>
        <w:ind w:left="3600" w:hanging="360"/>
      </w:pPr>
      <w:rPr>
        <w:rFonts w:ascii="Times New Roman" w:hAnsi="Times New Roman" w:hint="default"/>
      </w:rPr>
    </w:lvl>
    <w:lvl w:ilvl="5" w:tplc="3760CB7A" w:tentative="1">
      <w:start w:val="1"/>
      <w:numFmt w:val="bullet"/>
      <w:lvlText w:val="•"/>
      <w:lvlJc w:val="left"/>
      <w:pPr>
        <w:tabs>
          <w:tab w:val="num" w:pos="4320"/>
        </w:tabs>
        <w:ind w:left="4320" w:hanging="360"/>
      </w:pPr>
      <w:rPr>
        <w:rFonts w:ascii="Times New Roman" w:hAnsi="Times New Roman" w:hint="default"/>
      </w:rPr>
    </w:lvl>
    <w:lvl w:ilvl="6" w:tplc="92FEA428" w:tentative="1">
      <w:start w:val="1"/>
      <w:numFmt w:val="bullet"/>
      <w:lvlText w:val="•"/>
      <w:lvlJc w:val="left"/>
      <w:pPr>
        <w:tabs>
          <w:tab w:val="num" w:pos="5040"/>
        </w:tabs>
        <w:ind w:left="5040" w:hanging="360"/>
      </w:pPr>
      <w:rPr>
        <w:rFonts w:ascii="Times New Roman" w:hAnsi="Times New Roman" w:hint="default"/>
      </w:rPr>
    </w:lvl>
    <w:lvl w:ilvl="7" w:tplc="0DCA3CCC" w:tentative="1">
      <w:start w:val="1"/>
      <w:numFmt w:val="bullet"/>
      <w:lvlText w:val="•"/>
      <w:lvlJc w:val="left"/>
      <w:pPr>
        <w:tabs>
          <w:tab w:val="num" w:pos="5760"/>
        </w:tabs>
        <w:ind w:left="5760" w:hanging="360"/>
      </w:pPr>
      <w:rPr>
        <w:rFonts w:ascii="Times New Roman" w:hAnsi="Times New Roman" w:hint="default"/>
      </w:rPr>
    </w:lvl>
    <w:lvl w:ilvl="8" w:tplc="C73E358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7D44D19"/>
    <w:multiLevelType w:val="hybridMultilevel"/>
    <w:tmpl w:val="F190C09A"/>
    <w:lvl w:ilvl="0" w:tplc="85129364">
      <w:start w:val="1"/>
      <w:numFmt w:val="bullet"/>
      <w:lvlText w:val="•"/>
      <w:lvlJc w:val="left"/>
      <w:pPr>
        <w:tabs>
          <w:tab w:val="num" w:pos="720"/>
        </w:tabs>
        <w:ind w:left="720" w:hanging="360"/>
      </w:pPr>
      <w:rPr>
        <w:rFonts w:ascii="Times New Roman" w:hAnsi="Times New Roman" w:hint="default"/>
      </w:rPr>
    </w:lvl>
    <w:lvl w:ilvl="1" w:tplc="00A8976A" w:tentative="1">
      <w:start w:val="1"/>
      <w:numFmt w:val="bullet"/>
      <w:lvlText w:val="•"/>
      <w:lvlJc w:val="left"/>
      <w:pPr>
        <w:tabs>
          <w:tab w:val="num" w:pos="1440"/>
        </w:tabs>
        <w:ind w:left="1440" w:hanging="360"/>
      </w:pPr>
      <w:rPr>
        <w:rFonts w:ascii="Times New Roman" w:hAnsi="Times New Roman" w:hint="default"/>
      </w:rPr>
    </w:lvl>
    <w:lvl w:ilvl="2" w:tplc="22741E3A" w:tentative="1">
      <w:start w:val="1"/>
      <w:numFmt w:val="bullet"/>
      <w:lvlText w:val="•"/>
      <w:lvlJc w:val="left"/>
      <w:pPr>
        <w:tabs>
          <w:tab w:val="num" w:pos="2160"/>
        </w:tabs>
        <w:ind w:left="2160" w:hanging="360"/>
      </w:pPr>
      <w:rPr>
        <w:rFonts w:ascii="Times New Roman" w:hAnsi="Times New Roman" w:hint="default"/>
      </w:rPr>
    </w:lvl>
    <w:lvl w:ilvl="3" w:tplc="227415FA" w:tentative="1">
      <w:start w:val="1"/>
      <w:numFmt w:val="bullet"/>
      <w:lvlText w:val="•"/>
      <w:lvlJc w:val="left"/>
      <w:pPr>
        <w:tabs>
          <w:tab w:val="num" w:pos="2880"/>
        </w:tabs>
        <w:ind w:left="2880" w:hanging="360"/>
      </w:pPr>
      <w:rPr>
        <w:rFonts w:ascii="Times New Roman" w:hAnsi="Times New Roman" w:hint="default"/>
      </w:rPr>
    </w:lvl>
    <w:lvl w:ilvl="4" w:tplc="5524ABF6" w:tentative="1">
      <w:start w:val="1"/>
      <w:numFmt w:val="bullet"/>
      <w:lvlText w:val="•"/>
      <w:lvlJc w:val="left"/>
      <w:pPr>
        <w:tabs>
          <w:tab w:val="num" w:pos="3600"/>
        </w:tabs>
        <w:ind w:left="3600" w:hanging="360"/>
      </w:pPr>
      <w:rPr>
        <w:rFonts w:ascii="Times New Roman" w:hAnsi="Times New Roman" w:hint="default"/>
      </w:rPr>
    </w:lvl>
    <w:lvl w:ilvl="5" w:tplc="69927A5A" w:tentative="1">
      <w:start w:val="1"/>
      <w:numFmt w:val="bullet"/>
      <w:lvlText w:val="•"/>
      <w:lvlJc w:val="left"/>
      <w:pPr>
        <w:tabs>
          <w:tab w:val="num" w:pos="4320"/>
        </w:tabs>
        <w:ind w:left="4320" w:hanging="360"/>
      </w:pPr>
      <w:rPr>
        <w:rFonts w:ascii="Times New Roman" w:hAnsi="Times New Roman" w:hint="default"/>
      </w:rPr>
    </w:lvl>
    <w:lvl w:ilvl="6" w:tplc="2C901290" w:tentative="1">
      <w:start w:val="1"/>
      <w:numFmt w:val="bullet"/>
      <w:lvlText w:val="•"/>
      <w:lvlJc w:val="left"/>
      <w:pPr>
        <w:tabs>
          <w:tab w:val="num" w:pos="5040"/>
        </w:tabs>
        <w:ind w:left="5040" w:hanging="360"/>
      </w:pPr>
      <w:rPr>
        <w:rFonts w:ascii="Times New Roman" w:hAnsi="Times New Roman" w:hint="default"/>
      </w:rPr>
    </w:lvl>
    <w:lvl w:ilvl="7" w:tplc="5AD4122A" w:tentative="1">
      <w:start w:val="1"/>
      <w:numFmt w:val="bullet"/>
      <w:lvlText w:val="•"/>
      <w:lvlJc w:val="left"/>
      <w:pPr>
        <w:tabs>
          <w:tab w:val="num" w:pos="5760"/>
        </w:tabs>
        <w:ind w:left="5760" w:hanging="360"/>
      </w:pPr>
      <w:rPr>
        <w:rFonts w:ascii="Times New Roman" w:hAnsi="Times New Roman" w:hint="default"/>
      </w:rPr>
    </w:lvl>
    <w:lvl w:ilvl="8" w:tplc="355EB51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A310234"/>
    <w:multiLevelType w:val="hybridMultilevel"/>
    <w:tmpl w:val="243EB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BCA3982"/>
    <w:multiLevelType w:val="hybridMultilevel"/>
    <w:tmpl w:val="A84266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C9F235D"/>
    <w:multiLevelType w:val="hybridMultilevel"/>
    <w:tmpl w:val="BEC2A30E"/>
    <w:lvl w:ilvl="0" w:tplc="FA02EA08">
      <w:start w:val="1"/>
      <w:numFmt w:val="bullet"/>
      <w:lvlText w:val="•"/>
      <w:lvlJc w:val="left"/>
      <w:pPr>
        <w:tabs>
          <w:tab w:val="num" w:pos="720"/>
        </w:tabs>
        <w:ind w:left="720" w:hanging="360"/>
      </w:pPr>
      <w:rPr>
        <w:rFonts w:ascii="Times New Roman" w:hAnsi="Times New Roman" w:hint="default"/>
      </w:rPr>
    </w:lvl>
    <w:lvl w:ilvl="1" w:tplc="E7BA7D3A" w:tentative="1">
      <w:start w:val="1"/>
      <w:numFmt w:val="bullet"/>
      <w:lvlText w:val="•"/>
      <w:lvlJc w:val="left"/>
      <w:pPr>
        <w:tabs>
          <w:tab w:val="num" w:pos="1440"/>
        </w:tabs>
        <w:ind w:left="1440" w:hanging="360"/>
      </w:pPr>
      <w:rPr>
        <w:rFonts w:ascii="Times New Roman" w:hAnsi="Times New Roman" w:hint="default"/>
      </w:rPr>
    </w:lvl>
    <w:lvl w:ilvl="2" w:tplc="9E92BAFC" w:tentative="1">
      <w:start w:val="1"/>
      <w:numFmt w:val="bullet"/>
      <w:lvlText w:val="•"/>
      <w:lvlJc w:val="left"/>
      <w:pPr>
        <w:tabs>
          <w:tab w:val="num" w:pos="2160"/>
        </w:tabs>
        <w:ind w:left="2160" w:hanging="360"/>
      </w:pPr>
      <w:rPr>
        <w:rFonts w:ascii="Times New Roman" w:hAnsi="Times New Roman" w:hint="default"/>
      </w:rPr>
    </w:lvl>
    <w:lvl w:ilvl="3" w:tplc="CD82B2AC" w:tentative="1">
      <w:start w:val="1"/>
      <w:numFmt w:val="bullet"/>
      <w:lvlText w:val="•"/>
      <w:lvlJc w:val="left"/>
      <w:pPr>
        <w:tabs>
          <w:tab w:val="num" w:pos="2880"/>
        </w:tabs>
        <w:ind w:left="2880" w:hanging="360"/>
      </w:pPr>
      <w:rPr>
        <w:rFonts w:ascii="Times New Roman" w:hAnsi="Times New Roman" w:hint="default"/>
      </w:rPr>
    </w:lvl>
    <w:lvl w:ilvl="4" w:tplc="FF32EAE0" w:tentative="1">
      <w:start w:val="1"/>
      <w:numFmt w:val="bullet"/>
      <w:lvlText w:val="•"/>
      <w:lvlJc w:val="left"/>
      <w:pPr>
        <w:tabs>
          <w:tab w:val="num" w:pos="3600"/>
        </w:tabs>
        <w:ind w:left="3600" w:hanging="360"/>
      </w:pPr>
      <w:rPr>
        <w:rFonts w:ascii="Times New Roman" w:hAnsi="Times New Roman" w:hint="default"/>
      </w:rPr>
    </w:lvl>
    <w:lvl w:ilvl="5" w:tplc="40A45E3C" w:tentative="1">
      <w:start w:val="1"/>
      <w:numFmt w:val="bullet"/>
      <w:lvlText w:val="•"/>
      <w:lvlJc w:val="left"/>
      <w:pPr>
        <w:tabs>
          <w:tab w:val="num" w:pos="4320"/>
        </w:tabs>
        <w:ind w:left="4320" w:hanging="360"/>
      </w:pPr>
      <w:rPr>
        <w:rFonts w:ascii="Times New Roman" w:hAnsi="Times New Roman" w:hint="default"/>
      </w:rPr>
    </w:lvl>
    <w:lvl w:ilvl="6" w:tplc="AEA0A07E" w:tentative="1">
      <w:start w:val="1"/>
      <w:numFmt w:val="bullet"/>
      <w:lvlText w:val="•"/>
      <w:lvlJc w:val="left"/>
      <w:pPr>
        <w:tabs>
          <w:tab w:val="num" w:pos="5040"/>
        </w:tabs>
        <w:ind w:left="5040" w:hanging="360"/>
      </w:pPr>
      <w:rPr>
        <w:rFonts w:ascii="Times New Roman" w:hAnsi="Times New Roman" w:hint="default"/>
      </w:rPr>
    </w:lvl>
    <w:lvl w:ilvl="7" w:tplc="85323728" w:tentative="1">
      <w:start w:val="1"/>
      <w:numFmt w:val="bullet"/>
      <w:lvlText w:val="•"/>
      <w:lvlJc w:val="left"/>
      <w:pPr>
        <w:tabs>
          <w:tab w:val="num" w:pos="5760"/>
        </w:tabs>
        <w:ind w:left="5760" w:hanging="360"/>
      </w:pPr>
      <w:rPr>
        <w:rFonts w:ascii="Times New Roman" w:hAnsi="Times New Roman" w:hint="default"/>
      </w:rPr>
    </w:lvl>
    <w:lvl w:ilvl="8" w:tplc="8AE88436"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11"/>
  </w:num>
  <w:num w:numId="3">
    <w:abstractNumId w:val="6"/>
  </w:num>
  <w:num w:numId="4">
    <w:abstractNumId w:val="0"/>
  </w:num>
  <w:num w:numId="5">
    <w:abstractNumId w:val="21"/>
  </w:num>
  <w:num w:numId="6">
    <w:abstractNumId w:val="20"/>
  </w:num>
  <w:num w:numId="7">
    <w:abstractNumId w:val="7"/>
  </w:num>
  <w:num w:numId="8">
    <w:abstractNumId w:val="1"/>
  </w:num>
  <w:num w:numId="9">
    <w:abstractNumId w:val="3"/>
  </w:num>
  <w:num w:numId="10">
    <w:abstractNumId w:val="4"/>
  </w:num>
  <w:num w:numId="11">
    <w:abstractNumId w:val="19"/>
  </w:num>
  <w:num w:numId="12">
    <w:abstractNumId w:val="8"/>
  </w:num>
  <w:num w:numId="13">
    <w:abstractNumId w:val="13"/>
  </w:num>
  <w:num w:numId="14">
    <w:abstractNumId w:val="22"/>
  </w:num>
  <w:num w:numId="15">
    <w:abstractNumId w:val="18"/>
  </w:num>
  <w:num w:numId="16">
    <w:abstractNumId w:val="2"/>
  </w:num>
  <w:num w:numId="17">
    <w:abstractNumId w:val="10"/>
  </w:num>
  <w:num w:numId="18">
    <w:abstractNumId w:val="5"/>
  </w:num>
  <w:num w:numId="19">
    <w:abstractNumId w:val="12"/>
  </w:num>
  <w:num w:numId="20">
    <w:abstractNumId w:val="17"/>
  </w:num>
  <w:num w:numId="21">
    <w:abstractNumId w:val="15"/>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40A"/>
    <w:rsid w:val="00000779"/>
    <w:rsid w:val="00007A7E"/>
    <w:rsid w:val="00010C25"/>
    <w:rsid w:val="00012900"/>
    <w:rsid w:val="000134E8"/>
    <w:rsid w:val="00015659"/>
    <w:rsid w:val="00023291"/>
    <w:rsid w:val="00023CF0"/>
    <w:rsid w:val="00030EF4"/>
    <w:rsid w:val="00034E0C"/>
    <w:rsid w:val="0003647A"/>
    <w:rsid w:val="000443FE"/>
    <w:rsid w:val="00044ECA"/>
    <w:rsid w:val="000474C1"/>
    <w:rsid w:val="00053577"/>
    <w:rsid w:val="000567C8"/>
    <w:rsid w:val="00063794"/>
    <w:rsid w:val="00065401"/>
    <w:rsid w:val="00066435"/>
    <w:rsid w:val="00070C82"/>
    <w:rsid w:val="000743F3"/>
    <w:rsid w:val="00075667"/>
    <w:rsid w:val="000762D1"/>
    <w:rsid w:val="00076ABB"/>
    <w:rsid w:val="00081A01"/>
    <w:rsid w:val="00081D33"/>
    <w:rsid w:val="0008321E"/>
    <w:rsid w:val="000854A5"/>
    <w:rsid w:val="00086880"/>
    <w:rsid w:val="000872D6"/>
    <w:rsid w:val="00092460"/>
    <w:rsid w:val="00095067"/>
    <w:rsid w:val="00097A4F"/>
    <w:rsid w:val="000A038B"/>
    <w:rsid w:val="000A63CE"/>
    <w:rsid w:val="000B0061"/>
    <w:rsid w:val="000B06E8"/>
    <w:rsid w:val="000B381C"/>
    <w:rsid w:val="000D1351"/>
    <w:rsid w:val="000D1D02"/>
    <w:rsid w:val="000D4533"/>
    <w:rsid w:val="000D7C6B"/>
    <w:rsid w:val="000E1527"/>
    <w:rsid w:val="000E78CD"/>
    <w:rsid w:val="000F27E8"/>
    <w:rsid w:val="000F4724"/>
    <w:rsid w:val="000F484D"/>
    <w:rsid w:val="000F565E"/>
    <w:rsid w:val="00100DD8"/>
    <w:rsid w:val="00102032"/>
    <w:rsid w:val="00103AA4"/>
    <w:rsid w:val="001122B9"/>
    <w:rsid w:val="00114BDA"/>
    <w:rsid w:val="001229C2"/>
    <w:rsid w:val="001232CD"/>
    <w:rsid w:val="00123CA2"/>
    <w:rsid w:val="00125FCF"/>
    <w:rsid w:val="00127936"/>
    <w:rsid w:val="001279B6"/>
    <w:rsid w:val="00132536"/>
    <w:rsid w:val="001350DB"/>
    <w:rsid w:val="00140799"/>
    <w:rsid w:val="00141FDD"/>
    <w:rsid w:val="001437BF"/>
    <w:rsid w:val="001437C6"/>
    <w:rsid w:val="001439F3"/>
    <w:rsid w:val="00147468"/>
    <w:rsid w:val="001474CA"/>
    <w:rsid w:val="0015240A"/>
    <w:rsid w:val="001532EC"/>
    <w:rsid w:val="001536D0"/>
    <w:rsid w:val="001601D2"/>
    <w:rsid w:val="0016095E"/>
    <w:rsid w:val="00160D14"/>
    <w:rsid w:val="001641C5"/>
    <w:rsid w:val="00171D06"/>
    <w:rsid w:val="00171DC7"/>
    <w:rsid w:val="00173E6F"/>
    <w:rsid w:val="001740A6"/>
    <w:rsid w:val="00175052"/>
    <w:rsid w:val="001819C8"/>
    <w:rsid w:val="00183E6C"/>
    <w:rsid w:val="0018705F"/>
    <w:rsid w:val="00190905"/>
    <w:rsid w:val="00192203"/>
    <w:rsid w:val="00193833"/>
    <w:rsid w:val="001941B2"/>
    <w:rsid w:val="001A0F84"/>
    <w:rsid w:val="001A1E9D"/>
    <w:rsid w:val="001A2983"/>
    <w:rsid w:val="001A6AC2"/>
    <w:rsid w:val="001B6170"/>
    <w:rsid w:val="001C0570"/>
    <w:rsid w:val="001C05A9"/>
    <w:rsid w:val="001C0BE5"/>
    <w:rsid w:val="001C15E4"/>
    <w:rsid w:val="001C1EFE"/>
    <w:rsid w:val="001C3F03"/>
    <w:rsid w:val="001D1842"/>
    <w:rsid w:val="001D2079"/>
    <w:rsid w:val="001D5334"/>
    <w:rsid w:val="001F153A"/>
    <w:rsid w:val="001F2034"/>
    <w:rsid w:val="001F5DE8"/>
    <w:rsid w:val="001F6A7A"/>
    <w:rsid w:val="00202D9F"/>
    <w:rsid w:val="0020324D"/>
    <w:rsid w:val="002036F5"/>
    <w:rsid w:val="0020765D"/>
    <w:rsid w:val="00212ABF"/>
    <w:rsid w:val="00212FD0"/>
    <w:rsid w:val="002210FC"/>
    <w:rsid w:val="00223F32"/>
    <w:rsid w:val="00223F57"/>
    <w:rsid w:val="002270B4"/>
    <w:rsid w:val="002315A4"/>
    <w:rsid w:val="0023719D"/>
    <w:rsid w:val="00241D29"/>
    <w:rsid w:val="00242945"/>
    <w:rsid w:val="00244014"/>
    <w:rsid w:val="00247312"/>
    <w:rsid w:val="00247BA1"/>
    <w:rsid w:val="00251871"/>
    <w:rsid w:val="00251EE5"/>
    <w:rsid w:val="00253182"/>
    <w:rsid w:val="0025598F"/>
    <w:rsid w:val="00255E00"/>
    <w:rsid w:val="00256BA8"/>
    <w:rsid w:val="002630FD"/>
    <w:rsid w:val="002631B4"/>
    <w:rsid w:val="00271FD9"/>
    <w:rsid w:val="002828AC"/>
    <w:rsid w:val="00282E94"/>
    <w:rsid w:val="00283C66"/>
    <w:rsid w:val="00287EEC"/>
    <w:rsid w:val="00290001"/>
    <w:rsid w:val="00293503"/>
    <w:rsid w:val="002A047B"/>
    <w:rsid w:val="002A568B"/>
    <w:rsid w:val="002A6318"/>
    <w:rsid w:val="002B19A7"/>
    <w:rsid w:val="002C0815"/>
    <w:rsid w:val="002C2239"/>
    <w:rsid w:val="002C2DB1"/>
    <w:rsid w:val="002C494C"/>
    <w:rsid w:val="002C5932"/>
    <w:rsid w:val="002D20FE"/>
    <w:rsid w:val="002D3029"/>
    <w:rsid w:val="002D3ACA"/>
    <w:rsid w:val="002D41C2"/>
    <w:rsid w:val="002E34F6"/>
    <w:rsid w:val="002E6A20"/>
    <w:rsid w:val="002F4BE0"/>
    <w:rsid w:val="002F62A1"/>
    <w:rsid w:val="002F788F"/>
    <w:rsid w:val="003007F5"/>
    <w:rsid w:val="003017C6"/>
    <w:rsid w:val="00304A69"/>
    <w:rsid w:val="00305229"/>
    <w:rsid w:val="00305C9F"/>
    <w:rsid w:val="00307625"/>
    <w:rsid w:val="003140E8"/>
    <w:rsid w:val="003177E0"/>
    <w:rsid w:val="0032040D"/>
    <w:rsid w:val="003212FD"/>
    <w:rsid w:val="00321B1B"/>
    <w:rsid w:val="00322AF9"/>
    <w:rsid w:val="00323752"/>
    <w:rsid w:val="003312E7"/>
    <w:rsid w:val="00331F1C"/>
    <w:rsid w:val="003439CD"/>
    <w:rsid w:val="003439E7"/>
    <w:rsid w:val="00343CE8"/>
    <w:rsid w:val="0034433B"/>
    <w:rsid w:val="00347A69"/>
    <w:rsid w:val="003511B3"/>
    <w:rsid w:val="003514B4"/>
    <w:rsid w:val="00351673"/>
    <w:rsid w:val="00352E11"/>
    <w:rsid w:val="003545FB"/>
    <w:rsid w:val="003562C5"/>
    <w:rsid w:val="00367AB7"/>
    <w:rsid w:val="00372CB2"/>
    <w:rsid w:val="003745A1"/>
    <w:rsid w:val="00382C3C"/>
    <w:rsid w:val="0038466B"/>
    <w:rsid w:val="00387A60"/>
    <w:rsid w:val="003A0F2B"/>
    <w:rsid w:val="003A1810"/>
    <w:rsid w:val="003A1DAA"/>
    <w:rsid w:val="003A29DB"/>
    <w:rsid w:val="003B5E31"/>
    <w:rsid w:val="003B60A5"/>
    <w:rsid w:val="003D2CC4"/>
    <w:rsid w:val="003D5324"/>
    <w:rsid w:val="003E066A"/>
    <w:rsid w:val="003E0A12"/>
    <w:rsid w:val="003E7103"/>
    <w:rsid w:val="003E7109"/>
    <w:rsid w:val="003F0EE6"/>
    <w:rsid w:val="003F15CE"/>
    <w:rsid w:val="003F2E01"/>
    <w:rsid w:val="003F3273"/>
    <w:rsid w:val="003F3792"/>
    <w:rsid w:val="003F521B"/>
    <w:rsid w:val="003F5631"/>
    <w:rsid w:val="003F5DAA"/>
    <w:rsid w:val="00402634"/>
    <w:rsid w:val="00404DDA"/>
    <w:rsid w:val="00404F69"/>
    <w:rsid w:val="0041252C"/>
    <w:rsid w:val="00422218"/>
    <w:rsid w:val="004246A8"/>
    <w:rsid w:val="00424776"/>
    <w:rsid w:val="0042520F"/>
    <w:rsid w:val="004253AA"/>
    <w:rsid w:val="00431302"/>
    <w:rsid w:val="00431FA4"/>
    <w:rsid w:val="0043661F"/>
    <w:rsid w:val="00436B73"/>
    <w:rsid w:val="004423F7"/>
    <w:rsid w:val="00443713"/>
    <w:rsid w:val="004501D8"/>
    <w:rsid w:val="0045150B"/>
    <w:rsid w:val="00457602"/>
    <w:rsid w:val="004623F3"/>
    <w:rsid w:val="00463545"/>
    <w:rsid w:val="00466865"/>
    <w:rsid w:val="004668CF"/>
    <w:rsid w:val="00471570"/>
    <w:rsid w:val="00471F63"/>
    <w:rsid w:val="0047209A"/>
    <w:rsid w:val="004730C1"/>
    <w:rsid w:val="00473DA7"/>
    <w:rsid w:val="0047646C"/>
    <w:rsid w:val="00477F6B"/>
    <w:rsid w:val="00482D78"/>
    <w:rsid w:val="00482E74"/>
    <w:rsid w:val="00484F10"/>
    <w:rsid w:val="00486A6B"/>
    <w:rsid w:val="00486F15"/>
    <w:rsid w:val="00491A22"/>
    <w:rsid w:val="00492C0C"/>
    <w:rsid w:val="00497D81"/>
    <w:rsid w:val="004A00A4"/>
    <w:rsid w:val="004A0898"/>
    <w:rsid w:val="004A150B"/>
    <w:rsid w:val="004A15BE"/>
    <w:rsid w:val="004A2F6B"/>
    <w:rsid w:val="004A5D14"/>
    <w:rsid w:val="004B5A08"/>
    <w:rsid w:val="004C0378"/>
    <w:rsid w:val="004C0AA7"/>
    <w:rsid w:val="004C4113"/>
    <w:rsid w:val="004C4C0A"/>
    <w:rsid w:val="004C5401"/>
    <w:rsid w:val="004D0204"/>
    <w:rsid w:val="004D1DD7"/>
    <w:rsid w:val="004D2AAE"/>
    <w:rsid w:val="004D2B6F"/>
    <w:rsid w:val="004D2B73"/>
    <w:rsid w:val="004D35C6"/>
    <w:rsid w:val="004D7916"/>
    <w:rsid w:val="004D7A50"/>
    <w:rsid w:val="004D7D5F"/>
    <w:rsid w:val="004E3163"/>
    <w:rsid w:val="004E36C3"/>
    <w:rsid w:val="004F0433"/>
    <w:rsid w:val="004F6431"/>
    <w:rsid w:val="004F72F4"/>
    <w:rsid w:val="004F7381"/>
    <w:rsid w:val="0050068B"/>
    <w:rsid w:val="00506910"/>
    <w:rsid w:val="00507D61"/>
    <w:rsid w:val="00513194"/>
    <w:rsid w:val="00514053"/>
    <w:rsid w:val="005155AB"/>
    <w:rsid w:val="005213A7"/>
    <w:rsid w:val="00522D77"/>
    <w:rsid w:val="00523883"/>
    <w:rsid w:val="00524501"/>
    <w:rsid w:val="0052720E"/>
    <w:rsid w:val="005279D5"/>
    <w:rsid w:val="005305C0"/>
    <w:rsid w:val="005354B6"/>
    <w:rsid w:val="00542E6B"/>
    <w:rsid w:val="005502F9"/>
    <w:rsid w:val="005519AE"/>
    <w:rsid w:val="005526F7"/>
    <w:rsid w:val="00552DF2"/>
    <w:rsid w:val="005532AB"/>
    <w:rsid w:val="00554ACE"/>
    <w:rsid w:val="005601F9"/>
    <w:rsid w:val="0056150D"/>
    <w:rsid w:val="00562F5F"/>
    <w:rsid w:val="00564360"/>
    <w:rsid w:val="00566394"/>
    <w:rsid w:val="00567AFB"/>
    <w:rsid w:val="00572BFA"/>
    <w:rsid w:val="005817A2"/>
    <w:rsid w:val="005830CF"/>
    <w:rsid w:val="00585B61"/>
    <w:rsid w:val="00590276"/>
    <w:rsid w:val="005919C3"/>
    <w:rsid w:val="00593F53"/>
    <w:rsid w:val="00596718"/>
    <w:rsid w:val="005A05F3"/>
    <w:rsid w:val="005A092E"/>
    <w:rsid w:val="005A0C15"/>
    <w:rsid w:val="005B0744"/>
    <w:rsid w:val="005B1552"/>
    <w:rsid w:val="005B1EFC"/>
    <w:rsid w:val="005B7F7E"/>
    <w:rsid w:val="005C5BE3"/>
    <w:rsid w:val="005C62DE"/>
    <w:rsid w:val="005C7786"/>
    <w:rsid w:val="005D0296"/>
    <w:rsid w:val="005D34D5"/>
    <w:rsid w:val="005E191D"/>
    <w:rsid w:val="005E2C2D"/>
    <w:rsid w:val="005E49EF"/>
    <w:rsid w:val="005F4E10"/>
    <w:rsid w:val="0060550A"/>
    <w:rsid w:val="00607CEE"/>
    <w:rsid w:val="00612F04"/>
    <w:rsid w:val="0061315C"/>
    <w:rsid w:val="006148A3"/>
    <w:rsid w:val="006151DE"/>
    <w:rsid w:val="00621C64"/>
    <w:rsid w:val="00621EBB"/>
    <w:rsid w:val="00622B6C"/>
    <w:rsid w:val="00625CD4"/>
    <w:rsid w:val="00626C4E"/>
    <w:rsid w:val="006321DB"/>
    <w:rsid w:val="006333FE"/>
    <w:rsid w:val="006355C3"/>
    <w:rsid w:val="00636535"/>
    <w:rsid w:val="00641269"/>
    <w:rsid w:val="00642F8E"/>
    <w:rsid w:val="00644EC5"/>
    <w:rsid w:val="00646466"/>
    <w:rsid w:val="00650527"/>
    <w:rsid w:val="00650B5A"/>
    <w:rsid w:val="00650EE8"/>
    <w:rsid w:val="006529A7"/>
    <w:rsid w:val="00653792"/>
    <w:rsid w:val="006538F8"/>
    <w:rsid w:val="006545FD"/>
    <w:rsid w:val="006577ED"/>
    <w:rsid w:val="0066126F"/>
    <w:rsid w:val="0066291B"/>
    <w:rsid w:val="0067079F"/>
    <w:rsid w:val="0067352D"/>
    <w:rsid w:val="0067577D"/>
    <w:rsid w:val="00682C5B"/>
    <w:rsid w:val="0068321C"/>
    <w:rsid w:val="00686DE7"/>
    <w:rsid w:val="00687684"/>
    <w:rsid w:val="006879F6"/>
    <w:rsid w:val="00687A87"/>
    <w:rsid w:val="00690426"/>
    <w:rsid w:val="00690BAB"/>
    <w:rsid w:val="006927AB"/>
    <w:rsid w:val="00696124"/>
    <w:rsid w:val="00696C7C"/>
    <w:rsid w:val="006A2260"/>
    <w:rsid w:val="006A23FE"/>
    <w:rsid w:val="006A42DB"/>
    <w:rsid w:val="006A4EB7"/>
    <w:rsid w:val="006A7B48"/>
    <w:rsid w:val="006B0331"/>
    <w:rsid w:val="006B75BC"/>
    <w:rsid w:val="006C3457"/>
    <w:rsid w:val="006C49ED"/>
    <w:rsid w:val="006D1D89"/>
    <w:rsid w:val="006D32E0"/>
    <w:rsid w:val="006D4A6F"/>
    <w:rsid w:val="006E1769"/>
    <w:rsid w:val="006E3F29"/>
    <w:rsid w:val="006E4198"/>
    <w:rsid w:val="006E6AE4"/>
    <w:rsid w:val="006F0301"/>
    <w:rsid w:val="006F0BA1"/>
    <w:rsid w:val="006F3627"/>
    <w:rsid w:val="006F5428"/>
    <w:rsid w:val="006F7ACE"/>
    <w:rsid w:val="0070265A"/>
    <w:rsid w:val="00702DDD"/>
    <w:rsid w:val="00703FA3"/>
    <w:rsid w:val="0070489C"/>
    <w:rsid w:val="007071AE"/>
    <w:rsid w:val="00714113"/>
    <w:rsid w:val="007203A1"/>
    <w:rsid w:val="0072239C"/>
    <w:rsid w:val="00723BDB"/>
    <w:rsid w:val="00730B8E"/>
    <w:rsid w:val="007316FB"/>
    <w:rsid w:val="0073300A"/>
    <w:rsid w:val="0073439E"/>
    <w:rsid w:val="00737C3F"/>
    <w:rsid w:val="00744E49"/>
    <w:rsid w:val="00747BB7"/>
    <w:rsid w:val="00751F86"/>
    <w:rsid w:val="00752E85"/>
    <w:rsid w:val="007554C4"/>
    <w:rsid w:val="00760BA5"/>
    <w:rsid w:val="00764B11"/>
    <w:rsid w:val="00765D22"/>
    <w:rsid w:val="007665E8"/>
    <w:rsid w:val="00767E2B"/>
    <w:rsid w:val="00771E3D"/>
    <w:rsid w:val="00772D06"/>
    <w:rsid w:val="00773A75"/>
    <w:rsid w:val="007816B7"/>
    <w:rsid w:val="00783190"/>
    <w:rsid w:val="0078516F"/>
    <w:rsid w:val="007860FC"/>
    <w:rsid w:val="0078772A"/>
    <w:rsid w:val="00790954"/>
    <w:rsid w:val="00791AB6"/>
    <w:rsid w:val="007921EB"/>
    <w:rsid w:val="00794935"/>
    <w:rsid w:val="007951B1"/>
    <w:rsid w:val="007A2E5C"/>
    <w:rsid w:val="007A2F99"/>
    <w:rsid w:val="007A5D12"/>
    <w:rsid w:val="007B0978"/>
    <w:rsid w:val="007B355B"/>
    <w:rsid w:val="007C2DB5"/>
    <w:rsid w:val="007C2EA3"/>
    <w:rsid w:val="007D6B45"/>
    <w:rsid w:val="007E1511"/>
    <w:rsid w:val="007E40C0"/>
    <w:rsid w:val="007E51D9"/>
    <w:rsid w:val="007E6457"/>
    <w:rsid w:val="007F5888"/>
    <w:rsid w:val="008010DF"/>
    <w:rsid w:val="00801C15"/>
    <w:rsid w:val="00802574"/>
    <w:rsid w:val="00806362"/>
    <w:rsid w:val="00807F27"/>
    <w:rsid w:val="00812B18"/>
    <w:rsid w:val="008134CA"/>
    <w:rsid w:val="00816563"/>
    <w:rsid w:val="008175FF"/>
    <w:rsid w:val="008221B2"/>
    <w:rsid w:val="00827C3E"/>
    <w:rsid w:val="00827F61"/>
    <w:rsid w:val="00830823"/>
    <w:rsid w:val="00840466"/>
    <w:rsid w:val="008414AF"/>
    <w:rsid w:val="008450D4"/>
    <w:rsid w:val="00845B35"/>
    <w:rsid w:val="00845F69"/>
    <w:rsid w:val="0084668F"/>
    <w:rsid w:val="008516A6"/>
    <w:rsid w:val="008542DF"/>
    <w:rsid w:val="0085770B"/>
    <w:rsid w:val="008601B9"/>
    <w:rsid w:val="0086033E"/>
    <w:rsid w:val="00865163"/>
    <w:rsid w:val="008663D5"/>
    <w:rsid w:val="00866B4A"/>
    <w:rsid w:val="00873A70"/>
    <w:rsid w:val="00874D5D"/>
    <w:rsid w:val="00877CD2"/>
    <w:rsid w:val="00881B12"/>
    <w:rsid w:val="008827EA"/>
    <w:rsid w:val="00882934"/>
    <w:rsid w:val="00893FD3"/>
    <w:rsid w:val="00895011"/>
    <w:rsid w:val="008953E1"/>
    <w:rsid w:val="008960E1"/>
    <w:rsid w:val="00896226"/>
    <w:rsid w:val="008A010C"/>
    <w:rsid w:val="008A2BA1"/>
    <w:rsid w:val="008A69F4"/>
    <w:rsid w:val="008A7DD3"/>
    <w:rsid w:val="008B116A"/>
    <w:rsid w:val="008B223D"/>
    <w:rsid w:val="008B472D"/>
    <w:rsid w:val="008B7554"/>
    <w:rsid w:val="008C0E67"/>
    <w:rsid w:val="008C3315"/>
    <w:rsid w:val="008C4F37"/>
    <w:rsid w:val="008D13D9"/>
    <w:rsid w:val="008D645D"/>
    <w:rsid w:val="008E4980"/>
    <w:rsid w:val="008E6418"/>
    <w:rsid w:val="008F09E0"/>
    <w:rsid w:val="008F297A"/>
    <w:rsid w:val="008F2F4D"/>
    <w:rsid w:val="008F6EE4"/>
    <w:rsid w:val="008F770B"/>
    <w:rsid w:val="0090481C"/>
    <w:rsid w:val="00911779"/>
    <w:rsid w:val="00912A85"/>
    <w:rsid w:val="00913432"/>
    <w:rsid w:val="009155D8"/>
    <w:rsid w:val="0092028F"/>
    <w:rsid w:val="009202C3"/>
    <w:rsid w:val="00920322"/>
    <w:rsid w:val="00921E3C"/>
    <w:rsid w:val="00921E58"/>
    <w:rsid w:val="00931127"/>
    <w:rsid w:val="009335ED"/>
    <w:rsid w:val="00940FCA"/>
    <w:rsid w:val="00941E3D"/>
    <w:rsid w:val="00942733"/>
    <w:rsid w:val="00944880"/>
    <w:rsid w:val="00944A7A"/>
    <w:rsid w:val="009451E5"/>
    <w:rsid w:val="00945A10"/>
    <w:rsid w:val="009558C5"/>
    <w:rsid w:val="00962DF0"/>
    <w:rsid w:val="00965E89"/>
    <w:rsid w:val="00971DA5"/>
    <w:rsid w:val="00972CD9"/>
    <w:rsid w:val="00985F5D"/>
    <w:rsid w:val="00986014"/>
    <w:rsid w:val="00986FD3"/>
    <w:rsid w:val="00990A35"/>
    <w:rsid w:val="00990F02"/>
    <w:rsid w:val="00994FEF"/>
    <w:rsid w:val="00996F16"/>
    <w:rsid w:val="009A5C0F"/>
    <w:rsid w:val="009A67CE"/>
    <w:rsid w:val="009B3A7F"/>
    <w:rsid w:val="009C1854"/>
    <w:rsid w:val="009C6358"/>
    <w:rsid w:val="009D0E59"/>
    <w:rsid w:val="009D2197"/>
    <w:rsid w:val="009D684C"/>
    <w:rsid w:val="009D73CE"/>
    <w:rsid w:val="009E2006"/>
    <w:rsid w:val="009E2E9C"/>
    <w:rsid w:val="009F1AF8"/>
    <w:rsid w:val="009F28E8"/>
    <w:rsid w:val="009F29BE"/>
    <w:rsid w:val="00A027C6"/>
    <w:rsid w:val="00A02C5E"/>
    <w:rsid w:val="00A077D2"/>
    <w:rsid w:val="00A07EF0"/>
    <w:rsid w:val="00A16F1A"/>
    <w:rsid w:val="00A22BE6"/>
    <w:rsid w:val="00A24164"/>
    <w:rsid w:val="00A26402"/>
    <w:rsid w:val="00A307C3"/>
    <w:rsid w:val="00A336CC"/>
    <w:rsid w:val="00A349B8"/>
    <w:rsid w:val="00A37375"/>
    <w:rsid w:val="00A37572"/>
    <w:rsid w:val="00A40549"/>
    <w:rsid w:val="00A418CC"/>
    <w:rsid w:val="00A425CE"/>
    <w:rsid w:val="00A47106"/>
    <w:rsid w:val="00A5120C"/>
    <w:rsid w:val="00A531DF"/>
    <w:rsid w:val="00A55FF8"/>
    <w:rsid w:val="00A611A8"/>
    <w:rsid w:val="00A61845"/>
    <w:rsid w:val="00A64E6F"/>
    <w:rsid w:val="00A662C6"/>
    <w:rsid w:val="00A673D8"/>
    <w:rsid w:val="00A67A76"/>
    <w:rsid w:val="00A702B8"/>
    <w:rsid w:val="00A74535"/>
    <w:rsid w:val="00A77AC9"/>
    <w:rsid w:val="00A868FC"/>
    <w:rsid w:val="00A87FDF"/>
    <w:rsid w:val="00A903BF"/>
    <w:rsid w:val="00A937C3"/>
    <w:rsid w:val="00A96BD3"/>
    <w:rsid w:val="00AA1BC7"/>
    <w:rsid w:val="00AA1F24"/>
    <w:rsid w:val="00AA232F"/>
    <w:rsid w:val="00AA38FF"/>
    <w:rsid w:val="00AA4F85"/>
    <w:rsid w:val="00AB125E"/>
    <w:rsid w:val="00AB30A9"/>
    <w:rsid w:val="00AB73C0"/>
    <w:rsid w:val="00AC1D5B"/>
    <w:rsid w:val="00AC3707"/>
    <w:rsid w:val="00AC5537"/>
    <w:rsid w:val="00AC6C63"/>
    <w:rsid w:val="00AD1A0D"/>
    <w:rsid w:val="00AD1E11"/>
    <w:rsid w:val="00AD2582"/>
    <w:rsid w:val="00AD3B93"/>
    <w:rsid w:val="00AD5A60"/>
    <w:rsid w:val="00AD68C8"/>
    <w:rsid w:val="00AE1EC4"/>
    <w:rsid w:val="00AF08B8"/>
    <w:rsid w:val="00AF1A45"/>
    <w:rsid w:val="00AF2643"/>
    <w:rsid w:val="00AF33A3"/>
    <w:rsid w:val="00AF6CD5"/>
    <w:rsid w:val="00B032A4"/>
    <w:rsid w:val="00B04A02"/>
    <w:rsid w:val="00B05EA4"/>
    <w:rsid w:val="00B06E97"/>
    <w:rsid w:val="00B208FD"/>
    <w:rsid w:val="00B2094E"/>
    <w:rsid w:val="00B20E66"/>
    <w:rsid w:val="00B2193F"/>
    <w:rsid w:val="00B21AB7"/>
    <w:rsid w:val="00B246F0"/>
    <w:rsid w:val="00B24801"/>
    <w:rsid w:val="00B25531"/>
    <w:rsid w:val="00B30644"/>
    <w:rsid w:val="00B32C59"/>
    <w:rsid w:val="00B35580"/>
    <w:rsid w:val="00B44D81"/>
    <w:rsid w:val="00B459FD"/>
    <w:rsid w:val="00B47546"/>
    <w:rsid w:val="00B50468"/>
    <w:rsid w:val="00B54819"/>
    <w:rsid w:val="00B55004"/>
    <w:rsid w:val="00B57C9B"/>
    <w:rsid w:val="00B638E7"/>
    <w:rsid w:val="00B66BE3"/>
    <w:rsid w:val="00B70D60"/>
    <w:rsid w:val="00B76081"/>
    <w:rsid w:val="00B82609"/>
    <w:rsid w:val="00B8764B"/>
    <w:rsid w:val="00B87E04"/>
    <w:rsid w:val="00B91819"/>
    <w:rsid w:val="00B97BE5"/>
    <w:rsid w:val="00BA4B88"/>
    <w:rsid w:val="00BA5629"/>
    <w:rsid w:val="00BA6A83"/>
    <w:rsid w:val="00BB0E10"/>
    <w:rsid w:val="00BB1B85"/>
    <w:rsid w:val="00BB6C1C"/>
    <w:rsid w:val="00BC0BE2"/>
    <w:rsid w:val="00BC37B0"/>
    <w:rsid w:val="00BC6006"/>
    <w:rsid w:val="00BC7701"/>
    <w:rsid w:val="00BE00C3"/>
    <w:rsid w:val="00BE7FC3"/>
    <w:rsid w:val="00BF13C8"/>
    <w:rsid w:val="00BF5459"/>
    <w:rsid w:val="00BF5A73"/>
    <w:rsid w:val="00BF5C5D"/>
    <w:rsid w:val="00BF7730"/>
    <w:rsid w:val="00C0269B"/>
    <w:rsid w:val="00C0278A"/>
    <w:rsid w:val="00C03A19"/>
    <w:rsid w:val="00C04575"/>
    <w:rsid w:val="00C06438"/>
    <w:rsid w:val="00C107A9"/>
    <w:rsid w:val="00C12509"/>
    <w:rsid w:val="00C12823"/>
    <w:rsid w:val="00C13E71"/>
    <w:rsid w:val="00C150BD"/>
    <w:rsid w:val="00C16E4A"/>
    <w:rsid w:val="00C1789F"/>
    <w:rsid w:val="00C179EC"/>
    <w:rsid w:val="00C2003F"/>
    <w:rsid w:val="00C21951"/>
    <w:rsid w:val="00C24C9C"/>
    <w:rsid w:val="00C25D9C"/>
    <w:rsid w:val="00C32069"/>
    <w:rsid w:val="00C334DF"/>
    <w:rsid w:val="00C3501A"/>
    <w:rsid w:val="00C40BB1"/>
    <w:rsid w:val="00C40EDE"/>
    <w:rsid w:val="00C41AB8"/>
    <w:rsid w:val="00C42AC6"/>
    <w:rsid w:val="00C4417B"/>
    <w:rsid w:val="00C548D3"/>
    <w:rsid w:val="00C555EB"/>
    <w:rsid w:val="00C5756B"/>
    <w:rsid w:val="00C575FF"/>
    <w:rsid w:val="00C618E9"/>
    <w:rsid w:val="00C64FF8"/>
    <w:rsid w:val="00C652A1"/>
    <w:rsid w:val="00C704D4"/>
    <w:rsid w:val="00C70B91"/>
    <w:rsid w:val="00C74375"/>
    <w:rsid w:val="00C81CAD"/>
    <w:rsid w:val="00C81F32"/>
    <w:rsid w:val="00C85135"/>
    <w:rsid w:val="00C93CF5"/>
    <w:rsid w:val="00C95BA6"/>
    <w:rsid w:val="00C96806"/>
    <w:rsid w:val="00CA1F18"/>
    <w:rsid w:val="00CA4393"/>
    <w:rsid w:val="00CA4D03"/>
    <w:rsid w:val="00CA5D19"/>
    <w:rsid w:val="00CA6CFD"/>
    <w:rsid w:val="00CA7474"/>
    <w:rsid w:val="00CA7BF3"/>
    <w:rsid w:val="00CB1B39"/>
    <w:rsid w:val="00CB31AD"/>
    <w:rsid w:val="00CB4B83"/>
    <w:rsid w:val="00CB700E"/>
    <w:rsid w:val="00CC0669"/>
    <w:rsid w:val="00CC1A34"/>
    <w:rsid w:val="00CC522E"/>
    <w:rsid w:val="00CC7EE8"/>
    <w:rsid w:val="00CD0EB0"/>
    <w:rsid w:val="00CD12C3"/>
    <w:rsid w:val="00CD16D1"/>
    <w:rsid w:val="00CD3DB4"/>
    <w:rsid w:val="00CD3E83"/>
    <w:rsid w:val="00CD62A4"/>
    <w:rsid w:val="00CD70BB"/>
    <w:rsid w:val="00CD7FA6"/>
    <w:rsid w:val="00CE7568"/>
    <w:rsid w:val="00CF5A64"/>
    <w:rsid w:val="00CF68C0"/>
    <w:rsid w:val="00D056CB"/>
    <w:rsid w:val="00D179B7"/>
    <w:rsid w:val="00D211FA"/>
    <w:rsid w:val="00D24E59"/>
    <w:rsid w:val="00D25A84"/>
    <w:rsid w:val="00D3461F"/>
    <w:rsid w:val="00D40DCF"/>
    <w:rsid w:val="00D454D8"/>
    <w:rsid w:val="00D477FA"/>
    <w:rsid w:val="00D51656"/>
    <w:rsid w:val="00D57C95"/>
    <w:rsid w:val="00D600BA"/>
    <w:rsid w:val="00D63B32"/>
    <w:rsid w:val="00D64821"/>
    <w:rsid w:val="00D65DD0"/>
    <w:rsid w:val="00D6715A"/>
    <w:rsid w:val="00D70AAD"/>
    <w:rsid w:val="00D720AF"/>
    <w:rsid w:val="00D7318E"/>
    <w:rsid w:val="00D73256"/>
    <w:rsid w:val="00D7401E"/>
    <w:rsid w:val="00D74289"/>
    <w:rsid w:val="00D763EE"/>
    <w:rsid w:val="00D80C2D"/>
    <w:rsid w:val="00D80EC9"/>
    <w:rsid w:val="00D81473"/>
    <w:rsid w:val="00DA43BD"/>
    <w:rsid w:val="00DA5F0C"/>
    <w:rsid w:val="00DA6114"/>
    <w:rsid w:val="00DA752A"/>
    <w:rsid w:val="00DB2663"/>
    <w:rsid w:val="00DB7F4E"/>
    <w:rsid w:val="00DC18C6"/>
    <w:rsid w:val="00DC26A5"/>
    <w:rsid w:val="00DC2FDB"/>
    <w:rsid w:val="00DC4E2A"/>
    <w:rsid w:val="00DD2101"/>
    <w:rsid w:val="00DD631A"/>
    <w:rsid w:val="00DD6D5F"/>
    <w:rsid w:val="00DD7016"/>
    <w:rsid w:val="00DE1CD4"/>
    <w:rsid w:val="00DE6722"/>
    <w:rsid w:val="00DF1C3A"/>
    <w:rsid w:val="00DF5844"/>
    <w:rsid w:val="00DF67BA"/>
    <w:rsid w:val="00E004EF"/>
    <w:rsid w:val="00E00DE2"/>
    <w:rsid w:val="00E01C50"/>
    <w:rsid w:val="00E025A8"/>
    <w:rsid w:val="00E147A1"/>
    <w:rsid w:val="00E16BB5"/>
    <w:rsid w:val="00E2052C"/>
    <w:rsid w:val="00E217CB"/>
    <w:rsid w:val="00E21F94"/>
    <w:rsid w:val="00E22D74"/>
    <w:rsid w:val="00E261B8"/>
    <w:rsid w:val="00E27926"/>
    <w:rsid w:val="00E327A8"/>
    <w:rsid w:val="00E34F7F"/>
    <w:rsid w:val="00E419B3"/>
    <w:rsid w:val="00E443AC"/>
    <w:rsid w:val="00E527C9"/>
    <w:rsid w:val="00E53492"/>
    <w:rsid w:val="00E54A94"/>
    <w:rsid w:val="00E56440"/>
    <w:rsid w:val="00E7118A"/>
    <w:rsid w:val="00E84F8B"/>
    <w:rsid w:val="00E874AC"/>
    <w:rsid w:val="00E916B1"/>
    <w:rsid w:val="00E927E6"/>
    <w:rsid w:val="00E93B21"/>
    <w:rsid w:val="00E94F94"/>
    <w:rsid w:val="00E96372"/>
    <w:rsid w:val="00E96781"/>
    <w:rsid w:val="00E9798B"/>
    <w:rsid w:val="00E97D01"/>
    <w:rsid w:val="00EA1579"/>
    <w:rsid w:val="00EA55F8"/>
    <w:rsid w:val="00EA5F33"/>
    <w:rsid w:val="00EB050C"/>
    <w:rsid w:val="00EB4754"/>
    <w:rsid w:val="00EB6C6A"/>
    <w:rsid w:val="00EC1718"/>
    <w:rsid w:val="00EC3F27"/>
    <w:rsid w:val="00EC4EEB"/>
    <w:rsid w:val="00EC5521"/>
    <w:rsid w:val="00EC76D1"/>
    <w:rsid w:val="00EC7A8E"/>
    <w:rsid w:val="00ED1E77"/>
    <w:rsid w:val="00ED2E30"/>
    <w:rsid w:val="00EE1E86"/>
    <w:rsid w:val="00EE3FCA"/>
    <w:rsid w:val="00EE4625"/>
    <w:rsid w:val="00EE4634"/>
    <w:rsid w:val="00F0136D"/>
    <w:rsid w:val="00F03C3B"/>
    <w:rsid w:val="00F0477C"/>
    <w:rsid w:val="00F100D3"/>
    <w:rsid w:val="00F12CB7"/>
    <w:rsid w:val="00F13518"/>
    <w:rsid w:val="00F15F85"/>
    <w:rsid w:val="00F22227"/>
    <w:rsid w:val="00F254D9"/>
    <w:rsid w:val="00F25D10"/>
    <w:rsid w:val="00F26C2F"/>
    <w:rsid w:val="00F31270"/>
    <w:rsid w:val="00F35BF4"/>
    <w:rsid w:val="00F447B5"/>
    <w:rsid w:val="00F45318"/>
    <w:rsid w:val="00F4652D"/>
    <w:rsid w:val="00F479CA"/>
    <w:rsid w:val="00F542C6"/>
    <w:rsid w:val="00F56C29"/>
    <w:rsid w:val="00F605B0"/>
    <w:rsid w:val="00F6610E"/>
    <w:rsid w:val="00F850C0"/>
    <w:rsid w:val="00F8578B"/>
    <w:rsid w:val="00F86A12"/>
    <w:rsid w:val="00F87E08"/>
    <w:rsid w:val="00F919C2"/>
    <w:rsid w:val="00F9307F"/>
    <w:rsid w:val="00F9334D"/>
    <w:rsid w:val="00F976D4"/>
    <w:rsid w:val="00FA032B"/>
    <w:rsid w:val="00FA43EA"/>
    <w:rsid w:val="00FA4E41"/>
    <w:rsid w:val="00FA5F38"/>
    <w:rsid w:val="00FB2912"/>
    <w:rsid w:val="00FB3F89"/>
    <w:rsid w:val="00FC0FB1"/>
    <w:rsid w:val="00FC1737"/>
    <w:rsid w:val="00FC3CB0"/>
    <w:rsid w:val="00FC58A2"/>
    <w:rsid w:val="00FC7ED5"/>
    <w:rsid w:val="00FD2C74"/>
    <w:rsid w:val="00FD4AA1"/>
    <w:rsid w:val="00FD4FBE"/>
    <w:rsid w:val="00FD577F"/>
    <w:rsid w:val="00FD63EF"/>
    <w:rsid w:val="00FE12F7"/>
    <w:rsid w:val="00FE2C9D"/>
    <w:rsid w:val="00FE49B9"/>
    <w:rsid w:val="00FE5F4C"/>
    <w:rsid w:val="00FE78CC"/>
    <w:rsid w:val="00FF1B00"/>
    <w:rsid w:val="00FF25BB"/>
    <w:rsid w:val="00FF635B"/>
    <w:rsid w:val="00FF75E6"/>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47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21B1B"/>
    <w:rPr>
      <w:rFonts w:ascii="Times New Roman" w:hAnsi="Times New Roman" w:cs="Times New Roman"/>
    </w:rPr>
  </w:style>
  <w:style w:type="paragraph" w:styleId="Heading1">
    <w:name w:val="heading 1"/>
    <w:basedOn w:val="Normal"/>
    <w:next w:val="Normal"/>
    <w:link w:val="Heading1Char"/>
    <w:uiPriority w:val="9"/>
    <w:qFormat/>
    <w:rsid w:val="00A512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5240A"/>
    <w:rPr>
      <w:rFonts w:ascii="Helvetica Neue" w:hAnsi="Helvetica Neue"/>
      <w:color w:val="454545"/>
      <w:sz w:val="18"/>
      <w:szCs w:val="18"/>
    </w:rPr>
  </w:style>
  <w:style w:type="paragraph" w:styleId="Footer">
    <w:name w:val="footer"/>
    <w:basedOn w:val="Normal"/>
    <w:link w:val="FooterChar"/>
    <w:uiPriority w:val="99"/>
    <w:unhideWhenUsed/>
    <w:rsid w:val="00A64E6F"/>
    <w:pPr>
      <w:tabs>
        <w:tab w:val="center" w:pos="4513"/>
        <w:tab w:val="right" w:pos="9026"/>
      </w:tabs>
    </w:pPr>
  </w:style>
  <w:style w:type="character" w:customStyle="1" w:styleId="FooterChar">
    <w:name w:val="Footer Char"/>
    <w:basedOn w:val="DefaultParagraphFont"/>
    <w:link w:val="Footer"/>
    <w:uiPriority w:val="99"/>
    <w:rsid w:val="00A64E6F"/>
    <w:rPr>
      <w:rFonts w:ascii="Times New Roman" w:hAnsi="Times New Roman" w:cs="Times New Roman"/>
    </w:rPr>
  </w:style>
  <w:style w:type="character" w:styleId="PageNumber">
    <w:name w:val="page number"/>
    <w:basedOn w:val="DefaultParagraphFont"/>
    <w:uiPriority w:val="99"/>
    <w:semiHidden/>
    <w:unhideWhenUsed/>
    <w:rsid w:val="00A64E6F"/>
  </w:style>
  <w:style w:type="paragraph" w:styleId="Header">
    <w:name w:val="header"/>
    <w:basedOn w:val="Normal"/>
    <w:link w:val="HeaderChar"/>
    <w:uiPriority w:val="99"/>
    <w:unhideWhenUsed/>
    <w:rsid w:val="00A64E6F"/>
    <w:pPr>
      <w:tabs>
        <w:tab w:val="center" w:pos="4513"/>
        <w:tab w:val="right" w:pos="9026"/>
      </w:tabs>
    </w:pPr>
  </w:style>
  <w:style w:type="character" w:customStyle="1" w:styleId="HeaderChar">
    <w:name w:val="Header Char"/>
    <w:basedOn w:val="DefaultParagraphFont"/>
    <w:link w:val="Header"/>
    <w:uiPriority w:val="99"/>
    <w:rsid w:val="00A64E6F"/>
    <w:rPr>
      <w:rFonts w:ascii="Times New Roman" w:hAnsi="Times New Roman" w:cs="Times New Roman"/>
    </w:rPr>
  </w:style>
  <w:style w:type="paragraph" w:styleId="ListParagraph">
    <w:name w:val="List Paragraph"/>
    <w:basedOn w:val="Normal"/>
    <w:uiPriority w:val="34"/>
    <w:qFormat/>
    <w:rsid w:val="00A64E6F"/>
    <w:pPr>
      <w:spacing w:after="200" w:line="276" w:lineRule="auto"/>
      <w:ind w:left="720"/>
      <w:contextualSpacing/>
    </w:pPr>
    <w:rPr>
      <w:rFonts w:asciiTheme="minorHAnsi" w:eastAsiaTheme="minorHAnsi" w:hAnsiTheme="minorHAnsi" w:cstheme="minorBidi"/>
      <w:sz w:val="22"/>
      <w:szCs w:val="22"/>
      <w:lang w:val="en-AU" w:eastAsia="en-US"/>
    </w:rPr>
  </w:style>
  <w:style w:type="table" w:styleId="TableGrid">
    <w:name w:val="Table Grid"/>
    <w:basedOn w:val="TableNormal"/>
    <w:uiPriority w:val="39"/>
    <w:rsid w:val="005A0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324D"/>
    <w:rPr>
      <w:color w:val="808080"/>
    </w:rPr>
  </w:style>
  <w:style w:type="character" w:customStyle="1" w:styleId="Heading1Char">
    <w:name w:val="Heading 1 Char"/>
    <w:basedOn w:val="DefaultParagraphFont"/>
    <w:link w:val="Heading1"/>
    <w:uiPriority w:val="9"/>
    <w:rsid w:val="00A512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120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5120C"/>
    <w:pPr>
      <w:spacing w:before="120"/>
    </w:pPr>
    <w:rPr>
      <w:rFonts w:asciiTheme="minorHAnsi" w:hAnsiTheme="minorHAnsi"/>
      <w:b/>
      <w:bCs/>
    </w:rPr>
  </w:style>
  <w:style w:type="character" w:styleId="Hyperlink">
    <w:name w:val="Hyperlink"/>
    <w:basedOn w:val="DefaultParagraphFont"/>
    <w:uiPriority w:val="99"/>
    <w:unhideWhenUsed/>
    <w:rsid w:val="00A5120C"/>
    <w:rPr>
      <w:color w:val="0563C1" w:themeColor="hyperlink"/>
      <w:u w:val="single"/>
    </w:rPr>
  </w:style>
  <w:style w:type="paragraph" w:styleId="TOC2">
    <w:name w:val="toc 2"/>
    <w:basedOn w:val="Normal"/>
    <w:next w:val="Normal"/>
    <w:autoRedefine/>
    <w:uiPriority w:val="39"/>
    <w:unhideWhenUsed/>
    <w:rsid w:val="00A5120C"/>
    <w:pPr>
      <w:ind w:left="240"/>
    </w:pPr>
    <w:rPr>
      <w:rFonts w:asciiTheme="minorHAnsi" w:hAnsiTheme="minorHAnsi"/>
      <w:b/>
      <w:bCs/>
      <w:sz w:val="22"/>
      <w:szCs w:val="22"/>
    </w:rPr>
  </w:style>
  <w:style w:type="paragraph" w:styleId="TOC3">
    <w:name w:val="toc 3"/>
    <w:basedOn w:val="Normal"/>
    <w:next w:val="Normal"/>
    <w:autoRedefine/>
    <w:uiPriority w:val="39"/>
    <w:unhideWhenUsed/>
    <w:rsid w:val="00A5120C"/>
    <w:pPr>
      <w:ind w:left="480"/>
    </w:pPr>
    <w:rPr>
      <w:rFonts w:asciiTheme="minorHAnsi" w:hAnsiTheme="minorHAnsi"/>
      <w:sz w:val="22"/>
      <w:szCs w:val="22"/>
    </w:rPr>
  </w:style>
  <w:style w:type="paragraph" w:styleId="TOC4">
    <w:name w:val="toc 4"/>
    <w:basedOn w:val="Normal"/>
    <w:next w:val="Normal"/>
    <w:autoRedefine/>
    <w:uiPriority w:val="39"/>
    <w:unhideWhenUsed/>
    <w:rsid w:val="00A5120C"/>
    <w:pPr>
      <w:ind w:left="720"/>
    </w:pPr>
    <w:rPr>
      <w:rFonts w:asciiTheme="minorHAnsi" w:hAnsiTheme="minorHAnsi"/>
      <w:sz w:val="20"/>
      <w:szCs w:val="20"/>
    </w:rPr>
  </w:style>
  <w:style w:type="paragraph" w:styleId="TOC5">
    <w:name w:val="toc 5"/>
    <w:basedOn w:val="Normal"/>
    <w:next w:val="Normal"/>
    <w:autoRedefine/>
    <w:uiPriority w:val="39"/>
    <w:unhideWhenUsed/>
    <w:rsid w:val="00A5120C"/>
    <w:pPr>
      <w:ind w:left="960"/>
    </w:pPr>
    <w:rPr>
      <w:rFonts w:asciiTheme="minorHAnsi" w:hAnsiTheme="minorHAnsi"/>
      <w:sz w:val="20"/>
      <w:szCs w:val="20"/>
    </w:rPr>
  </w:style>
  <w:style w:type="paragraph" w:styleId="TOC6">
    <w:name w:val="toc 6"/>
    <w:basedOn w:val="Normal"/>
    <w:next w:val="Normal"/>
    <w:autoRedefine/>
    <w:uiPriority w:val="39"/>
    <w:unhideWhenUsed/>
    <w:rsid w:val="00A5120C"/>
    <w:pPr>
      <w:ind w:left="1200"/>
    </w:pPr>
    <w:rPr>
      <w:rFonts w:asciiTheme="minorHAnsi" w:hAnsiTheme="minorHAnsi"/>
      <w:sz w:val="20"/>
      <w:szCs w:val="20"/>
    </w:rPr>
  </w:style>
  <w:style w:type="paragraph" w:styleId="TOC7">
    <w:name w:val="toc 7"/>
    <w:basedOn w:val="Normal"/>
    <w:next w:val="Normal"/>
    <w:autoRedefine/>
    <w:uiPriority w:val="39"/>
    <w:unhideWhenUsed/>
    <w:rsid w:val="00A5120C"/>
    <w:pPr>
      <w:ind w:left="1440"/>
    </w:pPr>
    <w:rPr>
      <w:rFonts w:asciiTheme="minorHAnsi" w:hAnsiTheme="minorHAnsi"/>
      <w:sz w:val="20"/>
      <w:szCs w:val="20"/>
    </w:rPr>
  </w:style>
  <w:style w:type="paragraph" w:styleId="TOC8">
    <w:name w:val="toc 8"/>
    <w:basedOn w:val="Normal"/>
    <w:next w:val="Normal"/>
    <w:autoRedefine/>
    <w:uiPriority w:val="39"/>
    <w:unhideWhenUsed/>
    <w:rsid w:val="00A5120C"/>
    <w:pPr>
      <w:ind w:left="1680"/>
    </w:pPr>
    <w:rPr>
      <w:rFonts w:asciiTheme="minorHAnsi" w:hAnsiTheme="minorHAnsi"/>
      <w:sz w:val="20"/>
      <w:szCs w:val="20"/>
    </w:rPr>
  </w:style>
  <w:style w:type="paragraph" w:styleId="TOC9">
    <w:name w:val="toc 9"/>
    <w:basedOn w:val="Normal"/>
    <w:next w:val="Normal"/>
    <w:autoRedefine/>
    <w:uiPriority w:val="39"/>
    <w:unhideWhenUsed/>
    <w:rsid w:val="00A5120C"/>
    <w:pPr>
      <w:ind w:left="1920"/>
    </w:pPr>
    <w:rPr>
      <w:rFonts w:asciiTheme="minorHAnsi" w:hAnsiTheme="minorHAnsi"/>
      <w:sz w:val="20"/>
      <w:szCs w:val="20"/>
    </w:rPr>
  </w:style>
  <w:style w:type="paragraph" w:styleId="NoSpacing">
    <w:name w:val="No Spacing"/>
    <w:uiPriority w:val="1"/>
    <w:qFormat/>
    <w:rsid w:val="00AF1A45"/>
    <w:rPr>
      <w:rFonts w:ascii="Times New Roman" w:hAnsi="Times New Roman" w:cs="Times New Roman"/>
    </w:rPr>
  </w:style>
  <w:style w:type="character" w:customStyle="1" w:styleId="Heading2Char">
    <w:name w:val="Heading 2 Char"/>
    <w:basedOn w:val="DefaultParagraphFont"/>
    <w:link w:val="Heading2"/>
    <w:uiPriority w:val="9"/>
    <w:rsid w:val="00AF1A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37872">
      <w:bodyDiv w:val="1"/>
      <w:marLeft w:val="0"/>
      <w:marRight w:val="0"/>
      <w:marTop w:val="0"/>
      <w:marBottom w:val="0"/>
      <w:divBdr>
        <w:top w:val="none" w:sz="0" w:space="0" w:color="auto"/>
        <w:left w:val="none" w:sz="0" w:space="0" w:color="auto"/>
        <w:bottom w:val="none" w:sz="0" w:space="0" w:color="auto"/>
        <w:right w:val="none" w:sz="0" w:space="0" w:color="auto"/>
      </w:divBdr>
      <w:divsChild>
        <w:div w:id="300353145">
          <w:marLeft w:val="547"/>
          <w:marRight w:val="0"/>
          <w:marTop w:val="0"/>
          <w:marBottom w:val="0"/>
          <w:divBdr>
            <w:top w:val="none" w:sz="0" w:space="0" w:color="auto"/>
            <w:left w:val="none" w:sz="0" w:space="0" w:color="auto"/>
            <w:bottom w:val="none" w:sz="0" w:space="0" w:color="auto"/>
            <w:right w:val="none" w:sz="0" w:space="0" w:color="auto"/>
          </w:divBdr>
        </w:div>
        <w:div w:id="494036499">
          <w:marLeft w:val="547"/>
          <w:marRight w:val="0"/>
          <w:marTop w:val="0"/>
          <w:marBottom w:val="0"/>
          <w:divBdr>
            <w:top w:val="none" w:sz="0" w:space="0" w:color="auto"/>
            <w:left w:val="none" w:sz="0" w:space="0" w:color="auto"/>
            <w:bottom w:val="none" w:sz="0" w:space="0" w:color="auto"/>
            <w:right w:val="none" w:sz="0" w:space="0" w:color="auto"/>
          </w:divBdr>
        </w:div>
        <w:div w:id="1352293393">
          <w:marLeft w:val="547"/>
          <w:marRight w:val="0"/>
          <w:marTop w:val="0"/>
          <w:marBottom w:val="0"/>
          <w:divBdr>
            <w:top w:val="none" w:sz="0" w:space="0" w:color="auto"/>
            <w:left w:val="none" w:sz="0" w:space="0" w:color="auto"/>
            <w:bottom w:val="none" w:sz="0" w:space="0" w:color="auto"/>
            <w:right w:val="none" w:sz="0" w:space="0" w:color="auto"/>
          </w:divBdr>
        </w:div>
        <w:div w:id="1252619116">
          <w:marLeft w:val="547"/>
          <w:marRight w:val="0"/>
          <w:marTop w:val="0"/>
          <w:marBottom w:val="0"/>
          <w:divBdr>
            <w:top w:val="none" w:sz="0" w:space="0" w:color="auto"/>
            <w:left w:val="none" w:sz="0" w:space="0" w:color="auto"/>
            <w:bottom w:val="none" w:sz="0" w:space="0" w:color="auto"/>
            <w:right w:val="none" w:sz="0" w:space="0" w:color="auto"/>
          </w:divBdr>
        </w:div>
        <w:div w:id="1481458509">
          <w:marLeft w:val="547"/>
          <w:marRight w:val="0"/>
          <w:marTop w:val="0"/>
          <w:marBottom w:val="0"/>
          <w:divBdr>
            <w:top w:val="none" w:sz="0" w:space="0" w:color="auto"/>
            <w:left w:val="none" w:sz="0" w:space="0" w:color="auto"/>
            <w:bottom w:val="none" w:sz="0" w:space="0" w:color="auto"/>
            <w:right w:val="none" w:sz="0" w:space="0" w:color="auto"/>
          </w:divBdr>
        </w:div>
      </w:divsChild>
    </w:div>
    <w:div w:id="457769797">
      <w:bodyDiv w:val="1"/>
      <w:marLeft w:val="0"/>
      <w:marRight w:val="0"/>
      <w:marTop w:val="0"/>
      <w:marBottom w:val="0"/>
      <w:divBdr>
        <w:top w:val="none" w:sz="0" w:space="0" w:color="auto"/>
        <w:left w:val="none" w:sz="0" w:space="0" w:color="auto"/>
        <w:bottom w:val="none" w:sz="0" w:space="0" w:color="auto"/>
        <w:right w:val="none" w:sz="0" w:space="0" w:color="auto"/>
      </w:divBdr>
      <w:divsChild>
        <w:div w:id="1559970211">
          <w:marLeft w:val="547"/>
          <w:marRight w:val="0"/>
          <w:marTop w:val="0"/>
          <w:marBottom w:val="0"/>
          <w:divBdr>
            <w:top w:val="none" w:sz="0" w:space="0" w:color="auto"/>
            <w:left w:val="none" w:sz="0" w:space="0" w:color="auto"/>
            <w:bottom w:val="none" w:sz="0" w:space="0" w:color="auto"/>
            <w:right w:val="none" w:sz="0" w:space="0" w:color="auto"/>
          </w:divBdr>
        </w:div>
        <w:div w:id="73280980">
          <w:marLeft w:val="547"/>
          <w:marRight w:val="0"/>
          <w:marTop w:val="0"/>
          <w:marBottom w:val="0"/>
          <w:divBdr>
            <w:top w:val="none" w:sz="0" w:space="0" w:color="auto"/>
            <w:left w:val="none" w:sz="0" w:space="0" w:color="auto"/>
            <w:bottom w:val="none" w:sz="0" w:space="0" w:color="auto"/>
            <w:right w:val="none" w:sz="0" w:space="0" w:color="auto"/>
          </w:divBdr>
        </w:div>
        <w:div w:id="556091885">
          <w:marLeft w:val="547"/>
          <w:marRight w:val="0"/>
          <w:marTop w:val="0"/>
          <w:marBottom w:val="0"/>
          <w:divBdr>
            <w:top w:val="none" w:sz="0" w:space="0" w:color="auto"/>
            <w:left w:val="none" w:sz="0" w:space="0" w:color="auto"/>
            <w:bottom w:val="none" w:sz="0" w:space="0" w:color="auto"/>
            <w:right w:val="none" w:sz="0" w:space="0" w:color="auto"/>
          </w:divBdr>
        </w:div>
        <w:div w:id="174810128">
          <w:marLeft w:val="547"/>
          <w:marRight w:val="0"/>
          <w:marTop w:val="0"/>
          <w:marBottom w:val="0"/>
          <w:divBdr>
            <w:top w:val="none" w:sz="0" w:space="0" w:color="auto"/>
            <w:left w:val="none" w:sz="0" w:space="0" w:color="auto"/>
            <w:bottom w:val="none" w:sz="0" w:space="0" w:color="auto"/>
            <w:right w:val="none" w:sz="0" w:space="0" w:color="auto"/>
          </w:divBdr>
        </w:div>
        <w:div w:id="89011868">
          <w:marLeft w:val="547"/>
          <w:marRight w:val="0"/>
          <w:marTop w:val="0"/>
          <w:marBottom w:val="0"/>
          <w:divBdr>
            <w:top w:val="none" w:sz="0" w:space="0" w:color="auto"/>
            <w:left w:val="none" w:sz="0" w:space="0" w:color="auto"/>
            <w:bottom w:val="none" w:sz="0" w:space="0" w:color="auto"/>
            <w:right w:val="none" w:sz="0" w:space="0" w:color="auto"/>
          </w:divBdr>
        </w:div>
      </w:divsChild>
    </w:div>
    <w:div w:id="512690383">
      <w:bodyDiv w:val="1"/>
      <w:marLeft w:val="0"/>
      <w:marRight w:val="0"/>
      <w:marTop w:val="0"/>
      <w:marBottom w:val="0"/>
      <w:divBdr>
        <w:top w:val="none" w:sz="0" w:space="0" w:color="auto"/>
        <w:left w:val="none" w:sz="0" w:space="0" w:color="auto"/>
        <w:bottom w:val="none" w:sz="0" w:space="0" w:color="auto"/>
        <w:right w:val="none" w:sz="0" w:space="0" w:color="auto"/>
      </w:divBdr>
      <w:divsChild>
        <w:div w:id="1438326469">
          <w:marLeft w:val="547"/>
          <w:marRight w:val="0"/>
          <w:marTop w:val="0"/>
          <w:marBottom w:val="0"/>
          <w:divBdr>
            <w:top w:val="none" w:sz="0" w:space="0" w:color="auto"/>
            <w:left w:val="none" w:sz="0" w:space="0" w:color="auto"/>
            <w:bottom w:val="none" w:sz="0" w:space="0" w:color="auto"/>
            <w:right w:val="none" w:sz="0" w:space="0" w:color="auto"/>
          </w:divBdr>
        </w:div>
        <w:div w:id="1147089314">
          <w:marLeft w:val="547"/>
          <w:marRight w:val="0"/>
          <w:marTop w:val="0"/>
          <w:marBottom w:val="0"/>
          <w:divBdr>
            <w:top w:val="none" w:sz="0" w:space="0" w:color="auto"/>
            <w:left w:val="none" w:sz="0" w:space="0" w:color="auto"/>
            <w:bottom w:val="none" w:sz="0" w:space="0" w:color="auto"/>
            <w:right w:val="none" w:sz="0" w:space="0" w:color="auto"/>
          </w:divBdr>
        </w:div>
      </w:divsChild>
    </w:div>
    <w:div w:id="614944956">
      <w:bodyDiv w:val="1"/>
      <w:marLeft w:val="0"/>
      <w:marRight w:val="0"/>
      <w:marTop w:val="0"/>
      <w:marBottom w:val="0"/>
      <w:divBdr>
        <w:top w:val="none" w:sz="0" w:space="0" w:color="auto"/>
        <w:left w:val="none" w:sz="0" w:space="0" w:color="auto"/>
        <w:bottom w:val="none" w:sz="0" w:space="0" w:color="auto"/>
        <w:right w:val="none" w:sz="0" w:space="0" w:color="auto"/>
      </w:divBdr>
      <w:divsChild>
        <w:div w:id="1715738155">
          <w:marLeft w:val="547"/>
          <w:marRight w:val="0"/>
          <w:marTop w:val="0"/>
          <w:marBottom w:val="0"/>
          <w:divBdr>
            <w:top w:val="none" w:sz="0" w:space="0" w:color="auto"/>
            <w:left w:val="none" w:sz="0" w:space="0" w:color="auto"/>
            <w:bottom w:val="none" w:sz="0" w:space="0" w:color="auto"/>
            <w:right w:val="none" w:sz="0" w:space="0" w:color="auto"/>
          </w:divBdr>
        </w:div>
        <w:div w:id="1288584044">
          <w:marLeft w:val="547"/>
          <w:marRight w:val="0"/>
          <w:marTop w:val="0"/>
          <w:marBottom w:val="0"/>
          <w:divBdr>
            <w:top w:val="none" w:sz="0" w:space="0" w:color="auto"/>
            <w:left w:val="none" w:sz="0" w:space="0" w:color="auto"/>
            <w:bottom w:val="none" w:sz="0" w:space="0" w:color="auto"/>
            <w:right w:val="none" w:sz="0" w:space="0" w:color="auto"/>
          </w:divBdr>
        </w:div>
        <w:div w:id="1048803111">
          <w:marLeft w:val="547"/>
          <w:marRight w:val="0"/>
          <w:marTop w:val="0"/>
          <w:marBottom w:val="0"/>
          <w:divBdr>
            <w:top w:val="none" w:sz="0" w:space="0" w:color="auto"/>
            <w:left w:val="none" w:sz="0" w:space="0" w:color="auto"/>
            <w:bottom w:val="none" w:sz="0" w:space="0" w:color="auto"/>
            <w:right w:val="none" w:sz="0" w:space="0" w:color="auto"/>
          </w:divBdr>
        </w:div>
        <w:div w:id="2085103212">
          <w:marLeft w:val="547"/>
          <w:marRight w:val="0"/>
          <w:marTop w:val="0"/>
          <w:marBottom w:val="0"/>
          <w:divBdr>
            <w:top w:val="none" w:sz="0" w:space="0" w:color="auto"/>
            <w:left w:val="none" w:sz="0" w:space="0" w:color="auto"/>
            <w:bottom w:val="none" w:sz="0" w:space="0" w:color="auto"/>
            <w:right w:val="none" w:sz="0" w:space="0" w:color="auto"/>
          </w:divBdr>
        </w:div>
        <w:div w:id="1520771769">
          <w:marLeft w:val="547"/>
          <w:marRight w:val="0"/>
          <w:marTop w:val="0"/>
          <w:marBottom w:val="0"/>
          <w:divBdr>
            <w:top w:val="none" w:sz="0" w:space="0" w:color="auto"/>
            <w:left w:val="none" w:sz="0" w:space="0" w:color="auto"/>
            <w:bottom w:val="none" w:sz="0" w:space="0" w:color="auto"/>
            <w:right w:val="none" w:sz="0" w:space="0" w:color="auto"/>
          </w:divBdr>
        </w:div>
      </w:divsChild>
    </w:div>
    <w:div w:id="684213653">
      <w:bodyDiv w:val="1"/>
      <w:marLeft w:val="0"/>
      <w:marRight w:val="0"/>
      <w:marTop w:val="0"/>
      <w:marBottom w:val="0"/>
      <w:divBdr>
        <w:top w:val="none" w:sz="0" w:space="0" w:color="auto"/>
        <w:left w:val="none" w:sz="0" w:space="0" w:color="auto"/>
        <w:bottom w:val="none" w:sz="0" w:space="0" w:color="auto"/>
        <w:right w:val="none" w:sz="0" w:space="0" w:color="auto"/>
      </w:divBdr>
    </w:div>
    <w:div w:id="816914883">
      <w:bodyDiv w:val="1"/>
      <w:marLeft w:val="0"/>
      <w:marRight w:val="0"/>
      <w:marTop w:val="0"/>
      <w:marBottom w:val="0"/>
      <w:divBdr>
        <w:top w:val="none" w:sz="0" w:space="0" w:color="auto"/>
        <w:left w:val="none" w:sz="0" w:space="0" w:color="auto"/>
        <w:bottom w:val="none" w:sz="0" w:space="0" w:color="auto"/>
        <w:right w:val="none" w:sz="0" w:space="0" w:color="auto"/>
      </w:divBdr>
    </w:div>
    <w:div w:id="839586689">
      <w:bodyDiv w:val="1"/>
      <w:marLeft w:val="0"/>
      <w:marRight w:val="0"/>
      <w:marTop w:val="0"/>
      <w:marBottom w:val="0"/>
      <w:divBdr>
        <w:top w:val="none" w:sz="0" w:space="0" w:color="auto"/>
        <w:left w:val="none" w:sz="0" w:space="0" w:color="auto"/>
        <w:bottom w:val="none" w:sz="0" w:space="0" w:color="auto"/>
        <w:right w:val="none" w:sz="0" w:space="0" w:color="auto"/>
      </w:divBdr>
    </w:div>
    <w:div w:id="1013803977">
      <w:bodyDiv w:val="1"/>
      <w:marLeft w:val="0"/>
      <w:marRight w:val="0"/>
      <w:marTop w:val="0"/>
      <w:marBottom w:val="0"/>
      <w:divBdr>
        <w:top w:val="none" w:sz="0" w:space="0" w:color="auto"/>
        <w:left w:val="none" w:sz="0" w:space="0" w:color="auto"/>
        <w:bottom w:val="none" w:sz="0" w:space="0" w:color="auto"/>
        <w:right w:val="none" w:sz="0" w:space="0" w:color="auto"/>
      </w:divBdr>
      <w:divsChild>
        <w:div w:id="1793087193">
          <w:marLeft w:val="547"/>
          <w:marRight w:val="0"/>
          <w:marTop w:val="0"/>
          <w:marBottom w:val="0"/>
          <w:divBdr>
            <w:top w:val="none" w:sz="0" w:space="0" w:color="auto"/>
            <w:left w:val="none" w:sz="0" w:space="0" w:color="auto"/>
            <w:bottom w:val="none" w:sz="0" w:space="0" w:color="auto"/>
            <w:right w:val="none" w:sz="0" w:space="0" w:color="auto"/>
          </w:divBdr>
        </w:div>
        <w:div w:id="1539119251">
          <w:marLeft w:val="547"/>
          <w:marRight w:val="0"/>
          <w:marTop w:val="0"/>
          <w:marBottom w:val="0"/>
          <w:divBdr>
            <w:top w:val="none" w:sz="0" w:space="0" w:color="auto"/>
            <w:left w:val="none" w:sz="0" w:space="0" w:color="auto"/>
            <w:bottom w:val="none" w:sz="0" w:space="0" w:color="auto"/>
            <w:right w:val="none" w:sz="0" w:space="0" w:color="auto"/>
          </w:divBdr>
        </w:div>
        <w:div w:id="167183110">
          <w:marLeft w:val="547"/>
          <w:marRight w:val="0"/>
          <w:marTop w:val="0"/>
          <w:marBottom w:val="0"/>
          <w:divBdr>
            <w:top w:val="none" w:sz="0" w:space="0" w:color="auto"/>
            <w:left w:val="none" w:sz="0" w:space="0" w:color="auto"/>
            <w:bottom w:val="none" w:sz="0" w:space="0" w:color="auto"/>
            <w:right w:val="none" w:sz="0" w:space="0" w:color="auto"/>
          </w:divBdr>
        </w:div>
        <w:div w:id="1229147333">
          <w:marLeft w:val="547"/>
          <w:marRight w:val="0"/>
          <w:marTop w:val="0"/>
          <w:marBottom w:val="0"/>
          <w:divBdr>
            <w:top w:val="none" w:sz="0" w:space="0" w:color="auto"/>
            <w:left w:val="none" w:sz="0" w:space="0" w:color="auto"/>
            <w:bottom w:val="none" w:sz="0" w:space="0" w:color="auto"/>
            <w:right w:val="none" w:sz="0" w:space="0" w:color="auto"/>
          </w:divBdr>
        </w:div>
        <w:div w:id="1837499277">
          <w:marLeft w:val="547"/>
          <w:marRight w:val="0"/>
          <w:marTop w:val="0"/>
          <w:marBottom w:val="0"/>
          <w:divBdr>
            <w:top w:val="none" w:sz="0" w:space="0" w:color="auto"/>
            <w:left w:val="none" w:sz="0" w:space="0" w:color="auto"/>
            <w:bottom w:val="none" w:sz="0" w:space="0" w:color="auto"/>
            <w:right w:val="none" w:sz="0" w:space="0" w:color="auto"/>
          </w:divBdr>
        </w:div>
      </w:divsChild>
    </w:div>
    <w:div w:id="1055161418">
      <w:bodyDiv w:val="1"/>
      <w:marLeft w:val="0"/>
      <w:marRight w:val="0"/>
      <w:marTop w:val="0"/>
      <w:marBottom w:val="0"/>
      <w:divBdr>
        <w:top w:val="none" w:sz="0" w:space="0" w:color="auto"/>
        <w:left w:val="none" w:sz="0" w:space="0" w:color="auto"/>
        <w:bottom w:val="none" w:sz="0" w:space="0" w:color="auto"/>
        <w:right w:val="none" w:sz="0" w:space="0" w:color="auto"/>
      </w:divBdr>
      <w:divsChild>
        <w:div w:id="1448041202">
          <w:marLeft w:val="547"/>
          <w:marRight w:val="0"/>
          <w:marTop w:val="0"/>
          <w:marBottom w:val="0"/>
          <w:divBdr>
            <w:top w:val="none" w:sz="0" w:space="0" w:color="auto"/>
            <w:left w:val="none" w:sz="0" w:space="0" w:color="auto"/>
            <w:bottom w:val="none" w:sz="0" w:space="0" w:color="auto"/>
            <w:right w:val="none" w:sz="0" w:space="0" w:color="auto"/>
          </w:divBdr>
        </w:div>
        <w:div w:id="265583380">
          <w:marLeft w:val="547"/>
          <w:marRight w:val="0"/>
          <w:marTop w:val="0"/>
          <w:marBottom w:val="0"/>
          <w:divBdr>
            <w:top w:val="none" w:sz="0" w:space="0" w:color="auto"/>
            <w:left w:val="none" w:sz="0" w:space="0" w:color="auto"/>
            <w:bottom w:val="none" w:sz="0" w:space="0" w:color="auto"/>
            <w:right w:val="none" w:sz="0" w:space="0" w:color="auto"/>
          </w:divBdr>
        </w:div>
        <w:div w:id="601760899">
          <w:marLeft w:val="547"/>
          <w:marRight w:val="0"/>
          <w:marTop w:val="0"/>
          <w:marBottom w:val="0"/>
          <w:divBdr>
            <w:top w:val="none" w:sz="0" w:space="0" w:color="auto"/>
            <w:left w:val="none" w:sz="0" w:space="0" w:color="auto"/>
            <w:bottom w:val="none" w:sz="0" w:space="0" w:color="auto"/>
            <w:right w:val="none" w:sz="0" w:space="0" w:color="auto"/>
          </w:divBdr>
        </w:div>
        <w:div w:id="569586181">
          <w:marLeft w:val="547"/>
          <w:marRight w:val="0"/>
          <w:marTop w:val="0"/>
          <w:marBottom w:val="0"/>
          <w:divBdr>
            <w:top w:val="none" w:sz="0" w:space="0" w:color="auto"/>
            <w:left w:val="none" w:sz="0" w:space="0" w:color="auto"/>
            <w:bottom w:val="none" w:sz="0" w:space="0" w:color="auto"/>
            <w:right w:val="none" w:sz="0" w:space="0" w:color="auto"/>
          </w:divBdr>
        </w:div>
        <w:div w:id="1539466971">
          <w:marLeft w:val="547"/>
          <w:marRight w:val="0"/>
          <w:marTop w:val="0"/>
          <w:marBottom w:val="0"/>
          <w:divBdr>
            <w:top w:val="none" w:sz="0" w:space="0" w:color="auto"/>
            <w:left w:val="none" w:sz="0" w:space="0" w:color="auto"/>
            <w:bottom w:val="none" w:sz="0" w:space="0" w:color="auto"/>
            <w:right w:val="none" w:sz="0" w:space="0" w:color="auto"/>
          </w:divBdr>
        </w:div>
        <w:div w:id="1386752772">
          <w:marLeft w:val="547"/>
          <w:marRight w:val="0"/>
          <w:marTop w:val="0"/>
          <w:marBottom w:val="0"/>
          <w:divBdr>
            <w:top w:val="none" w:sz="0" w:space="0" w:color="auto"/>
            <w:left w:val="none" w:sz="0" w:space="0" w:color="auto"/>
            <w:bottom w:val="none" w:sz="0" w:space="0" w:color="auto"/>
            <w:right w:val="none" w:sz="0" w:space="0" w:color="auto"/>
          </w:divBdr>
        </w:div>
      </w:divsChild>
    </w:div>
    <w:div w:id="1070618150">
      <w:bodyDiv w:val="1"/>
      <w:marLeft w:val="0"/>
      <w:marRight w:val="0"/>
      <w:marTop w:val="0"/>
      <w:marBottom w:val="0"/>
      <w:divBdr>
        <w:top w:val="none" w:sz="0" w:space="0" w:color="auto"/>
        <w:left w:val="none" w:sz="0" w:space="0" w:color="auto"/>
        <w:bottom w:val="none" w:sz="0" w:space="0" w:color="auto"/>
        <w:right w:val="none" w:sz="0" w:space="0" w:color="auto"/>
      </w:divBdr>
      <w:divsChild>
        <w:div w:id="1832330357">
          <w:marLeft w:val="547"/>
          <w:marRight w:val="0"/>
          <w:marTop w:val="0"/>
          <w:marBottom w:val="0"/>
          <w:divBdr>
            <w:top w:val="none" w:sz="0" w:space="0" w:color="auto"/>
            <w:left w:val="none" w:sz="0" w:space="0" w:color="auto"/>
            <w:bottom w:val="none" w:sz="0" w:space="0" w:color="auto"/>
            <w:right w:val="none" w:sz="0" w:space="0" w:color="auto"/>
          </w:divBdr>
        </w:div>
        <w:div w:id="64957408">
          <w:marLeft w:val="547"/>
          <w:marRight w:val="0"/>
          <w:marTop w:val="0"/>
          <w:marBottom w:val="0"/>
          <w:divBdr>
            <w:top w:val="none" w:sz="0" w:space="0" w:color="auto"/>
            <w:left w:val="none" w:sz="0" w:space="0" w:color="auto"/>
            <w:bottom w:val="none" w:sz="0" w:space="0" w:color="auto"/>
            <w:right w:val="none" w:sz="0" w:space="0" w:color="auto"/>
          </w:divBdr>
        </w:div>
      </w:divsChild>
    </w:div>
    <w:div w:id="1158305063">
      <w:bodyDiv w:val="1"/>
      <w:marLeft w:val="0"/>
      <w:marRight w:val="0"/>
      <w:marTop w:val="0"/>
      <w:marBottom w:val="0"/>
      <w:divBdr>
        <w:top w:val="none" w:sz="0" w:space="0" w:color="auto"/>
        <w:left w:val="none" w:sz="0" w:space="0" w:color="auto"/>
        <w:bottom w:val="none" w:sz="0" w:space="0" w:color="auto"/>
        <w:right w:val="none" w:sz="0" w:space="0" w:color="auto"/>
      </w:divBdr>
      <w:divsChild>
        <w:div w:id="1002926265">
          <w:marLeft w:val="547"/>
          <w:marRight w:val="0"/>
          <w:marTop w:val="0"/>
          <w:marBottom w:val="0"/>
          <w:divBdr>
            <w:top w:val="none" w:sz="0" w:space="0" w:color="auto"/>
            <w:left w:val="none" w:sz="0" w:space="0" w:color="auto"/>
            <w:bottom w:val="none" w:sz="0" w:space="0" w:color="auto"/>
            <w:right w:val="none" w:sz="0" w:space="0" w:color="auto"/>
          </w:divBdr>
        </w:div>
        <w:div w:id="261960926">
          <w:marLeft w:val="547"/>
          <w:marRight w:val="0"/>
          <w:marTop w:val="0"/>
          <w:marBottom w:val="0"/>
          <w:divBdr>
            <w:top w:val="none" w:sz="0" w:space="0" w:color="auto"/>
            <w:left w:val="none" w:sz="0" w:space="0" w:color="auto"/>
            <w:bottom w:val="none" w:sz="0" w:space="0" w:color="auto"/>
            <w:right w:val="none" w:sz="0" w:space="0" w:color="auto"/>
          </w:divBdr>
        </w:div>
        <w:div w:id="1754473168">
          <w:marLeft w:val="547"/>
          <w:marRight w:val="0"/>
          <w:marTop w:val="0"/>
          <w:marBottom w:val="0"/>
          <w:divBdr>
            <w:top w:val="none" w:sz="0" w:space="0" w:color="auto"/>
            <w:left w:val="none" w:sz="0" w:space="0" w:color="auto"/>
            <w:bottom w:val="none" w:sz="0" w:space="0" w:color="auto"/>
            <w:right w:val="none" w:sz="0" w:space="0" w:color="auto"/>
          </w:divBdr>
        </w:div>
        <w:div w:id="1415593081">
          <w:marLeft w:val="547"/>
          <w:marRight w:val="0"/>
          <w:marTop w:val="0"/>
          <w:marBottom w:val="0"/>
          <w:divBdr>
            <w:top w:val="none" w:sz="0" w:space="0" w:color="auto"/>
            <w:left w:val="none" w:sz="0" w:space="0" w:color="auto"/>
            <w:bottom w:val="none" w:sz="0" w:space="0" w:color="auto"/>
            <w:right w:val="none" w:sz="0" w:space="0" w:color="auto"/>
          </w:divBdr>
        </w:div>
        <w:div w:id="1030642508">
          <w:marLeft w:val="547"/>
          <w:marRight w:val="0"/>
          <w:marTop w:val="0"/>
          <w:marBottom w:val="0"/>
          <w:divBdr>
            <w:top w:val="none" w:sz="0" w:space="0" w:color="auto"/>
            <w:left w:val="none" w:sz="0" w:space="0" w:color="auto"/>
            <w:bottom w:val="none" w:sz="0" w:space="0" w:color="auto"/>
            <w:right w:val="none" w:sz="0" w:space="0" w:color="auto"/>
          </w:divBdr>
        </w:div>
        <w:div w:id="1136526915">
          <w:marLeft w:val="547"/>
          <w:marRight w:val="0"/>
          <w:marTop w:val="0"/>
          <w:marBottom w:val="0"/>
          <w:divBdr>
            <w:top w:val="none" w:sz="0" w:space="0" w:color="auto"/>
            <w:left w:val="none" w:sz="0" w:space="0" w:color="auto"/>
            <w:bottom w:val="none" w:sz="0" w:space="0" w:color="auto"/>
            <w:right w:val="none" w:sz="0" w:space="0" w:color="auto"/>
          </w:divBdr>
        </w:div>
      </w:divsChild>
    </w:div>
    <w:div w:id="1195464829">
      <w:bodyDiv w:val="1"/>
      <w:marLeft w:val="0"/>
      <w:marRight w:val="0"/>
      <w:marTop w:val="0"/>
      <w:marBottom w:val="0"/>
      <w:divBdr>
        <w:top w:val="none" w:sz="0" w:space="0" w:color="auto"/>
        <w:left w:val="none" w:sz="0" w:space="0" w:color="auto"/>
        <w:bottom w:val="none" w:sz="0" w:space="0" w:color="auto"/>
        <w:right w:val="none" w:sz="0" w:space="0" w:color="auto"/>
      </w:divBdr>
      <w:divsChild>
        <w:div w:id="1653483002">
          <w:marLeft w:val="547"/>
          <w:marRight w:val="0"/>
          <w:marTop w:val="0"/>
          <w:marBottom w:val="0"/>
          <w:divBdr>
            <w:top w:val="none" w:sz="0" w:space="0" w:color="auto"/>
            <w:left w:val="none" w:sz="0" w:space="0" w:color="auto"/>
            <w:bottom w:val="none" w:sz="0" w:space="0" w:color="auto"/>
            <w:right w:val="none" w:sz="0" w:space="0" w:color="auto"/>
          </w:divBdr>
        </w:div>
        <w:div w:id="295457419">
          <w:marLeft w:val="547"/>
          <w:marRight w:val="0"/>
          <w:marTop w:val="0"/>
          <w:marBottom w:val="0"/>
          <w:divBdr>
            <w:top w:val="none" w:sz="0" w:space="0" w:color="auto"/>
            <w:left w:val="none" w:sz="0" w:space="0" w:color="auto"/>
            <w:bottom w:val="none" w:sz="0" w:space="0" w:color="auto"/>
            <w:right w:val="none" w:sz="0" w:space="0" w:color="auto"/>
          </w:divBdr>
        </w:div>
        <w:div w:id="361125777">
          <w:marLeft w:val="547"/>
          <w:marRight w:val="0"/>
          <w:marTop w:val="0"/>
          <w:marBottom w:val="0"/>
          <w:divBdr>
            <w:top w:val="none" w:sz="0" w:space="0" w:color="auto"/>
            <w:left w:val="none" w:sz="0" w:space="0" w:color="auto"/>
            <w:bottom w:val="none" w:sz="0" w:space="0" w:color="auto"/>
            <w:right w:val="none" w:sz="0" w:space="0" w:color="auto"/>
          </w:divBdr>
        </w:div>
        <w:div w:id="1306933129">
          <w:marLeft w:val="547"/>
          <w:marRight w:val="0"/>
          <w:marTop w:val="0"/>
          <w:marBottom w:val="0"/>
          <w:divBdr>
            <w:top w:val="none" w:sz="0" w:space="0" w:color="auto"/>
            <w:left w:val="none" w:sz="0" w:space="0" w:color="auto"/>
            <w:bottom w:val="none" w:sz="0" w:space="0" w:color="auto"/>
            <w:right w:val="none" w:sz="0" w:space="0" w:color="auto"/>
          </w:divBdr>
        </w:div>
        <w:div w:id="637882962">
          <w:marLeft w:val="547"/>
          <w:marRight w:val="0"/>
          <w:marTop w:val="0"/>
          <w:marBottom w:val="0"/>
          <w:divBdr>
            <w:top w:val="none" w:sz="0" w:space="0" w:color="auto"/>
            <w:left w:val="none" w:sz="0" w:space="0" w:color="auto"/>
            <w:bottom w:val="none" w:sz="0" w:space="0" w:color="auto"/>
            <w:right w:val="none" w:sz="0" w:space="0" w:color="auto"/>
          </w:divBdr>
        </w:div>
      </w:divsChild>
    </w:div>
    <w:div w:id="1235893953">
      <w:bodyDiv w:val="1"/>
      <w:marLeft w:val="0"/>
      <w:marRight w:val="0"/>
      <w:marTop w:val="0"/>
      <w:marBottom w:val="0"/>
      <w:divBdr>
        <w:top w:val="none" w:sz="0" w:space="0" w:color="auto"/>
        <w:left w:val="none" w:sz="0" w:space="0" w:color="auto"/>
        <w:bottom w:val="none" w:sz="0" w:space="0" w:color="auto"/>
        <w:right w:val="none" w:sz="0" w:space="0" w:color="auto"/>
      </w:divBdr>
      <w:divsChild>
        <w:div w:id="694312921">
          <w:marLeft w:val="547"/>
          <w:marRight w:val="0"/>
          <w:marTop w:val="0"/>
          <w:marBottom w:val="0"/>
          <w:divBdr>
            <w:top w:val="none" w:sz="0" w:space="0" w:color="auto"/>
            <w:left w:val="none" w:sz="0" w:space="0" w:color="auto"/>
            <w:bottom w:val="none" w:sz="0" w:space="0" w:color="auto"/>
            <w:right w:val="none" w:sz="0" w:space="0" w:color="auto"/>
          </w:divBdr>
        </w:div>
        <w:div w:id="274993162">
          <w:marLeft w:val="547"/>
          <w:marRight w:val="0"/>
          <w:marTop w:val="0"/>
          <w:marBottom w:val="0"/>
          <w:divBdr>
            <w:top w:val="none" w:sz="0" w:space="0" w:color="auto"/>
            <w:left w:val="none" w:sz="0" w:space="0" w:color="auto"/>
            <w:bottom w:val="none" w:sz="0" w:space="0" w:color="auto"/>
            <w:right w:val="none" w:sz="0" w:space="0" w:color="auto"/>
          </w:divBdr>
        </w:div>
      </w:divsChild>
    </w:div>
    <w:div w:id="1346325829">
      <w:bodyDiv w:val="1"/>
      <w:marLeft w:val="0"/>
      <w:marRight w:val="0"/>
      <w:marTop w:val="0"/>
      <w:marBottom w:val="0"/>
      <w:divBdr>
        <w:top w:val="none" w:sz="0" w:space="0" w:color="auto"/>
        <w:left w:val="none" w:sz="0" w:space="0" w:color="auto"/>
        <w:bottom w:val="none" w:sz="0" w:space="0" w:color="auto"/>
        <w:right w:val="none" w:sz="0" w:space="0" w:color="auto"/>
      </w:divBdr>
      <w:divsChild>
        <w:div w:id="506478783">
          <w:marLeft w:val="547"/>
          <w:marRight w:val="0"/>
          <w:marTop w:val="0"/>
          <w:marBottom w:val="0"/>
          <w:divBdr>
            <w:top w:val="none" w:sz="0" w:space="0" w:color="auto"/>
            <w:left w:val="none" w:sz="0" w:space="0" w:color="auto"/>
            <w:bottom w:val="none" w:sz="0" w:space="0" w:color="auto"/>
            <w:right w:val="none" w:sz="0" w:space="0" w:color="auto"/>
          </w:divBdr>
        </w:div>
        <w:div w:id="177237869">
          <w:marLeft w:val="547"/>
          <w:marRight w:val="0"/>
          <w:marTop w:val="0"/>
          <w:marBottom w:val="0"/>
          <w:divBdr>
            <w:top w:val="none" w:sz="0" w:space="0" w:color="auto"/>
            <w:left w:val="none" w:sz="0" w:space="0" w:color="auto"/>
            <w:bottom w:val="none" w:sz="0" w:space="0" w:color="auto"/>
            <w:right w:val="none" w:sz="0" w:space="0" w:color="auto"/>
          </w:divBdr>
        </w:div>
      </w:divsChild>
    </w:div>
    <w:div w:id="1496455928">
      <w:bodyDiv w:val="1"/>
      <w:marLeft w:val="0"/>
      <w:marRight w:val="0"/>
      <w:marTop w:val="0"/>
      <w:marBottom w:val="0"/>
      <w:divBdr>
        <w:top w:val="none" w:sz="0" w:space="0" w:color="auto"/>
        <w:left w:val="none" w:sz="0" w:space="0" w:color="auto"/>
        <w:bottom w:val="none" w:sz="0" w:space="0" w:color="auto"/>
        <w:right w:val="none" w:sz="0" w:space="0" w:color="auto"/>
      </w:divBdr>
      <w:divsChild>
        <w:div w:id="2084793236">
          <w:marLeft w:val="547"/>
          <w:marRight w:val="0"/>
          <w:marTop w:val="0"/>
          <w:marBottom w:val="0"/>
          <w:divBdr>
            <w:top w:val="none" w:sz="0" w:space="0" w:color="auto"/>
            <w:left w:val="none" w:sz="0" w:space="0" w:color="auto"/>
            <w:bottom w:val="none" w:sz="0" w:space="0" w:color="auto"/>
            <w:right w:val="none" w:sz="0" w:space="0" w:color="auto"/>
          </w:divBdr>
        </w:div>
        <w:div w:id="968243916">
          <w:marLeft w:val="547"/>
          <w:marRight w:val="0"/>
          <w:marTop w:val="0"/>
          <w:marBottom w:val="0"/>
          <w:divBdr>
            <w:top w:val="none" w:sz="0" w:space="0" w:color="auto"/>
            <w:left w:val="none" w:sz="0" w:space="0" w:color="auto"/>
            <w:bottom w:val="none" w:sz="0" w:space="0" w:color="auto"/>
            <w:right w:val="none" w:sz="0" w:space="0" w:color="auto"/>
          </w:divBdr>
        </w:div>
        <w:div w:id="1748183975">
          <w:marLeft w:val="547"/>
          <w:marRight w:val="0"/>
          <w:marTop w:val="0"/>
          <w:marBottom w:val="0"/>
          <w:divBdr>
            <w:top w:val="none" w:sz="0" w:space="0" w:color="auto"/>
            <w:left w:val="none" w:sz="0" w:space="0" w:color="auto"/>
            <w:bottom w:val="none" w:sz="0" w:space="0" w:color="auto"/>
            <w:right w:val="none" w:sz="0" w:space="0" w:color="auto"/>
          </w:divBdr>
        </w:div>
        <w:div w:id="846988399">
          <w:marLeft w:val="547"/>
          <w:marRight w:val="0"/>
          <w:marTop w:val="0"/>
          <w:marBottom w:val="0"/>
          <w:divBdr>
            <w:top w:val="none" w:sz="0" w:space="0" w:color="auto"/>
            <w:left w:val="none" w:sz="0" w:space="0" w:color="auto"/>
            <w:bottom w:val="none" w:sz="0" w:space="0" w:color="auto"/>
            <w:right w:val="none" w:sz="0" w:space="0" w:color="auto"/>
          </w:divBdr>
        </w:div>
        <w:div w:id="587617652">
          <w:marLeft w:val="547"/>
          <w:marRight w:val="0"/>
          <w:marTop w:val="0"/>
          <w:marBottom w:val="0"/>
          <w:divBdr>
            <w:top w:val="none" w:sz="0" w:space="0" w:color="auto"/>
            <w:left w:val="none" w:sz="0" w:space="0" w:color="auto"/>
            <w:bottom w:val="none" w:sz="0" w:space="0" w:color="auto"/>
            <w:right w:val="none" w:sz="0" w:space="0" w:color="auto"/>
          </w:divBdr>
        </w:div>
      </w:divsChild>
    </w:div>
    <w:div w:id="1579823208">
      <w:bodyDiv w:val="1"/>
      <w:marLeft w:val="0"/>
      <w:marRight w:val="0"/>
      <w:marTop w:val="0"/>
      <w:marBottom w:val="0"/>
      <w:divBdr>
        <w:top w:val="none" w:sz="0" w:space="0" w:color="auto"/>
        <w:left w:val="none" w:sz="0" w:space="0" w:color="auto"/>
        <w:bottom w:val="none" w:sz="0" w:space="0" w:color="auto"/>
        <w:right w:val="none" w:sz="0" w:space="0" w:color="auto"/>
      </w:divBdr>
      <w:divsChild>
        <w:div w:id="376204565">
          <w:marLeft w:val="547"/>
          <w:marRight w:val="0"/>
          <w:marTop w:val="0"/>
          <w:marBottom w:val="0"/>
          <w:divBdr>
            <w:top w:val="none" w:sz="0" w:space="0" w:color="auto"/>
            <w:left w:val="none" w:sz="0" w:space="0" w:color="auto"/>
            <w:bottom w:val="none" w:sz="0" w:space="0" w:color="auto"/>
            <w:right w:val="none" w:sz="0" w:space="0" w:color="auto"/>
          </w:divBdr>
        </w:div>
        <w:div w:id="267587017">
          <w:marLeft w:val="547"/>
          <w:marRight w:val="0"/>
          <w:marTop w:val="0"/>
          <w:marBottom w:val="0"/>
          <w:divBdr>
            <w:top w:val="none" w:sz="0" w:space="0" w:color="auto"/>
            <w:left w:val="none" w:sz="0" w:space="0" w:color="auto"/>
            <w:bottom w:val="none" w:sz="0" w:space="0" w:color="auto"/>
            <w:right w:val="none" w:sz="0" w:space="0" w:color="auto"/>
          </w:divBdr>
        </w:div>
        <w:div w:id="188690597">
          <w:marLeft w:val="547"/>
          <w:marRight w:val="0"/>
          <w:marTop w:val="0"/>
          <w:marBottom w:val="0"/>
          <w:divBdr>
            <w:top w:val="none" w:sz="0" w:space="0" w:color="auto"/>
            <w:left w:val="none" w:sz="0" w:space="0" w:color="auto"/>
            <w:bottom w:val="none" w:sz="0" w:space="0" w:color="auto"/>
            <w:right w:val="none" w:sz="0" w:space="0" w:color="auto"/>
          </w:divBdr>
        </w:div>
        <w:div w:id="2076124541">
          <w:marLeft w:val="547"/>
          <w:marRight w:val="0"/>
          <w:marTop w:val="0"/>
          <w:marBottom w:val="0"/>
          <w:divBdr>
            <w:top w:val="none" w:sz="0" w:space="0" w:color="auto"/>
            <w:left w:val="none" w:sz="0" w:space="0" w:color="auto"/>
            <w:bottom w:val="none" w:sz="0" w:space="0" w:color="auto"/>
            <w:right w:val="none" w:sz="0" w:space="0" w:color="auto"/>
          </w:divBdr>
        </w:div>
        <w:div w:id="921646937">
          <w:marLeft w:val="547"/>
          <w:marRight w:val="0"/>
          <w:marTop w:val="0"/>
          <w:marBottom w:val="0"/>
          <w:divBdr>
            <w:top w:val="none" w:sz="0" w:space="0" w:color="auto"/>
            <w:left w:val="none" w:sz="0" w:space="0" w:color="auto"/>
            <w:bottom w:val="none" w:sz="0" w:space="0" w:color="auto"/>
            <w:right w:val="none" w:sz="0" w:space="0" w:color="auto"/>
          </w:divBdr>
        </w:div>
      </w:divsChild>
    </w:div>
    <w:div w:id="1616904716">
      <w:bodyDiv w:val="1"/>
      <w:marLeft w:val="0"/>
      <w:marRight w:val="0"/>
      <w:marTop w:val="0"/>
      <w:marBottom w:val="0"/>
      <w:divBdr>
        <w:top w:val="none" w:sz="0" w:space="0" w:color="auto"/>
        <w:left w:val="none" w:sz="0" w:space="0" w:color="auto"/>
        <w:bottom w:val="none" w:sz="0" w:space="0" w:color="auto"/>
        <w:right w:val="none" w:sz="0" w:space="0" w:color="auto"/>
      </w:divBdr>
      <w:divsChild>
        <w:div w:id="522011321">
          <w:marLeft w:val="547"/>
          <w:marRight w:val="0"/>
          <w:marTop w:val="0"/>
          <w:marBottom w:val="0"/>
          <w:divBdr>
            <w:top w:val="none" w:sz="0" w:space="0" w:color="auto"/>
            <w:left w:val="none" w:sz="0" w:space="0" w:color="auto"/>
            <w:bottom w:val="none" w:sz="0" w:space="0" w:color="auto"/>
            <w:right w:val="none" w:sz="0" w:space="0" w:color="auto"/>
          </w:divBdr>
        </w:div>
        <w:div w:id="1802073799">
          <w:marLeft w:val="547"/>
          <w:marRight w:val="0"/>
          <w:marTop w:val="0"/>
          <w:marBottom w:val="0"/>
          <w:divBdr>
            <w:top w:val="none" w:sz="0" w:space="0" w:color="auto"/>
            <w:left w:val="none" w:sz="0" w:space="0" w:color="auto"/>
            <w:bottom w:val="none" w:sz="0" w:space="0" w:color="auto"/>
            <w:right w:val="none" w:sz="0" w:space="0" w:color="auto"/>
          </w:divBdr>
        </w:div>
        <w:div w:id="1564368108">
          <w:marLeft w:val="547"/>
          <w:marRight w:val="0"/>
          <w:marTop w:val="0"/>
          <w:marBottom w:val="0"/>
          <w:divBdr>
            <w:top w:val="none" w:sz="0" w:space="0" w:color="auto"/>
            <w:left w:val="none" w:sz="0" w:space="0" w:color="auto"/>
            <w:bottom w:val="none" w:sz="0" w:space="0" w:color="auto"/>
            <w:right w:val="none" w:sz="0" w:space="0" w:color="auto"/>
          </w:divBdr>
        </w:div>
        <w:div w:id="496074371">
          <w:marLeft w:val="547"/>
          <w:marRight w:val="0"/>
          <w:marTop w:val="0"/>
          <w:marBottom w:val="0"/>
          <w:divBdr>
            <w:top w:val="none" w:sz="0" w:space="0" w:color="auto"/>
            <w:left w:val="none" w:sz="0" w:space="0" w:color="auto"/>
            <w:bottom w:val="none" w:sz="0" w:space="0" w:color="auto"/>
            <w:right w:val="none" w:sz="0" w:space="0" w:color="auto"/>
          </w:divBdr>
        </w:div>
        <w:div w:id="1561359828">
          <w:marLeft w:val="547"/>
          <w:marRight w:val="0"/>
          <w:marTop w:val="0"/>
          <w:marBottom w:val="0"/>
          <w:divBdr>
            <w:top w:val="none" w:sz="0" w:space="0" w:color="auto"/>
            <w:left w:val="none" w:sz="0" w:space="0" w:color="auto"/>
            <w:bottom w:val="none" w:sz="0" w:space="0" w:color="auto"/>
            <w:right w:val="none" w:sz="0" w:space="0" w:color="auto"/>
          </w:divBdr>
        </w:div>
      </w:divsChild>
    </w:div>
    <w:div w:id="1712456842">
      <w:bodyDiv w:val="1"/>
      <w:marLeft w:val="0"/>
      <w:marRight w:val="0"/>
      <w:marTop w:val="0"/>
      <w:marBottom w:val="0"/>
      <w:divBdr>
        <w:top w:val="none" w:sz="0" w:space="0" w:color="auto"/>
        <w:left w:val="none" w:sz="0" w:space="0" w:color="auto"/>
        <w:bottom w:val="none" w:sz="0" w:space="0" w:color="auto"/>
        <w:right w:val="none" w:sz="0" w:space="0" w:color="auto"/>
      </w:divBdr>
    </w:div>
    <w:div w:id="1780222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cap="all" baseline="0">
                <a:solidFill>
                  <a:schemeClr val="tx1">
                    <a:lumMod val="65000"/>
                    <a:lumOff val="35000"/>
                  </a:schemeClr>
                </a:solidFill>
                <a:latin typeface="+mn-lt"/>
                <a:ea typeface="+mn-ea"/>
                <a:cs typeface="+mn-cs"/>
              </a:defRPr>
            </a:pPr>
            <a:r>
              <a:rPr lang="en-US" sz="800"/>
              <a:t>Estimated</a:t>
            </a:r>
            <a:r>
              <a:rPr lang="en-US" sz="800" baseline="0"/>
              <a:t> </a:t>
            </a:r>
            <a:r>
              <a:rPr lang="en-US" sz="800"/>
              <a:t>Cost Structure Percentage (%) </a:t>
            </a:r>
          </a:p>
        </c:rich>
      </c:tx>
      <c:layout>
        <c:manualLayout>
          <c:xMode val="edge"/>
          <c:yMode val="edge"/>
          <c:x val="0.148595550756797"/>
          <c:y val="0.0"/>
        </c:manualLayout>
      </c:layout>
      <c:overlay val="0"/>
      <c:spPr>
        <a:noFill/>
        <a:ln>
          <a:noFill/>
        </a:ln>
        <a:effectLst/>
      </c:spPr>
      <c:txPr>
        <a:bodyPr rot="0" spcFirstLastPara="1" vertOverflow="ellipsis" vert="horz" wrap="square" anchor="ctr" anchorCtr="1"/>
        <a:lstStyle/>
        <a:p>
          <a:pPr>
            <a:defRPr sz="800" b="1" i="0" u="none" strike="noStrike" kern="1200" cap="all" baseline="0">
              <a:solidFill>
                <a:schemeClr val="tx1">
                  <a:lumMod val="65000"/>
                  <a:lumOff val="35000"/>
                </a:schemeClr>
              </a:solidFill>
              <a:latin typeface="+mn-lt"/>
              <a:ea typeface="+mn-ea"/>
              <a:cs typeface="+mn-cs"/>
            </a:defRPr>
          </a:pPr>
          <a:endParaRPr lang="en-GB"/>
        </a:p>
      </c:txPr>
    </c:title>
    <c:autoTitleDeleted val="0"/>
    <c:plotArea>
      <c:layout/>
      <c:pieChart>
        <c:varyColors val="1"/>
        <c:ser>
          <c:idx val="0"/>
          <c:order val="0"/>
          <c:tx>
            <c:strRef>
              <c:f>Sheet1!$B$1</c:f>
              <c:strCache>
                <c:ptCount val="1"/>
                <c:pt idx="0">
                  <c:v>Estimated Cost Percentage (%) </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Pt>
            <c:idx val="6"/>
            <c:bubble3D val="0"/>
            <c:spPr>
              <a:solidFill>
                <a:schemeClr val="accent1">
                  <a:lumMod val="60000"/>
                </a:schemeClr>
              </a:solidFill>
              <a:ln>
                <a:noFill/>
              </a:ln>
              <a:effectLst>
                <a:outerShdw blurRad="63500" sx="102000" sy="102000" algn="ctr" rotWithShape="0">
                  <a:prstClr val="black">
                    <a:alpha val="20000"/>
                  </a:prstClr>
                </a:outerShdw>
              </a:effectLst>
            </c:spPr>
          </c:dPt>
          <c:dPt>
            <c:idx val="7"/>
            <c:bubble3D val="0"/>
            <c:spPr>
              <a:solidFill>
                <a:schemeClr val="accent2">
                  <a:lumMod val="60000"/>
                </a:schemeClr>
              </a:solidFill>
              <a:ln>
                <a:noFill/>
              </a:ln>
              <a:effectLst>
                <a:outerShdw blurRad="63500" sx="102000" sy="102000" algn="ctr" rotWithShape="0">
                  <a:prstClr val="black">
                    <a:alpha val="20000"/>
                  </a:prstClr>
                </a:outerShdw>
              </a:effectLst>
            </c:spPr>
          </c:dPt>
          <c:dLbls>
            <c:dLbl>
              <c:idx val="0"/>
              <c:layout>
                <c:manualLayout>
                  <c:x val="-0.00458610410456317"/>
                  <c:y val="-0.039762879640045"/>
                </c:manualLayout>
              </c:layout>
              <c:spPr>
                <a:noFill/>
                <a:ln>
                  <a:noFill/>
                </a:ln>
                <a:effectLst/>
              </c:spPr>
              <c:txPr>
                <a:bodyPr rot="0" spcFirstLastPara="1" vertOverflow="ellipsis" vert="horz" wrap="square" anchor="ctr" anchorCtr="1"/>
                <a:lstStyle/>
                <a:p>
                  <a:pPr>
                    <a:defRPr sz="800" b="1" i="0" u="none" strike="noStrike" kern="1200" spc="0" baseline="0">
                      <a:solidFill>
                        <a:schemeClr val="accent1"/>
                      </a:solidFill>
                      <a:latin typeface="+mn-lt"/>
                      <a:ea typeface="+mn-ea"/>
                      <a:cs typeface="+mn-cs"/>
                    </a:defRPr>
                  </a:pPr>
                  <a:endParaRPr lang="en-GB"/>
                </a:p>
              </c:txPr>
              <c:dLblPos val="bestFit"/>
              <c:showLegendKey val="0"/>
              <c:showVal val="0"/>
              <c:showCatName val="1"/>
              <c:showSerName val="0"/>
              <c:showPercent val="1"/>
              <c:showBubbleSize val="0"/>
              <c:extLst>
                <c:ext xmlns:c15="http://schemas.microsoft.com/office/drawing/2012/chart" uri="{CE6537A1-D6FC-4f65-9D91-7224C49458BB}">
                  <c15:layout>
                    <c:manualLayout>
                      <c:w val="0.225269433616143"/>
                      <c:h val="0.150257367829021"/>
                    </c:manualLayout>
                  </c15:layout>
                </c:ext>
              </c:extLst>
            </c:dLbl>
            <c:dLbl>
              <c:idx val="1"/>
              <c:layout>
                <c:manualLayout>
                  <c:x val="0.0137583123136896"/>
                  <c:y val="-0.0342854893138358"/>
                </c:manualLayout>
              </c:layout>
              <c:tx>
                <c:rich>
                  <a:bodyPr rot="0" spcFirstLastPara="1" vertOverflow="ellipsis" vert="horz" wrap="square" anchor="ctr" anchorCtr="1"/>
                  <a:lstStyle/>
                  <a:p>
                    <a:pPr>
                      <a:defRPr sz="800" b="1" i="0" u="none" strike="noStrike" kern="1200" spc="0" baseline="0">
                        <a:solidFill>
                          <a:schemeClr val="accent1"/>
                        </a:solidFill>
                        <a:latin typeface="+mn-lt"/>
                        <a:ea typeface="+mn-ea"/>
                        <a:cs typeface="+mn-cs"/>
                      </a:defRPr>
                    </a:pPr>
                    <a:fld id="{AF18E2FD-0BD3-674A-A01E-7B9E7C3B1B5C}" type="CATEGORYNAME">
                      <a:rPr lang="en-US"/>
                      <a:pPr>
                        <a:defRPr>
                          <a:solidFill>
                            <a:schemeClr val="accent1"/>
                          </a:solidFill>
                        </a:defRPr>
                      </a:pPr>
                      <a:t>[CATEGORY NAME]</a:t>
                    </a:fld>
                    <a:r>
                      <a:rPr lang="en-US" baseline="0"/>
                      <a:t> </a:t>
                    </a:r>
                    <a:fld id="{A6B2872C-C5C1-404E-B27B-DA9F918506FB}" type="PERCENTAGE">
                      <a:rPr lang="en-US" baseline="0"/>
                      <a:pPr>
                        <a:defRPr>
                          <a:solidFill>
                            <a:schemeClr val="accent1"/>
                          </a:solidFill>
                        </a:defRPr>
                      </a:pPr>
                      <a:t>[PERCENTAGE]</a:t>
                    </a:fld>
                    <a:endParaRPr lang="en-US" baseline="0"/>
                  </a:p>
                </c:rich>
              </c:tx>
              <c:spPr>
                <a:noFill/>
                <a:ln>
                  <a:noFill/>
                </a:ln>
                <a:effectLst/>
              </c:spPr>
              <c:txPr>
                <a:bodyPr rot="0" spcFirstLastPara="1" vertOverflow="ellipsis" vert="horz" wrap="square" anchor="ctr" anchorCtr="1"/>
                <a:lstStyle/>
                <a:p>
                  <a:pPr>
                    <a:defRPr sz="800" b="1" i="0" u="none" strike="noStrike" kern="1200" spc="0" baseline="0">
                      <a:solidFill>
                        <a:schemeClr val="accent1"/>
                      </a:solidFill>
                      <a:latin typeface="+mn-lt"/>
                      <a:ea typeface="+mn-ea"/>
                      <a:cs typeface="+mn-cs"/>
                    </a:defRPr>
                  </a:pPr>
                  <a:endParaRPr lang="en-GB"/>
                </a:p>
              </c:txPr>
              <c:dLblPos val="bestFit"/>
              <c:showLegendKey val="0"/>
              <c:showVal val="1"/>
              <c:showCatName val="1"/>
              <c:showSerName val="0"/>
              <c:showPercent val="1"/>
              <c:showBubbleSize val="0"/>
              <c:extLst>
                <c:ext xmlns:c15="http://schemas.microsoft.com/office/drawing/2012/chart" uri="{CE6537A1-D6FC-4f65-9D91-7224C49458BB}">
                  <c15:layout>
                    <c:manualLayout>
                      <c:w val="0.264434762669113"/>
                      <c:h val="0.168742857142857"/>
                    </c:manualLayout>
                  </c15:layout>
                  <c15:dlblFieldTable/>
                  <c15:showDataLabelsRange val="0"/>
                </c:ext>
              </c:extLst>
            </c:dLbl>
            <c:dLbl>
              <c:idx val="2"/>
              <c:layout>
                <c:manualLayout>
                  <c:x val="0.0130880911154163"/>
                  <c:y val="-0.0186587176602925"/>
                </c:manualLayout>
              </c:layout>
              <c:tx>
                <c:rich>
                  <a:bodyPr rot="0" spcFirstLastPara="1" vertOverflow="ellipsis" vert="horz" wrap="square" anchor="ctr" anchorCtr="1"/>
                  <a:lstStyle/>
                  <a:p>
                    <a:pPr>
                      <a:defRPr sz="800" b="1" i="0" u="none" strike="noStrike" kern="1200" spc="0" baseline="0">
                        <a:solidFill>
                          <a:schemeClr val="accent1"/>
                        </a:solidFill>
                        <a:latin typeface="+mn-lt"/>
                        <a:ea typeface="+mn-ea"/>
                        <a:cs typeface="+mn-cs"/>
                      </a:defRPr>
                    </a:pPr>
                    <a:fld id="{DC72270C-2E17-C346-ABCF-0318B544A080}" type="CATEGORYNAME">
                      <a:rPr lang="en-US"/>
                      <a:pPr>
                        <a:defRPr>
                          <a:solidFill>
                            <a:schemeClr val="accent1"/>
                          </a:solidFill>
                        </a:defRPr>
                      </a:pPr>
                      <a:t>[CATEGORY NAME]</a:t>
                    </a:fld>
                    <a:endParaRPr lang="en-US"/>
                  </a:p>
                  <a:p>
                    <a:pPr>
                      <a:defRPr>
                        <a:solidFill>
                          <a:schemeClr val="accent1"/>
                        </a:solidFill>
                      </a:defRPr>
                    </a:pPr>
                    <a:fld id="{7FAE3E8B-F2CB-8845-860D-22E0CE4A9365}" type="PERCENTAGE">
                      <a:rPr lang="en-US" baseline="0"/>
                      <a:pPr>
                        <a:defRPr>
                          <a:solidFill>
                            <a:schemeClr val="accent1"/>
                          </a:solidFill>
                        </a:defRPr>
                      </a:pPr>
                      <a:t>[PERCENTAGE]</a:t>
                    </a:fld>
                    <a:endParaRPr lang="en-GB"/>
                  </a:p>
                </c:rich>
              </c:tx>
              <c:spPr>
                <a:noFill/>
                <a:ln>
                  <a:noFill/>
                </a:ln>
                <a:effectLst/>
              </c:spPr>
              <c:txPr>
                <a:bodyPr rot="0" spcFirstLastPara="1" vertOverflow="ellipsis" vert="horz" wrap="square" anchor="ctr" anchorCtr="1"/>
                <a:lstStyle/>
                <a:p>
                  <a:pPr>
                    <a:defRPr sz="800" b="1" i="0" u="none" strike="noStrike" kern="1200" spc="0" baseline="0">
                      <a:solidFill>
                        <a:schemeClr val="accent1"/>
                      </a:solidFill>
                      <a:latin typeface="+mn-lt"/>
                      <a:ea typeface="+mn-ea"/>
                      <a:cs typeface="+mn-cs"/>
                    </a:defRPr>
                  </a:pPr>
                  <a:endParaRPr lang="en-GB"/>
                </a:p>
              </c:txPr>
              <c:dLblPos val="bestFit"/>
              <c:showLegendKey val="0"/>
              <c:showVal val="1"/>
              <c:showCatName val="1"/>
              <c:showSerName val="0"/>
              <c:showPercent val="1"/>
              <c:showBubbleSize val="0"/>
              <c:extLst>
                <c:ext xmlns:c15="http://schemas.microsoft.com/office/drawing/2012/chart" uri="{CE6537A1-D6FC-4f65-9D91-7224C49458BB}">
                  <c15:layout>
                    <c:manualLayout>
                      <c:w val="0.226760098005406"/>
                      <c:h val="0.203028571428571"/>
                    </c:manualLayout>
                  </c15:layout>
                  <c15:dlblFieldTable/>
                  <c15:showDataLabelsRange val="0"/>
                </c:ext>
              </c:extLst>
            </c:dLbl>
            <c:dLbl>
              <c:idx val="3"/>
              <c:layout>
                <c:manualLayout>
                  <c:x val="0.0737752483989261"/>
                  <c:y val="0.000670416197975148"/>
                </c:manualLayout>
              </c:layout>
              <c:spPr>
                <a:noFill/>
                <a:ln>
                  <a:noFill/>
                </a:ln>
                <a:effectLst/>
              </c:spPr>
              <c:txPr>
                <a:bodyPr rot="0" spcFirstLastPara="1" vertOverflow="ellipsis" vert="horz" wrap="square" anchor="ctr" anchorCtr="1"/>
                <a:lstStyle/>
                <a:p>
                  <a:pPr>
                    <a:defRPr sz="800" b="1" i="0" u="none" strike="noStrike" kern="1200" spc="0" baseline="0">
                      <a:solidFill>
                        <a:schemeClr val="accent4"/>
                      </a:solidFill>
                      <a:latin typeface="+mn-lt"/>
                      <a:ea typeface="+mn-ea"/>
                      <a:cs typeface="+mn-cs"/>
                    </a:defRPr>
                  </a:pPr>
                  <a:endParaRPr lang="en-GB"/>
                </a:p>
              </c:txPr>
              <c:dLblPos val="bestFit"/>
              <c:showLegendKey val="0"/>
              <c:showVal val="0"/>
              <c:showCatName val="1"/>
              <c:showSerName val="0"/>
              <c:showPercent val="1"/>
              <c:showBubbleSize val="0"/>
              <c:extLst>
                <c:ext xmlns:c15="http://schemas.microsoft.com/office/drawing/2012/chart" uri="{CE6537A1-D6FC-4f65-9D91-7224C49458BB}"/>
              </c:extLst>
            </c:dLbl>
            <c:dLbl>
              <c:idx val="4"/>
              <c:layout>
                <c:manualLayout>
                  <c:x val="0.0642054574638844"/>
                  <c:y val="0.017142857142857"/>
                </c:manualLayout>
              </c:layout>
              <c:spPr>
                <a:noFill/>
                <a:ln>
                  <a:noFill/>
                </a:ln>
                <a:effectLst/>
              </c:spPr>
              <c:txPr>
                <a:bodyPr rot="0" spcFirstLastPara="1" vertOverflow="ellipsis" vert="horz" wrap="square" anchor="ctr" anchorCtr="1"/>
                <a:lstStyle/>
                <a:p>
                  <a:pPr>
                    <a:defRPr sz="800" b="1" i="0" u="none" strike="noStrike" kern="1200" spc="0" baseline="0">
                      <a:solidFill>
                        <a:schemeClr val="accent5"/>
                      </a:solidFill>
                      <a:latin typeface="+mn-lt"/>
                      <a:ea typeface="+mn-ea"/>
                      <a:cs typeface="+mn-cs"/>
                    </a:defRPr>
                  </a:pPr>
                  <a:endParaRPr lang="en-GB"/>
                </a:p>
              </c:txPr>
              <c:dLblPos val="bestFit"/>
              <c:showLegendKey val="0"/>
              <c:showVal val="0"/>
              <c:showCatName val="1"/>
              <c:showSerName val="0"/>
              <c:showPercent val="1"/>
              <c:showBubbleSize val="0"/>
              <c:extLst>
                <c:ext xmlns:c15="http://schemas.microsoft.com/office/drawing/2012/chart" uri="{CE6537A1-D6FC-4f65-9D91-7224C49458BB}"/>
              </c:extLst>
            </c:dLbl>
            <c:dLbl>
              <c:idx val="5"/>
              <c:layout>
                <c:manualLayout>
                  <c:x val="-0.0703930868994506"/>
                  <c:y val="-0.0327295838020247"/>
                </c:manualLayout>
              </c:layout>
              <c:tx>
                <c:rich>
                  <a:bodyPr rot="0" spcFirstLastPara="1" vertOverflow="ellipsis" vert="horz" wrap="square" anchor="ctr" anchorCtr="1"/>
                  <a:lstStyle/>
                  <a:p>
                    <a:pPr algn="ctr">
                      <a:defRPr sz="800" b="1" i="0" u="none" strike="noStrike" kern="1200" spc="0" baseline="0">
                        <a:solidFill>
                          <a:schemeClr val="accent1"/>
                        </a:solidFill>
                        <a:latin typeface="+mn-lt"/>
                        <a:ea typeface="+mn-ea"/>
                        <a:cs typeface="+mn-cs"/>
                      </a:defRPr>
                    </a:pPr>
                    <a:fld id="{DFCAC2F8-80E4-0F4B-A965-BA13C745564D}" type="CATEGORYNAME">
                      <a:rPr lang="en-US"/>
                      <a:pPr algn="ctr">
                        <a:defRPr>
                          <a:solidFill>
                            <a:schemeClr val="accent1"/>
                          </a:solidFill>
                        </a:defRPr>
                      </a:pPr>
                      <a:t>[CATEGORY NAME]</a:t>
                    </a:fld>
                    <a:r>
                      <a:rPr lang="en-US"/>
                      <a:t>
</a:t>
                    </a:r>
                    <a:fld id="{32C03839-2D6E-1442-B4EC-2E902AAE8F7E}" type="PERCENTAGE">
                      <a:rPr lang="en-US"/>
                      <a:pPr algn="ctr">
                        <a:defRPr>
                          <a:solidFill>
                            <a:schemeClr val="accent1"/>
                          </a:solidFill>
                        </a:defRPr>
                      </a:pPr>
                      <a:t>[PERCENTAGE]</a:t>
                    </a:fld>
                    <a:endParaRPr lang="en-US"/>
                  </a:p>
                </c:rich>
              </c:tx>
              <c:spPr>
                <a:noFill/>
                <a:ln>
                  <a:noFill/>
                </a:ln>
                <a:effectLst/>
              </c:spPr>
              <c:txPr>
                <a:bodyPr rot="0" spcFirstLastPara="1" vertOverflow="ellipsis" vert="horz" wrap="square" anchor="ctr" anchorCtr="1"/>
                <a:lstStyle/>
                <a:p>
                  <a:pPr algn="ctr">
                    <a:defRPr sz="800" b="1" i="0" u="none" strike="noStrike" kern="1200" spc="0" baseline="0">
                      <a:solidFill>
                        <a:schemeClr val="accent1"/>
                      </a:solidFill>
                      <a:latin typeface="+mn-lt"/>
                      <a:ea typeface="+mn-ea"/>
                      <a:cs typeface="+mn-cs"/>
                    </a:defRPr>
                  </a:pPr>
                  <a:endParaRPr lang="en-GB"/>
                </a:p>
              </c:txPr>
              <c:dLblPos val="bestFit"/>
              <c:showLegendKey val="0"/>
              <c:showVal val="0"/>
              <c:showCatName val="1"/>
              <c:showSerName val="0"/>
              <c:showPercent val="1"/>
              <c:showBubbleSize val="0"/>
              <c:extLst>
                <c:ext xmlns:c15="http://schemas.microsoft.com/office/drawing/2012/chart" uri="{CE6537A1-D6FC-4f65-9D91-7224C49458BB}">
                  <c15:layout>
                    <c:manualLayout>
                      <c:w val="0.440096994296259"/>
                      <c:h val="0.146158830146232"/>
                    </c:manualLayout>
                  </c15:layout>
                  <c15:dlblFieldTable/>
                  <c15:showDataLabelsRange val="0"/>
                </c:ext>
              </c:extLst>
            </c:dLbl>
            <c:dLbl>
              <c:idx val="6"/>
              <c:spPr>
                <a:noFill/>
                <a:ln>
                  <a:noFill/>
                </a:ln>
                <a:effectLst/>
              </c:spPr>
              <c:txPr>
                <a:bodyPr rot="0" spcFirstLastPara="1" vertOverflow="ellipsis" vert="horz" wrap="square" anchor="ctr" anchorCtr="1"/>
                <a:lstStyle/>
                <a:p>
                  <a:pPr>
                    <a:defRPr sz="800" b="1" i="0" u="none" strike="noStrike" kern="1200" spc="0" baseline="0">
                      <a:solidFill>
                        <a:schemeClr val="accent1">
                          <a:lumMod val="60000"/>
                        </a:schemeClr>
                      </a:solidFill>
                      <a:latin typeface="+mn-lt"/>
                      <a:ea typeface="+mn-ea"/>
                      <a:cs typeface="+mn-cs"/>
                    </a:defRPr>
                  </a:pPr>
                  <a:endParaRPr lang="en-GB"/>
                </a:p>
              </c:txPr>
              <c:dLblPos val="outEnd"/>
              <c:showLegendKey val="0"/>
              <c:showVal val="0"/>
              <c:showCatName val="1"/>
              <c:showSerName val="0"/>
              <c:showPercent val="1"/>
              <c:showBubbleSize val="0"/>
            </c:dLbl>
            <c:dLbl>
              <c:idx val="7"/>
              <c:layout>
                <c:manualLayout>
                  <c:x val="-0.0917220820912635"/>
                  <c:y val="-2.61901736393554E-17"/>
                </c:manualLayout>
              </c:layout>
              <c:spPr>
                <a:noFill/>
                <a:ln>
                  <a:noFill/>
                </a:ln>
                <a:effectLst/>
              </c:spPr>
              <c:txPr>
                <a:bodyPr rot="0" spcFirstLastPara="1" vertOverflow="ellipsis" vert="horz" wrap="square" anchor="ctr" anchorCtr="1"/>
                <a:lstStyle/>
                <a:p>
                  <a:pPr>
                    <a:defRPr sz="800" b="1" i="0" u="none" strike="noStrike" kern="1200" spc="0" baseline="0">
                      <a:solidFill>
                        <a:schemeClr val="accent2">
                          <a:lumMod val="60000"/>
                        </a:schemeClr>
                      </a:solidFill>
                      <a:latin typeface="+mn-lt"/>
                      <a:ea typeface="+mn-ea"/>
                      <a:cs typeface="+mn-cs"/>
                    </a:defRPr>
                  </a:pPr>
                  <a:endParaRPr lang="en-GB"/>
                </a:p>
              </c:txPr>
              <c:dLblPos val="bestFit"/>
              <c:showLegendKey val="0"/>
              <c:showVal val="0"/>
              <c:showCatName val="1"/>
              <c:showSerName val="0"/>
              <c:showPercent val="1"/>
              <c:showBubbleSize val="0"/>
              <c:extLst>
                <c:ext xmlns:c15="http://schemas.microsoft.com/office/drawing/2012/chart" uri="{CE6537A1-D6FC-4f65-9D91-7224C49458BB}"/>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Negotiation</c:v>
                </c:pt>
                <c:pt idx="1">
                  <c:v>Manpower</c:v>
                </c:pt>
                <c:pt idx="2">
                  <c:v>Partnership</c:v>
                </c:pt>
                <c:pt idx="3">
                  <c:v>Utilities</c:v>
                </c:pt>
                <c:pt idx="4">
                  <c:v>Modelling</c:v>
                </c:pt>
                <c:pt idx="5">
                  <c:v>Metallic Micro-Laittice</c:v>
                </c:pt>
                <c:pt idx="6">
                  <c:v>Prototyping</c:v>
                </c:pt>
                <c:pt idx="7">
                  <c:v>Promotion</c:v>
                </c:pt>
              </c:strCache>
            </c:strRef>
          </c:cat>
          <c:val>
            <c:numRef>
              <c:f>Sheet1!$B$2:$B$9</c:f>
              <c:numCache>
                <c:formatCode>0%</c:formatCode>
                <c:ptCount val="8"/>
                <c:pt idx="0">
                  <c:v>0.01</c:v>
                </c:pt>
                <c:pt idx="1">
                  <c:v>0.21</c:v>
                </c:pt>
                <c:pt idx="2">
                  <c:v>0.02</c:v>
                </c:pt>
                <c:pt idx="3">
                  <c:v>0.19</c:v>
                </c:pt>
                <c:pt idx="4">
                  <c:v>0.03</c:v>
                </c:pt>
                <c:pt idx="5">
                  <c:v>0.17</c:v>
                </c:pt>
                <c:pt idx="6">
                  <c:v>0.26</c:v>
                </c:pt>
                <c:pt idx="7">
                  <c:v>0.11</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E53B81-4A7E-824F-809E-37508A4BCDE4}" type="doc">
      <dgm:prSet loTypeId="urn:microsoft.com/office/officeart/2005/8/layout/chevron2" loCatId="" qsTypeId="urn:microsoft.com/office/officeart/2005/8/quickstyle/simple1" qsCatId="simple" csTypeId="urn:microsoft.com/office/officeart/2005/8/colors/colorful4" csCatId="colorful" phldr="1"/>
      <dgm:spPr/>
    </dgm:pt>
    <dgm:pt modelId="{8F159325-1A91-5743-9FEE-CE135918BBAC}">
      <dgm:prSet phldrT="[Text]"/>
      <dgm:spPr/>
      <dgm:t>
        <a:bodyPr/>
        <a:lstStyle/>
        <a:p>
          <a:pPr algn="just"/>
          <a:r>
            <a:rPr lang="en-GB"/>
            <a:t>2022</a:t>
          </a:r>
        </a:p>
      </dgm:t>
    </dgm:pt>
    <dgm:pt modelId="{A053027A-20F4-C946-AE1D-071BB687DF0B}" type="parTrans" cxnId="{C9602BFF-9AD1-0B4D-812E-E4FF6EA36B3D}">
      <dgm:prSet/>
      <dgm:spPr/>
      <dgm:t>
        <a:bodyPr/>
        <a:lstStyle/>
        <a:p>
          <a:pPr algn="just"/>
          <a:endParaRPr lang="en-GB"/>
        </a:p>
      </dgm:t>
    </dgm:pt>
    <dgm:pt modelId="{C3DC27FE-FBCE-6B47-8FDB-B1F172FBA8BD}" type="sibTrans" cxnId="{C9602BFF-9AD1-0B4D-812E-E4FF6EA36B3D}">
      <dgm:prSet/>
      <dgm:spPr/>
      <dgm:t>
        <a:bodyPr/>
        <a:lstStyle/>
        <a:p>
          <a:pPr algn="just"/>
          <a:endParaRPr lang="en-GB"/>
        </a:p>
      </dgm:t>
    </dgm:pt>
    <dgm:pt modelId="{CF5DE762-1E76-4A49-8911-21A700552D7B}">
      <dgm:prSet/>
      <dgm:spPr/>
      <dgm:t>
        <a:bodyPr/>
        <a:lstStyle/>
        <a:p>
          <a:pPr algn="just"/>
          <a:r>
            <a:rPr lang="en-GB"/>
            <a:t>2020</a:t>
          </a:r>
        </a:p>
      </dgm:t>
    </dgm:pt>
    <dgm:pt modelId="{CF6F8CB8-DD52-4E41-8355-AA555540043E}" type="parTrans" cxnId="{71E48445-5B69-2D46-9723-D43117225CE8}">
      <dgm:prSet/>
      <dgm:spPr/>
      <dgm:t>
        <a:bodyPr/>
        <a:lstStyle/>
        <a:p>
          <a:pPr algn="just"/>
          <a:endParaRPr lang="en-GB"/>
        </a:p>
      </dgm:t>
    </dgm:pt>
    <dgm:pt modelId="{036D175C-33C4-174D-AE69-51540CDA9BFF}" type="sibTrans" cxnId="{71E48445-5B69-2D46-9723-D43117225CE8}">
      <dgm:prSet/>
      <dgm:spPr/>
      <dgm:t>
        <a:bodyPr/>
        <a:lstStyle/>
        <a:p>
          <a:pPr algn="just"/>
          <a:endParaRPr lang="en-GB"/>
        </a:p>
      </dgm:t>
    </dgm:pt>
    <dgm:pt modelId="{02D78DD2-2922-A648-BB92-58245ABCBE00}">
      <dgm:prSet/>
      <dgm:spPr/>
      <dgm:t>
        <a:bodyPr/>
        <a:lstStyle/>
        <a:p>
          <a:pPr algn="just"/>
          <a:r>
            <a:rPr lang="en-GB"/>
            <a:t>2026</a:t>
          </a:r>
        </a:p>
      </dgm:t>
    </dgm:pt>
    <dgm:pt modelId="{CB3CAC21-8269-244A-86E1-100EC90A8187}" type="parTrans" cxnId="{29F93CAD-330C-7E40-BFA4-36B57C7AD023}">
      <dgm:prSet/>
      <dgm:spPr/>
      <dgm:t>
        <a:bodyPr/>
        <a:lstStyle/>
        <a:p>
          <a:pPr algn="just"/>
          <a:endParaRPr lang="en-GB"/>
        </a:p>
      </dgm:t>
    </dgm:pt>
    <dgm:pt modelId="{AF932214-4CF9-CA45-91CA-C337AD2F341A}" type="sibTrans" cxnId="{29F93CAD-330C-7E40-BFA4-36B57C7AD023}">
      <dgm:prSet/>
      <dgm:spPr/>
      <dgm:t>
        <a:bodyPr/>
        <a:lstStyle/>
        <a:p>
          <a:pPr algn="just"/>
          <a:endParaRPr lang="en-GB"/>
        </a:p>
      </dgm:t>
    </dgm:pt>
    <dgm:pt modelId="{D78049BE-CD61-D14E-A65D-4AADEE42806D}">
      <dgm:prSet/>
      <dgm:spPr/>
      <dgm:t>
        <a:bodyPr/>
        <a:lstStyle/>
        <a:p>
          <a:pPr algn="just"/>
          <a:r>
            <a:rPr lang="en-GB"/>
            <a:t>2030</a:t>
          </a:r>
        </a:p>
      </dgm:t>
    </dgm:pt>
    <dgm:pt modelId="{5BE0BAAA-085D-8343-8ACA-22046077E7E2}" type="parTrans" cxnId="{103FE0D2-A199-7C45-AF01-E4506251EAB1}">
      <dgm:prSet/>
      <dgm:spPr/>
      <dgm:t>
        <a:bodyPr/>
        <a:lstStyle/>
        <a:p>
          <a:pPr algn="just"/>
          <a:endParaRPr lang="en-GB"/>
        </a:p>
      </dgm:t>
    </dgm:pt>
    <dgm:pt modelId="{5784CD6F-4C8B-F64E-BF8C-F45FDFCAA805}" type="sibTrans" cxnId="{103FE0D2-A199-7C45-AF01-E4506251EAB1}">
      <dgm:prSet/>
      <dgm:spPr/>
      <dgm:t>
        <a:bodyPr/>
        <a:lstStyle/>
        <a:p>
          <a:pPr algn="just"/>
          <a:endParaRPr lang="en-GB"/>
        </a:p>
      </dgm:t>
    </dgm:pt>
    <dgm:pt modelId="{AE445011-CB73-3B48-B23B-FC44DCDF2E35}">
      <dgm:prSet custT="1"/>
      <dgm:spPr/>
      <dgm:t>
        <a:bodyPr/>
        <a:lstStyle/>
        <a:p>
          <a:pPr algn="just"/>
          <a:r>
            <a:rPr lang="en-GB" sz="700"/>
            <a:t>Processing contract for partnership</a:t>
          </a:r>
        </a:p>
      </dgm:t>
    </dgm:pt>
    <dgm:pt modelId="{AC37468A-F751-4745-AA19-9E79928FB7CD}" type="parTrans" cxnId="{CFD374C2-D744-DF43-88F4-63F78A4313AD}">
      <dgm:prSet/>
      <dgm:spPr/>
      <dgm:t>
        <a:bodyPr/>
        <a:lstStyle/>
        <a:p>
          <a:pPr algn="just"/>
          <a:endParaRPr lang="en-GB"/>
        </a:p>
      </dgm:t>
    </dgm:pt>
    <dgm:pt modelId="{9B2F7DAB-99DB-F748-B347-00A28F29AC06}" type="sibTrans" cxnId="{CFD374C2-D744-DF43-88F4-63F78A4313AD}">
      <dgm:prSet/>
      <dgm:spPr/>
      <dgm:t>
        <a:bodyPr/>
        <a:lstStyle/>
        <a:p>
          <a:pPr algn="just"/>
          <a:endParaRPr lang="en-GB"/>
        </a:p>
      </dgm:t>
    </dgm:pt>
    <dgm:pt modelId="{58453880-1584-1149-9CB8-67F17AEE257E}">
      <dgm:prSet custT="1"/>
      <dgm:spPr/>
      <dgm:t>
        <a:bodyPr/>
        <a:lstStyle/>
        <a:p>
          <a:pPr algn="just"/>
          <a:r>
            <a:rPr lang="en-GB" sz="700"/>
            <a:t>R&amp;D for project's foundation</a:t>
          </a:r>
        </a:p>
      </dgm:t>
    </dgm:pt>
    <dgm:pt modelId="{4C21FE30-A397-DF42-B504-76AB5DE8F4F3}" type="parTrans" cxnId="{97FA223E-DA79-784B-9833-13DA4DE27CCA}">
      <dgm:prSet/>
      <dgm:spPr/>
      <dgm:t>
        <a:bodyPr/>
        <a:lstStyle/>
        <a:p>
          <a:pPr algn="just"/>
          <a:endParaRPr lang="en-GB"/>
        </a:p>
      </dgm:t>
    </dgm:pt>
    <dgm:pt modelId="{88D8FFCF-7888-0C48-A837-FF567B0104A0}" type="sibTrans" cxnId="{97FA223E-DA79-784B-9833-13DA4DE27CCA}">
      <dgm:prSet/>
      <dgm:spPr/>
      <dgm:t>
        <a:bodyPr/>
        <a:lstStyle/>
        <a:p>
          <a:pPr algn="just"/>
          <a:endParaRPr lang="en-GB"/>
        </a:p>
      </dgm:t>
    </dgm:pt>
    <dgm:pt modelId="{E7F37C5C-8DCD-6A40-862F-613F00255AC3}">
      <dgm:prSet custT="1"/>
      <dgm:spPr/>
      <dgm:t>
        <a:bodyPr/>
        <a:lstStyle/>
        <a:p>
          <a:pPr algn="just"/>
          <a:r>
            <a:rPr lang="en-GB" sz="700"/>
            <a:t>Project Proposal</a:t>
          </a:r>
        </a:p>
      </dgm:t>
    </dgm:pt>
    <dgm:pt modelId="{53E8E7E7-6AF4-B641-B255-FEE492088D09}" type="parTrans" cxnId="{7DA43F44-DD1F-684B-A1FC-065C443A0364}">
      <dgm:prSet/>
      <dgm:spPr/>
      <dgm:t>
        <a:bodyPr/>
        <a:lstStyle/>
        <a:p>
          <a:pPr algn="just"/>
          <a:endParaRPr lang="en-GB"/>
        </a:p>
      </dgm:t>
    </dgm:pt>
    <dgm:pt modelId="{F9BAEF1D-83C3-014A-A201-12DC8E03F6F3}" type="sibTrans" cxnId="{7DA43F44-DD1F-684B-A1FC-065C443A0364}">
      <dgm:prSet/>
      <dgm:spPr/>
      <dgm:t>
        <a:bodyPr/>
        <a:lstStyle/>
        <a:p>
          <a:pPr algn="just"/>
          <a:endParaRPr lang="en-GB"/>
        </a:p>
      </dgm:t>
    </dgm:pt>
    <dgm:pt modelId="{639343A7-FFE7-ED40-ABA3-6B91ED412EA7}">
      <dgm:prSet custT="1"/>
      <dgm:spPr/>
      <dgm:t>
        <a:bodyPr/>
        <a:lstStyle/>
        <a:p>
          <a:pPr algn="just"/>
          <a:r>
            <a:rPr lang="en-GB" sz="600"/>
            <a:t>Collaborative research &amp; development</a:t>
          </a:r>
        </a:p>
      </dgm:t>
    </dgm:pt>
    <dgm:pt modelId="{7377EF2B-C76E-204A-A6BA-C06D649281C6}" type="parTrans" cxnId="{920437B2-A731-2C46-A933-9F13720C1903}">
      <dgm:prSet/>
      <dgm:spPr/>
      <dgm:t>
        <a:bodyPr/>
        <a:lstStyle/>
        <a:p>
          <a:pPr algn="just"/>
          <a:endParaRPr lang="en-GB"/>
        </a:p>
      </dgm:t>
    </dgm:pt>
    <dgm:pt modelId="{08C1529C-4B63-1B44-9A92-79F7C1A2B051}" type="sibTrans" cxnId="{920437B2-A731-2C46-A933-9F13720C1903}">
      <dgm:prSet/>
      <dgm:spPr/>
      <dgm:t>
        <a:bodyPr/>
        <a:lstStyle/>
        <a:p>
          <a:pPr algn="just"/>
          <a:endParaRPr lang="en-GB"/>
        </a:p>
      </dgm:t>
    </dgm:pt>
    <dgm:pt modelId="{03B31E49-CFC3-6E45-9C7F-F414875F3B5A}">
      <dgm:prSet custT="1"/>
      <dgm:spPr/>
      <dgm:t>
        <a:bodyPr/>
        <a:lstStyle/>
        <a:p>
          <a:pPr algn="just"/>
          <a:r>
            <a:rPr lang="en-GB" sz="900"/>
            <a:t>Product launch</a:t>
          </a:r>
        </a:p>
      </dgm:t>
    </dgm:pt>
    <dgm:pt modelId="{87A8D1C6-D330-AC4A-A7DD-9C6294A596EB}" type="parTrans" cxnId="{D1F16F43-3E29-A94D-820D-1810199364DB}">
      <dgm:prSet/>
      <dgm:spPr/>
      <dgm:t>
        <a:bodyPr/>
        <a:lstStyle/>
        <a:p>
          <a:pPr algn="just"/>
          <a:endParaRPr lang="en-GB"/>
        </a:p>
      </dgm:t>
    </dgm:pt>
    <dgm:pt modelId="{CCB8CBDC-49D3-C74F-82CB-946120B33F22}" type="sibTrans" cxnId="{D1F16F43-3E29-A94D-820D-1810199364DB}">
      <dgm:prSet/>
      <dgm:spPr/>
      <dgm:t>
        <a:bodyPr/>
        <a:lstStyle/>
        <a:p>
          <a:pPr algn="just"/>
          <a:endParaRPr lang="en-GB"/>
        </a:p>
      </dgm:t>
    </dgm:pt>
    <dgm:pt modelId="{305DFAC0-C5AD-1343-8C2D-A48FF88FFEDC}">
      <dgm:prSet custT="1"/>
      <dgm:spPr/>
      <dgm:t>
        <a:bodyPr/>
        <a:lstStyle/>
        <a:p>
          <a:pPr algn="just"/>
          <a:r>
            <a:rPr lang="en-GB" sz="600"/>
            <a:t>Project Commercialization (e.g. Demonstration)</a:t>
          </a:r>
        </a:p>
      </dgm:t>
    </dgm:pt>
    <dgm:pt modelId="{335F1E17-B39C-9444-929D-12EFE711A6DB}" type="parTrans" cxnId="{AAACF605-1367-0346-96DD-3879739CF050}">
      <dgm:prSet/>
      <dgm:spPr/>
      <dgm:t>
        <a:bodyPr/>
        <a:lstStyle/>
        <a:p>
          <a:pPr algn="just"/>
          <a:endParaRPr lang="en-GB"/>
        </a:p>
      </dgm:t>
    </dgm:pt>
    <dgm:pt modelId="{F9D11C15-1269-964F-9F60-1DF6EB2D31B5}" type="sibTrans" cxnId="{AAACF605-1367-0346-96DD-3879739CF050}">
      <dgm:prSet/>
      <dgm:spPr/>
      <dgm:t>
        <a:bodyPr/>
        <a:lstStyle/>
        <a:p>
          <a:pPr algn="just"/>
          <a:endParaRPr lang="en-GB"/>
        </a:p>
      </dgm:t>
    </dgm:pt>
    <dgm:pt modelId="{C983DFCB-A1B6-7F4A-97E4-DE3A3D44B69D}">
      <dgm:prSet custT="1"/>
      <dgm:spPr/>
      <dgm:t>
        <a:bodyPr/>
        <a:lstStyle/>
        <a:p>
          <a:pPr algn="just"/>
          <a:r>
            <a:rPr lang="en-GB" sz="900"/>
            <a:t>Continuous development to improve technology of light vehicle to maximize fuel/energy efficiency, hence further emission reduction</a:t>
          </a:r>
        </a:p>
      </dgm:t>
    </dgm:pt>
    <dgm:pt modelId="{928AF07E-4286-B442-ADF6-046181BCC44F}" type="parTrans" cxnId="{B6174AAE-BD67-AD4C-99BA-919CDA58D339}">
      <dgm:prSet/>
      <dgm:spPr/>
      <dgm:t>
        <a:bodyPr/>
        <a:lstStyle/>
        <a:p>
          <a:pPr algn="just"/>
          <a:endParaRPr lang="en-GB"/>
        </a:p>
      </dgm:t>
    </dgm:pt>
    <dgm:pt modelId="{04DD47C6-5CE3-7744-9C29-6A3F7784FB94}" type="sibTrans" cxnId="{B6174AAE-BD67-AD4C-99BA-919CDA58D339}">
      <dgm:prSet/>
      <dgm:spPr/>
      <dgm:t>
        <a:bodyPr/>
        <a:lstStyle/>
        <a:p>
          <a:pPr algn="just"/>
          <a:endParaRPr lang="en-GB"/>
        </a:p>
      </dgm:t>
    </dgm:pt>
    <dgm:pt modelId="{4F0ED4B5-5B16-F14B-BF46-6999178CF776}">
      <dgm:prSet custT="1"/>
      <dgm:spPr/>
      <dgm:t>
        <a:bodyPr/>
        <a:lstStyle/>
        <a:p>
          <a:pPr algn="just"/>
          <a:r>
            <a:rPr lang="en-GB" sz="700"/>
            <a:t>Meet Paris Agreement obligations</a:t>
          </a:r>
        </a:p>
      </dgm:t>
    </dgm:pt>
    <dgm:pt modelId="{8D58EE83-557B-7542-AE5E-24C0914129E1}" type="parTrans" cxnId="{AE2F91AA-88A5-2C44-A4C5-641D0540A82F}">
      <dgm:prSet/>
      <dgm:spPr/>
      <dgm:t>
        <a:bodyPr/>
        <a:lstStyle/>
        <a:p>
          <a:pPr algn="just"/>
          <a:endParaRPr lang="en-GB"/>
        </a:p>
      </dgm:t>
    </dgm:pt>
    <dgm:pt modelId="{29CFA2D3-659E-4743-9755-FDE31B67E68F}" type="sibTrans" cxnId="{AE2F91AA-88A5-2C44-A4C5-641D0540A82F}">
      <dgm:prSet/>
      <dgm:spPr/>
      <dgm:t>
        <a:bodyPr/>
        <a:lstStyle/>
        <a:p>
          <a:pPr algn="just"/>
          <a:endParaRPr lang="en-GB"/>
        </a:p>
      </dgm:t>
    </dgm:pt>
    <mc:AlternateContent xmlns:mc="http://schemas.openxmlformats.org/markup-compatibility/2006">
      <mc:Choice xmlns:a14="http://schemas.microsoft.com/office/drawing/2010/main" Requires="a14">
        <dgm:pt modelId="{872A33C4-D900-AE43-A432-D2BAB154112B}">
          <dgm:prSet custT="1"/>
          <dgm:spPr/>
          <dgm:t>
            <a:bodyPr/>
            <a:lstStyle/>
            <a:p>
              <a:pPr algn="just"/>
              <a:r>
                <a:rPr lang="en-GB" sz="700"/>
                <a:t>Stay in line with US and European in tackling </a:t>
              </a:r>
              <a14:m>
                <m:oMath xmlns:m="http://schemas.openxmlformats.org/officeDocument/2006/math">
                  <m:sSub>
                    <m:sSubPr>
                      <m:ctrlPr>
                        <a:rPr lang="en-US" sz="700" i="1">
                          <a:latin typeface="Cambria Math" charset="0"/>
                        </a:rPr>
                      </m:ctrlPr>
                    </m:sSubPr>
                    <m:e>
                      <m:r>
                        <a:rPr lang="en-US" sz="700" b="0" i="1">
                          <a:latin typeface="Cambria Math" charset="0"/>
                        </a:rPr>
                        <m:t>𝐶𝑂</m:t>
                      </m:r>
                    </m:e>
                    <m:sub>
                      <m:r>
                        <a:rPr lang="en-US" sz="700" b="0" i="1">
                          <a:latin typeface="Cambria Math" charset="0"/>
                        </a:rPr>
                        <m:t>2</m:t>
                      </m:r>
                    </m:sub>
                  </m:sSub>
                </m:oMath>
              </a14:m>
              <a:r>
                <a:rPr lang="en-GB" sz="700"/>
                <a:t> emission.</a:t>
              </a:r>
            </a:p>
          </dgm:t>
        </dgm:pt>
      </mc:Choice>
      <mc:Fallback>
        <dgm:pt modelId="{872A33C4-D900-AE43-A432-D2BAB154112B}">
          <dgm:prSet custT="1"/>
          <dgm:spPr/>
          <dgm:t>
            <a:bodyPr/>
            <a:lstStyle/>
            <a:p>
              <a:pPr algn="just"/>
              <a:r>
                <a:rPr lang="en-GB" sz="700"/>
                <a:t>Stay in line with US and European in tackling </a:t>
              </a:r>
              <a:r>
                <a:rPr lang="en-US" sz="700" i="0">
                  <a:latin typeface="Cambria Math" charset="0"/>
                </a:rPr>
                <a:t>〖</a:t>
              </a:r>
              <a:r>
                <a:rPr lang="en-US" sz="700" b="0" i="0">
                  <a:latin typeface="Cambria Math" charset="0"/>
                </a:rPr>
                <a:t>𝐶𝑂〗_2</a:t>
              </a:r>
              <a:r>
                <a:rPr lang="en-GB" sz="700"/>
                <a:t> emission.</a:t>
              </a:r>
            </a:p>
          </dgm:t>
        </dgm:pt>
      </mc:Fallback>
    </mc:AlternateContent>
    <dgm:pt modelId="{B54C0EA9-5AD4-9740-8A8B-C591286F0D10}" type="parTrans" cxnId="{BFE89C82-5779-1547-8D40-80F711ADF9D4}">
      <dgm:prSet/>
      <dgm:spPr/>
      <dgm:t>
        <a:bodyPr/>
        <a:lstStyle/>
        <a:p>
          <a:pPr algn="just"/>
          <a:endParaRPr lang="en-GB"/>
        </a:p>
      </dgm:t>
    </dgm:pt>
    <dgm:pt modelId="{7EEF3633-1DF7-AA4F-B878-F15F4E7BA396}" type="sibTrans" cxnId="{BFE89C82-5779-1547-8D40-80F711ADF9D4}">
      <dgm:prSet/>
      <dgm:spPr/>
      <dgm:t>
        <a:bodyPr/>
        <a:lstStyle/>
        <a:p>
          <a:pPr algn="just"/>
          <a:endParaRPr lang="en-GB"/>
        </a:p>
      </dgm:t>
    </dgm:pt>
    <dgm:pt modelId="{007E85E6-ED00-B148-B379-E9D70030346C}">
      <dgm:prSet custT="1"/>
      <dgm:spPr/>
      <dgm:t>
        <a:bodyPr/>
        <a:lstStyle/>
        <a:p>
          <a:pPr algn="just"/>
          <a:r>
            <a:rPr lang="en-GB" sz="700"/>
            <a:t>Minimize fuel cost and Australia's dependence on imported fuel</a:t>
          </a:r>
        </a:p>
      </dgm:t>
    </dgm:pt>
    <dgm:pt modelId="{9FD38066-21AA-EA42-BB88-31808F6B5A52}" type="parTrans" cxnId="{03179FBD-F3B8-254F-A88B-BEB6F8CD3BA6}">
      <dgm:prSet/>
      <dgm:spPr/>
      <dgm:t>
        <a:bodyPr/>
        <a:lstStyle/>
        <a:p>
          <a:pPr algn="just"/>
          <a:endParaRPr lang="en-GB"/>
        </a:p>
      </dgm:t>
    </dgm:pt>
    <dgm:pt modelId="{30911512-7423-0746-B711-671B30F57996}" type="sibTrans" cxnId="{03179FBD-F3B8-254F-A88B-BEB6F8CD3BA6}">
      <dgm:prSet/>
      <dgm:spPr/>
      <dgm:t>
        <a:bodyPr/>
        <a:lstStyle/>
        <a:p>
          <a:pPr algn="just"/>
          <a:endParaRPr lang="en-GB"/>
        </a:p>
      </dgm:t>
    </dgm:pt>
    <dgm:pt modelId="{FF4A3424-C135-9C40-9A01-A3F5472563EF}">
      <dgm:prSet custT="1"/>
      <dgm:spPr/>
      <dgm:t>
        <a:bodyPr/>
        <a:lstStyle/>
        <a:p>
          <a:pPr algn="just"/>
          <a:r>
            <a:rPr lang="en-GB" sz="700"/>
            <a:t>Becoming a stand out organisation in the industry.</a:t>
          </a:r>
        </a:p>
      </dgm:t>
    </dgm:pt>
    <dgm:pt modelId="{FB3AD60B-7030-7D49-8257-A93D6C4E904C}" type="parTrans" cxnId="{9E35589B-14B9-EC4A-8C82-54D2AF142E58}">
      <dgm:prSet/>
      <dgm:spPr/>
      <dgm:t>
        <a:bodyPr/>
        <a:lstStyle/>
        <a:p>
          <a:pPr algn="just"/>
          <a:endParaRPr lang="en-GB"/>
        </a:p>
      </dgm:t>
    </dgm:pt>
    <dgm:pt modelId="{5994CC01-EEEE-694F-B5C9-1F6FE0E968DE}" type="sibTrans" cxnId="{9E35589B-14B9-EC4A-8C82-54D2AF142E58}">
      <dgm:prSet/>
      <dgm:spPr/>
      <dgm:t>
        <a:bodyPr/>
        <a:lstStyle/>
        <a:p>
          <a:pPr algn="just"/>
          <a:endParaRPr lang="en-GB"/>
        </a:p>
      </dgm:t>
    </dgm:pt>
    <dgm:pt modelId="{C2D9DF0C-1EB9-7F4F-BD46-1E0B0C6CDCE4}">
      <dgm:prSet custT="1"/>
      <dgm:spPr/>
      <dgm:t>
        <a:bodyPr/>
        <a:lstStyle/>
        <a:p>
          <a:pPr algn="just"/>
          <a:r>
            <a:rPr lang="en-GB" sz="700"/>
            <a:t>Stay competitive with other industry that has the same goal </a:t>
          </a:r>
        </a:p>
      </dgm:t>
    </dgm:pt>
    <dgm:pt modelId="{3ACDC23A-31F0-514E-B962-FFB75F535223}" type="parTrans" cxnId="{6C1D01C8-F69E-0744-82E5-CFE791FCE74F}">
      <dgm:prSet/>
      <dgm:spPr/>
      <dgm:t>
        <a:bodyPr/>
        <a:lstStyle/>
        <a:p>
          <a:pPr algn="just"/>
          <a:endParaRPr lang="en-GB"/>
        </a:p>
      </dgm:t>
    </dgm:pt>
    <dgm:pt modelId="{805634DA-5D6F-7848-AA45-B136A98DF414}" type="sibTrans" cxnId="{6C1D01C8-F69E-0744-82E5-CFE791FCE74F}">
      <dgm:prSet/>
      <dgm:spPr/>
      <dgm:t>
        <a:bodyPr/>
        <a:lstStyle/>
        <a:p>
          <a:pPr algn="just"/>
          <a:endParaRPr lang="en-GB"/>
        </a:p>
      </dgm:t>
    </dgm:pt>
    <dgm:pt modelId="{3561FDBB-5521-204C-8D76-FB5BA0A138BE}">
      <dgm:prSet custT="1"/>
      <dgm:spPr/>
      <dgm:t>
        <a:bodyPr/>
        <a:lstStyle/>
        <a:p>
          <a:pPr algn="just"/>
          <a:r>
            <a:rPr lang="en-GB" sz="700"/>
            <a:t>Convince external stakeholders (Build good relationship and trust)</a:t>
          </a:r>
        </a:p>
      </dgm:t>
    </dgm:pt>
    <dgm:pt modelId="{552F9347-9FB6-BE41-B06A-61B973A05497}" type="parTrans" cxnId="{3BE60634-EA7E-BB4A-A48E-9839F1BD9472}">
      <dgm:prSet/>
      <dgm:spPr/>
      <dgm:t>
        <a:bodyPr/>
        <a:lstStyle/>
        <a:p>
          <a:pPr algn="just"/>
          <a:endParaRPr lang="en-GB"/>
        </a:p>
      </dgm:t>
    </dgm:pt>
    <dgm:pt modelId="{24DD6A3F-94A5-A640-A1E3-485487A1069F}" type="sibTrans" cxnId="{3BE60634-EA7E-BB4A-A48E-9839F1BD9472}">
      <dgm:prSet/>
      <dgm:spPr/>
      <dgm:t>
        <a:bodyPr/>
        <a:lstStyle/>
        <a:p>
          <a:pPr algn="just"/>
          <a:endParaRPr lang="en-GB"/>
        </a:p>
      </dgm:t>
    </dgm:pt>
    <dgm:pt modelId="{98D920EC-F988-C84C-822C-E1183718E030}">
      <dgm:prSet custT="1"/>
      <dgm:spPr/>
      <dgm:t>
        <a:bodyPr/>
        <a:lstStyle/>
        <a:p>
          <a:pPr algn="just"/>
          <a:r>
            <a:rPr lang="en-GB" sz="700"/>
            <a:t>Propose concept and idea for developing new innovative light vehicle technology</a:t>
          </a:r>
        </a:p>
      </dgm:t>
    </dgm:pt>
    <dgm:pt modelId="{5FE2B2C8-FDCF-6244-ABFB-33DF6399884F}" type="parTrans" cxnId="{AD16B3CC-0D5C-054B-BDC7-C0DF774710BD}">
      <dgm:prSet/>
      <dgm:spPr/>
      <dgm:t>
        <a:bodyPr/>
        <a:lstStyle/>
        <a:p>
          <a:pPr algn="just"/>
          <a:endParaRPr lang="en-GB"/>
        </a:p>
      </dgm:t>
    </dgm:pt>
    <dgm:pt modelId="{72202F9D-9469-A14A-96E9-697805237C87}" type="sibTrans" cxnId="{AD16B3CC-0D5C-054B-BDC7-C0DF774710BD}">
      <dgm:prSet/>
      <dgm:spPr/>
      <dgm:t>
        <a:bodyPr/>
        <a:lstStyle/>
        <a:p>
          <a:pPr algn="just"/>
          <a:endParaRPr lang="en-GB"/>
        </a:p>
      </dgm:t>
    </dgm:pt>
    <dgm:pt modelId="{4B333CD6-B77A-2444-A694-F2274F17BB35}">
      <dgm:prSet custT="1"/>
      <dgm:spPr/>
      <dgm:t>
        <a:bodyPr/>
        <a:lstStyle/>
        <a:p>
          <a:pPr algn="just"/>
          <a:r>
            <a:rPr lang="en-GB" sz="600"/>
            <a:t>Prototype Testing</a:t>
          </a:r>
        </a:p>
      </dgm:t>
    </dgm:pt>
    <dgm:pt modelId="{80479F7D-4A92-7E4F-854A-39D2369AF08E}" type="sibTrans" cxnId="{4108FE88-8A3F-AB47-A742-98B9EF8D051B}">
      <dgm:prSet/>
      <dgm:spPr/>
      <dgm:t>
        <a:bodyPr/>
        <a:lstStyle/>
        <a:p>
          <a:pPr algn="just"/>
          <a:endParaRPr lang="en-GB"/>
        </a:p>
      </dgm:t>
    </dgm:pt>
    <dgm:pt modelId="{9FBA5E5E-7474-BF43-8231-3124D9A28AFE}" type="parTrans" cxnId="{4108FE88-8A3F-AB47-A742-98B9EF8D051B}">
      <dgm:prSet/>
      <dgm:spPr/>
      <dgm:t>
        <a:bodyPr/>
        <a:lstStyle/>
        <a:p>
          <a:pPr algn="just"/>
          <a:endParaRPr lang="en-GB"/>
        </a:p>
      </dgm:t>
    </dgm:pt>
    <dgm:pt modelId="{A1C7106B-6CB6-EC4B-9A03-5B85554B74A7}">
      <dgm:prSet custT="1"/>
      <dgm:spPr/>
      <dgm:t>
        <a:bodyPr/>
        <a:lstStyle/>
        <a:p>
          <a:pPr algn="just"/>
          <a:r>
            <a:rPr lang="en-GB" sz="600"/>
            <a:t>Modelling and Simulation </a:t>
          </a:r>
        </a:p>
      </dgm:t>
    </dgm:pt>
    <dgm:pt modelId="{FA9424BA-CF5F-794F-B09F-BA4B4E1DB6B5}" type="sibTrans" cxnId="{01A38356-DAD7-A644-9738-D2DA5F883E3B}">
      <dgm:prSet/>
      <dgm:spPr/>
      <dgm:t>
        <a:bodyPr/>
        <a:lstStyle/>
        <a:p>
          <a:pPr algn="just"/>
          <a:endParaRPr lang="en-GB"/>
        </a:p>
      </dgm:t>
    </dgm:pt>
    <dgm:pt modelId="{49BC9B33-37C9-FF4A-9587-78BA76C532A1}" type="parTrans" cxnId="{01A38356-DAD7-A644-9738-D2DA5F883E3B}">
      <dgm:prSet/>
      <dgm:spPr/>
      <dgm:t>
        <a:bodyPr/>
        <a:lstStyle/>
        <a:p>
          <a:pPr algn="just"/>
          <a:endParaRPr lang="en-GB"/>
        </a:p>
      </dgm:t>
    </dgm:pt>
    <dgm:pt modelId="{096C3655-EB2A-CC41-8B9E-BEF5F3CCE493}">
      <dgm:prSet custT="1"/>
      <dgm:spPr/>
      <dgm:t>
        <a:bodyPr/>
        <a:lstStyle/>
        <a:p>
          <a:pPr algn="just"/>
          <a:r>
            <a:rPr lang="en-GB" sz="600"/>
            <a:t>System Design development</a:t>
          </a:r>
        </a:p>
      </dgm:t>
    </dgm:pt>
    <dgm:pt modelId="{A632E86E-A25D-7449-A73A-17A10C901ACA}" type="sibTrans" cxnId="{EFB04652-99C6-6F4C-82A3-BC3CAF1E9E19}">
      <dgm:prSet/>
      <dgm:spPr/>
      <dgm:t>
        <a:bodyPr/>
        <a:lstStyle/>
        <a:p>
          <a:pPr algn="just"/>
          <a:endParaRPr lang="en-GB"/>
        </a:p>
      </dgm:t>
    </dgm:pt>
    <dgm:pt modelId="{5688BA20-3D60-D642-9D55-00E87919F2D0}" type="parTrans" cxnId="{EFB04652-99C6-6F4C-82A3-BC3CAF1E9E19}">
      <dgm:prSet/>
      <dgm:spPr/>
      <dgm:t>
        <a:bodyPr/>
        <a:lstStyle/>
        <a:p>
          <a:pPr algn="just"/>
          <a:endParaRPr lang="en-GB"/>
        </a:p>
      </dgm:t>
    </dgm:pt>
    <dgm:pt modelId="{DC33E7A6-AFCA-744F-AB0B-58DC11C92F1C}">
      <dgm:prSet custT="1"/>
      <dgm:spPr/>
      <dgm:t>
        <a:bodyPr/>
        <a:lstStyle/>
        <a:p>
          <a:pPr algn="just"/>
          <a:r>
            <a:rPr lang="en-GB" sz="600"/>
            <a:t>Design proposal &amp; Project economic and non-economic appraisal</a:t>
          </a:r>
        </a:p>
      </dgm:t>
    </dgm:pt>
    <dgm:pt modelId="{A3CA34BC-5329-B343-B82C-4DF7CF40D571}" type="sibTrans" cxnId="{C3C767B4-F484-B24B-951E-A4E559491D23}">
      <dgm:prSet/>
      <dgm:spPr/>
      <dgm:t>
        <a:bodyPr/>
        <a:lstStyle/>
        <a:p>
          <a:pPr algn="just"/>
          <a:endParaRPr lang="en-GB"/>
        </a:p>
      </dgm:t>
    </dgm:pt>
    <dgm:pt modelId="{5CC2B34D-07A4-6546-B5A9-FC8E845218AE}" type="parTrans" cxnId="{C3C767B4-F484-B24B-951E-A4E559491D23}">
      <dgm:prSet/>
      <dgm:spPr/>
      <dgm:t>
        <a:bodyPr/>
        <a:lstStyle/>
        <a:p>
          <a:pPr algn="just"/>
          <a:endParaRPr lang="en-GB"/>
        </a:p>
      </dgm:t>
    </dgm:pt>
    <dgm:pt modelId="{22FEBBD3-2D7D-E749-B376-E365F6E39593}" type="pres">
      <dgm:prSet presAssocID="{DBE53B81-4A7E-824F-809E-37508A4BCDE4}" presName="linearFlow" presStyleCnt="0">
        <dgm:presLayoutVars>
          <dgm:dir/>
          <dgm:animLvl val="lvl"/>
          <dgm:resizeHandles val="exact"/>
        </dgm:presLayoutVars>
      </dgm:prSet>
      <dgm:spPr/>
    </dgm:pt>
    <dgm:pt modelId="{72D5D3D5-B73E-944E-984F-FB9FDF6A1380}" type="pres">
      <dgm:prSet presAssocID="{CF5DE762-1E76-4A49-8911-21A700552D7B}" presName="composite" presStyleCnt="0"/>
      <dgm:spPr/>
    </dgm:pt>
    <dgm:pt modelId="{9494F218-1FC2-AB4A-BBAE-231624D5BDE6}" type="pres">
      <dgm:prSet presAssocID="{CF5DE762-1E76-4A49-8911-21A700552D7B}" presName="parentText" presStyleLbl="alignNode1" presStyleIdx="0" presStyleCnt="4">
        <dgm:presLayoutVars>
          <dgm:chMax val="1"/>
          <dgm:bulletEnabled val="1"/>
        </dgm:presLayoutVars>
      </dgm:prSet>
      <dgm:spPr/>
      <dgm:t>
        <a:bodyPr/>
        <a:lstStyle/>
        <a:p>
          <a:endParaRPr lang="en-GB"/>
        </a:p>
      </dgm:t>
    </dgm:pt>
    <dgm:pt modelId="{BCBFE736-DADC-F749-8E2D-18F08BE31536}" type="pres">
      <dgm:prSet presAssocID="{CF5DE762-1E76-4A49-8911-21A700552D7B}" presName="descendantText" presStyleLbl="alignAcc1" presStyleIdx="0" presStyleCnt="4">
        <dgm:presLayoutVars>
          <dgm:bulletEnabled val="1"/>
        </dgm:presLayoutVars>
      </dgm:prSet>
      <dgm:spPr/>
      <dgm:t>
        <a:bodyPr/>
        <a:lstStyle/>
        <a:p>
          <a:endParaRPr lang="en-GB"/>
        </a:p>
      </dgm:t>
    </dgm:pt>
    <dgm:pt modelId="{89E52990-E694-9542-8199-67927F3EA5B0}" type="pres">
      <dgm:prSet presAssocID="{036D175C-33C4-174D-AE69-51540CDA9BFF}" presName="sp" presStyleCnt="0"/>
      <dgm:spPr/>
    </dgm:pt>
    <dgm:pt modelId="{68C9AC0E-7D3B-7B43-9764-8BAF2606435A}" type="pres">
      <dgm:prSet presAssocID="{8F159325-1A91-5743-9FEE-CE135918BBAC}" presName="composite" presStyleCnt="0"/>
      <dgm:spPr/>
    </dgm:pt>
    <dgm:pt modelId="{AA611702-B54F-9F45-AFF9-01A94550A37B}" type="pres">
      <dgm:prSet presAssocID="{8F159325-1A91-5743-9FEE-CE135918BBAC}" presName="parentText" presStyleLbl="alignNode1" presStyleIdx="1" presStyleCnt="4">
        <dgm:presLayoutVars>
          <dgm:chMax val="1"/>
          <dgm:bulletEnabled val="1"/>
        </dgm:presLayoutVars>
      </dgm:prSet>
      <dgm:spPr/>
      <dgm:t>
        <a:bodyPr/>
        <a:lstStyle/>
        <a:p>
          <a:endParaRPr lang="en-GB"/>
        </a:p>
      </dgm:t>
    </dgm:pt>
    <dgm:pt modelId="{489FF1B6-14D2-1F42-B1A1-DA4A0F35CF4D}" type="pres">
      <dgm:prSet presAssocID="{8F159325-1A91-5743-9FEE-CE135918BBAC}" presName="descendantText" presStyleLbl="alignAcc1" presStyleIdx="1" presStyleCnt="4">
        <dgm:presLayoutVars>
          <dgm:bulletEnabled val="1"/>
        </dgm:presLayoutVars>
      </dgm:prSet>
      <dgm:spPr/>
      <dgm:t>
        <a:bodyPr/>
        <a:lstStyle/>
        <a:p>
          <a:endParaRPr lang="en-GB"/>
        </a:p>
      </dgm:t>
    </dgm:pt>
    <dgm:pt modelId="{F284B839-55C2-BE4E-AEA1-E350EEE0C4B6}" type="pres">
      <dgm:prSet presAssocID="{C3DC27FE-FBCE-6B47-8FDB-B1F172FBA8BD}" presName="sp" presStyleCnt="0"/>
      <dgm:spPr/>
    </dgm:pt>
    <dgm:pt modelId="{647386D2-AED4-DB4B-8C56-3933AEF3C469}" type="pres">
      <dgm:prSet presAssocID="{02D78DD2-2922-A648-BB92-58245ABCBE00}" presName="composite" presStyleCnt="0"/>
      <dgm:spPr/>
    </dgm:pt>
    <dgm:pt modelId="{5AAC27AF-5424-AD49-BB1A-FE9D2700240D}" type="pres">
      <dgm:prSet presAssocID="{02D78DD2-2922-A648-BB92-58245ABCBE00}" presName="parentText" presStyleLbl="alignNode1" presStyleIdx="2" presStyleCnt="4">
        <dgm:presLayoutVars>
          <dgm:chMax val="1"/>
          <dgm:bulletEnabled val="1"/>
        </dgm:presLayoutVars>
      </dgm:prSet>
      <dgm:spPr/>
      <dgm:t>
        <a:bodyPr/>
        <a:lstStyle/>
        <a:p>
          <a:endParaRPr lang="en-GB"/>
        </a:p>
      </dgm:t>
    </dgm:pt>
    <dgm:pt modelId="{BD2FDFAA-8DB6-9244-B1BA-F6AD37CC73D5}" type="pres">
      <dgm:prSet presAssocID="{02D78DD2-2922-A648-BB92-58245ABCBE00}" presName="descendantText" presStyleLbl="alignAcc1" presStyleIdx="2" presStyleCnt="4" custLinFactNeighborX="497" custLinFactNeighborY="-450">
        <dgm:presLayoutVars>
          <dgm:bulletEnabled val="1"/>
        </dgm:presLayoutVars>
      </dgm:prSet>
      <dgm:spPr/>
      <dgm:t>
        <a:bodyPr/>
        <a:lstStyle/>
        <a:p>
          <a:endParaRPr lang="en-GB"/>
        </a:p>
      </dgm:t>
    </dgm:pt>
    <dgm:pt modelId="{FC09E7EF-F5BF-A043-BDC2-BE45A10B2507}" type="pres">
      <dgm:prSet presAssocID="{AF932214-4CF9-CA45-91CA-C337AD2F341A}" presName="sp" presStyleCnt="0"/>
      <dgm:spPr/>
    </dgm:pt>
    <dgm:pt modelId="{7B1559E7-FC98-1F43-923B-74B048D49D74}" type="pres">
      <dgm:prSet presAssocID="{D78049BE-CD61-D14E-A65D-4AADEE42806D}" presName="composite" presStyleCnt="0"/>
      <dgm:spPr/>
    </dgm:pt>
    <dgm:pt modelId="{CE15B0F2-8E98-9845-ACD9-151582E2906A}" type="pres">
      <dgm:prSet presAssocID="{D78049BE-CD61-D14E-A65D-4AADEE42806D}" presName="parentText" presStyleLbl="alignNode1" presStyleIdx="3" presStyleCnt="4">
        <dgm:presLayoutVars>
          <dgm:chMax val="1"/>
          <dgm:bulletEnabled val="1"/>
        </dgm:presLayoutVars>
      </dgm:prSet>
      <dgm:spPr/>
      <dgm:t>
        <a:bodyPr/>
        <a:lstStyle/>
        <a:p>
          <a:endParaRPr lang="en-GB"/>
        </a:p>
      </dgm:t>
    </dgm:pt>
    <dgm:pt modelId="{BF4BC83B-49E3-5E4B-B81D-A744B09D2771}" type="pres">
      <dgm:prSet presAssocID="{D78049BE-CD61-D14E-A65D-4AADEE42806D}" presName="descendantText" presStyleLbl="alignAcc1" presStyleIdx="3" presStyleCnt="4">
        <dgm:presLayoutVars>
          <dgm:bulletEnabled val="1"/>
        </dgm:presLayoutVars>
      </dgm:prSet>
      <dgm:spPr/>
      <dgm:t>
        <a:bodyPr/>
        <a:lstStyle/>
        <a:p>
          <a:endParaRPr lang="en-GB"/>
        </a:p>
      </dgm:t>
    </dgm:pt>
  </dgm:ptLst>
  <dgm:cxnLst>
    <dgm:cxn modelId="{CFD374C2-D744-DF43-88F4-63F78A4313AD}" srcId="{CF5DE762-1E76-4A49-8911-21A700552D7B}" destId="{AE445011-CB73-3B48-B23B-FC44DCDF2E35}" srcOrd="4" destOrd="0" parTransId="{AC37468A-F751-4745-AA19-9E79928FB7CD}" sibTransId="{9B2F7DAB-99DB-F748-B347-00A28F29AC06}"/>
    <dgm:cxn modelId="{43771F25-103D-7B41-9BE4-F5E509D685B3}" type="presOf" srcId="{C983DFCB-A1B6-7F4A-97E4-DE3A3D44B69D}" destId="{BD2FDFAA-8DB6-9244-B1BA-F6AD37CC73D5}" srcOrd="0" destOrd="1" presId="urn:microsoft.com/office/officeart/2005/8/layout/chevron2"/>
    <dgm:cxn modelId="{D1F16F43-3E29-A94D-820D-1810199364DB}" srcId="{02D78DD2-2922-A648-BB92-58245ABCBE00}" destId="{03B31E49-CFC3-6E45-9C7F-F414875F3B5A}" srcOrd="0" destOrd="0" parTransId="{87A8D1C6-D330-AC4A-A7DD-9C6294A596EB}" sibTransId="{CCB8CBDC-49D3-C74F-82CB-946120B33F22}"/>
    <dgm:cxn modelId="{1BC89518-FCBD-D64F-9515-57CA3E0225AE}" type="presOf" srcId="{639343A7-FFE7-ED40-ABA3-6B91ED412EA7}" destId="{489FF1B6-14D2-1F42-B1A1-DA4A0F35CF4D}" srcOrd="0" destOrd="0" presId="urn:microsoft.com/office/officeart/2005/8/layout/chevron2"/>
    <dgm:cxn modelId="{BFE89C82-5779-1547-8D40-80F711ADF9D4}" srcId="{D78049BE-CD61-D14E-A65D-4AADEE42806D}" destId="{872A33C4-D900-AE43-A432-D2BAB154112B}" srcOrd="1" destOrd="0" parTransId="{B54C0EA9-5AD4-9740-8A8B-C591286F0D10}" sibTransId="{7EEF3633-1DF7-AA4F-B878-F15F4E7BA396}"/>
    <dgm:cxn modelId="{7DA43F44-DD1F-684B-A1FC-065C443A0364}" srcId="{CF5DE762-1E76-4A49-8911-21A700552D7B}" destId="{E7F37C5C-8DCD-6A40-862F-613F00255AC3}" srcOrd="2" destOrd="0" parTransId="{53E8E7E7-6AF4-B641-B255-FEE492088D09}" sibTransId="{F9BAEF1D-83C3-014A-A201-12DC8E03F6F3}"/>
    <dgm:cxn modelId="{4108FE88-8A3F-AB47-A742-98B9EF8D051B}" srcId="{8F159325-1A91-5743-9FEE-CE135918BBAC}" destId="{4B333CD6-B77A-2444-A694-F2274F17BB35}" srcOrd="4" destOrd="0" parTransId="{9FBA5E5E-7474-BF43-8231-3124D9A28AFE}" sibTransId="{80479F7D-4A92-7E4F-854A-39D2369AF08E}"/>
    <dgm:cxn modelId="{AAACF605-1367-0346-96DD-3879739CF050}" srcId="{8F159325-1A91-5743-9FEE-CE135918BBAC}" destId="{305DFAC0-C5AD-1343-8C2D-A48FF88FFEDC}" srcOrd="5" destOrd="0" parTransId="{335F1E17-B39C-9444-929D-12EFE711A6DB}" sibTransId="{F9D11C15-1269-964F-9F60-1DF6EB2D31B5}"/>
    <dgm:cxn modelId="{D24B0A66-7E4E-634C-84FD-9536D647135B}" type="presOf" srcId="{DBE53B81-4A7E-824F-809E-37508A4BCDE4}" destId="{22FEBBD3-2D7D-E749-B376-E365F6E39593}" srcOrd="0" destOrd="0" presId="urn:microsoft.com/office/officeart/2005/8/layout/chevron2"/>
    <dgm:cxn modelId="{EFB04652-99C6-6F4C-82A3-BC3CAF1E9E19}" srcId="{8F159325-1A91-5743-9FEE-CE135918BBAC}" destId="{096C3655-EB2A-CC41-8B9E-BEF5F3CCE493}" srcOrd="2" destOrd="0" parTransId="{5688BA20-3D60-D642-9D55-00E87919F2D0}" sibTransId="{A632E86E-A25D-7449-A73A-17A10C901ACA}"/>
    <dgm:cxn modelId="{318E53D1-9A17-5743-B377-0AD30D817418}" type="presOf" srcId="{C2D9DF0C-1EB9-7F4F-BD46-1E0B0C6CDCE4}" destId="{BF4BC83B-49E3-5E4B-B81D-A744B09D2771}" srcOrd="0" destOrd="4" presId="urn:microsoft.com/office/officeart/2005/8/layout/chevron2"/>
    <dgm:cxn modelId="{920437B2-A731-2C46-A933-9F13720C1903}" srcId="{8F159325-1A91-5743-9FEE-CE135918BBAC}" destId="{639343A7-FFE7-ED40-ABA3-6B91ED412EA7}" srcOrd="0" destOrd="0" parTransId="{7377EF2B-C76E-204A-A6BA-C06D649281C6}" sibTransId="{08C1529C-4B63-1B44-9A92-79F7C1A2B051}"/>
    <dgm:cxn modelId="{01A38356-DAD7-A644-9738-D2DA5F883E3B}" srcId="{8F159325-1A91-5743-9FEE-CE135918BBAC}" destId="{A1C7106B-6CB6-EC4B-9A03-5B85554B74A7}" srcOrd="3" destOrd="0" parTransId="{49BC9B33-37C9-FF4A-9587-78BA76C532A1}" sibTransId="{FA9424BA-CF5F-794F-B09F-BA4B4E1DB6B5}"/>
    <dgm:cxn modelId="{3BE60634-EA7E-BB4A-A48E-9839F1BD9472}" srcId="{CF5DE762-1E76-4A49-8911-21A700552D7B}" destId="{3561FDBB-5521-204C-8D76-FB5BA0A138BE}" srcOrd="3" destOrd="0" parTransId="{552F9347-9FB6-BE41-B06A-61B973A05497}" sibTransId="{24DD6A3F-94A5-A640-A1E3-485487A1069F}"/>
    <dgm:cxn modelId="{707D9EC9-6C95-3345-9F13-3753A27E62B5}" type="presOf" srcId="{02D78DD2-2922-A648-BB92-58245ABCBE00}" destId="{5AAC27AF-5424-AD49-BB1A-FE9D2700240D}" srcOrd="0" destOrd="0" presId="urn:microsoft.com/office/officeart/2005/8/layout/chevron2"/>
    <dgm:cxn modelId="{ACD0E988-AB21-B645-B857-1F149A932C08}" type="presOf" srcId="{D78049BE-CD61-D14E-A65D-4AADEE42806D}" destId="{CE15B0F2-8E98-9845-ACD9-151582E2906A}" srcOrd="0" destOrd="0" presId="urn:microsoft.com/office/officeart/2005/8/layout/chevron2"/>
    <dgm:cxn modelId="{AE2F91AA-88A5-2C44-A4C5-641D0540A82F}" srcId="{D78049BE-CD61-D14E-A65D-4AADEE42806D}" destId="{4F0ED4B5-5B16-F14B-BF46-6999178CF776}" srcOrd="0" destOrd="0" parTransId="{8D58EE83-557B-7542-AE5E-24C0914129E1}" sibTransId="{29CFA2D3-659E-4743-9755-FDE31B67E68F}"/>
    <dgm:cxn modelId="{103FE0D2-A199-7C45-AF01-E4506251EAB1}" srcId="{DBE53B81-4A7E-824F-809E-37508A4BCDE4}" destId="{D78049BE-CD61-D14E-A65D-4AADEE42806D}" srcOrd="3" destOrd="0" parTransId="{5BE0BAAA-085D-8343-8ACA-22046077E7E2}" sibTransId="{5784CD6F-4C8B-F64E-BF8C-F45FDFCAA805}"/>
    <dgm:cxn modelId="{97FA223E-DA79-784B-9833-13DA4DE27CCA}" srcId="{CF5DE762-1E76-4A49-8911-21A700552D7B}" destId="{58453880-1584-1149-9CB8-67F17AEE257E}" srcOrd="0" destOrd="0" parTransId="{4C21FE30-A397-DF42-B504-76AB5DE8F4F3}" sibTransId="{88D8FFCF-7888-0C48-A837-FF567B0104A0}"/>
    <dgm:cxn modelId="{03179FBD-F3B8-254F-A88B-BEB6F8CD3BA6}" srcId="{D78049BE-CD61-D14E-A65D-4AADEE42806D}" destId="{007E85E6-ED00-B148-B379-E9D70030346C}" srcOrd="2" destOrd="0" parTransId="{9FD38066-21AA-EA42-BB88-31808F6B5A52}" sibTransId="{30911512-7423-0746-B711-671B30F57996}"/>
    <dgm:cxn modelId="{391F9E3B-1E67-A345-B6B7-674C0245DBB7}" type="presOf" srcId="{A1C7106B-6CB6-EC4B-9A03-5B85554B74A7}" destId="{489FF1B6-14D2-1F42-B1A1-DA4A0F35CF4D}" srcOrd="0" destOrd="3" presId="urn:microsoft.com/office/officeart/2005/8/layout/chevron2"/>
    <dgm:cxn modelId="{8BB580C0-B6ED-714A-8354-08B59A6F3C67}" type="presOf" srcId="{E7F37C5C-8DCD-6A40-862F-613F00255AC3}" destId="{BCBFE736-DADC-F749-8E2D-18F08BE31536}" srcOrd="0" destOrd="2" presId="urn:microsoft.com/office/officeart/2005/8/layout/chevron2"/>
    <dgm:cxn modelId="{C877A3A6-71B8-7948-B697-88497D7B1C8E}" type="presOf" srcId="{DC33E7A6-AFCA-744F-AB0B-58DC11C92F1C}" destId="{489FF1B6-14D2-1F42-B1A1-DA4A0F35CF4D}" srcOrd="0" destOrd="1" presId="urn:microsoft.com/office/officeart/2005/8/layout/chevron2"/>
    <dgm:cxn modelId="{DC05C1BD-B556-7A44-BE6D-F16A5212CA68}" type="presOf" srcId="{305DFAC0-C5AD-1343-8C2D-A48FF88FFEDC}" destId="{489FF1B6-14D2-1F42-B1A1-DA4A0F35CF4D}" srcOrd="0" destOrd="5" presId="urn:microsoft.com/office/officeart/2005/8/layout/chevron2"/>
    <dgm:cxn modelId="{AD16B3CC-0D5C-054B-BDC7-C0DF774710BD}" srcId="{CF5DE762-1E76-4A49-8911-21A700552D7B}" destId="{98D920EC-F988-C84C-822C-E1183718E030}" srcOrd="1" destOrd="0" parTransId="{5FE2B2C8-FDCF-6244-ABFB-33DF6399884F}" sibTransId="{72202F9D-9469-A14A-96E9-697805237C87}"/>
    <dgm:cxn modelId="{2CE976A4-77C7-FE47-8B70-28C69F9B46B5}" type="presOf" srcId="{03B31E49-CFC3-6E45-9C7F-F414875F3B5A}" destId="{BD2FDFAA-8DB6-9244-B1BA-F6AD37CC73D5}" srcOrd="0" destOrd="0" presId="urn:microsoft.com/office/officeart/2005/8/layout/chevron2"/>
    <dgm:cxn modelId="{D15A7F50-69A1-664B-8817-F20EB169E8AD}" type="presOf" srcId="{AE445011-CB73-3B48-B23B-FC44DCDF2E35}" destId="{BCBFE736-DADC-F749-8E2D-18F08BE31536}" srcOrd="0" destOrd="4" presId="urn:microsoft.com/office/officeart/2005/8/layout/chevron2"/>
    <dgm:cxn modelId="{C3C767B4-F484-B24B-951E-A4E559491D23}" srcId="{8F159325-1A91-5743-9FEE-CE135918BBAC}" destId="{DC33E7A6-AFCA-744F-AB0B-58DC11C92F1C}" srcOrd="1" destOrd="0" parTransId="{5CC2B34D-07A4-6546-B5A9-FC8E845218AE}" sibTransId="{A3CA34BC-5329-B343-B82C-4DF7CF40D571}"/>
    <dgm:cxn modelId="{9A203520-4A88-9E4B-91D2-210C43742CBF}" type="presOf" srcId="{4F0ED4B5-5B16-F14B-BF46-6999178CF776}" destId="{BF4BC83B-49E3-5E4B-B81D-A744B09D2771}" srcOrd="0" destOrd="0" presId="urn:microsoft.com/office/officeart/2005/8/layout/chevron2"/>
    <dgm:cxn modelId="{74C569D8-766C-8544-A2CA-1CC600239D15}" type="presOf" srcId="{98D920EC-F988-C84C-822C-E1183718E030}" destId="{BCBFE736-DADC-F749-8E2D-18F08BE31536}" srcOrd="0" destOrd="1" presId="urn:microsoft.com/office/officeart/2005/8/layout/chevron2"/>
    <dgm:cxn modelId="{97A4D79E-FA51-BE45-B249-2670ECAD4594}" type="presOf" srcId="{CF5DE762-1E76-4A49-8911-21A700552D7B}" destId="{9494F218-1FC2-AB4A-BBAE-231624D5BDE6}" srcOrd="0" destOrd="0" presId="urn:microsoft.com/office/officeart/2005/8/layout/chevron2"/>
    <dgm:cxn modelId="{09F1939A-2C80-1140-925F-D00280A7E170}" type="presOf" srcId="{FF4A3424-C135-9C40-9A01-A3F5472563EF}" destId="{BF4BC83B-49E3-5E4B-B81D-A744B09D2771}" srcOrd="0" destOrd="3" presId="urn:microsoft.com/office/officeart/2005/8/layout/chevron2"/>
    <dgm:cxn modelId="{FBDCC35F-3879-B747-BCEF-1A7865FA54C2}" type="presOf" srcId="{3561FDBB-5521-204C-8D76-FB5BA0A138BE}" destId="{BCBFE736-DADC-F749-8E2D-18F08BE31536}" srcOrd="0" destOrd="3" presId="urn:microsoft.com/office/officeart/2005/8/layout/chevron2"/>
    <dgm:cxn modelId="{9E35589B-14B9-EC4A-8C82-54D2AF142E58}" srcId="{D78049BE-CD61-D14E-A65D-4AADEE42806D}" destId="{FF4A3424-C135-9C40-9A01-A3F5472563EF}" srcOrd="3" destOrd="0" parTransId="{FB3AD60B-7030-7D49-8257-A93D6C4E904C}" sibTransId="{5994CC01-EEEE-694F-B5C9-1F6FE0E968DE}"/>
    <dgm:cxn modelId="{29F93CAD-330C-7E40-BFA4-36B57C7AD023}" srcId="{DBE53B81-4A7E-824F-809E-37508A4BCDE4}" destId="{02D78DD2-2922-A648-BB92-58245ABCBE00}" srcOrd="2" destOrd="0" parTransId="{CB3CAC21-8269-244A-86E1-100EC90A8187}" sibTransId="{AF932214-4CF9-CA45-91CA-C337AD2F341A}"/>
    <dgm:cxn modelId="{71E48445-5B69-2D46-9723-D43117225CE8}" srcId="{DBE53B81-4A7E-824F-809E-37508A4BCDE4}" destId="{CF5DE762-1E76-4A49-8911-21A700552D7B}" srcOrd="0" destOrd="0" parTransId="{CF6F8CB8-DD52-4E41-8355-AA555540043E}" sibTransId="{036D175C-33C4-174D-AE69-51540CDA9BFF}"/>
    <dgm:cxn modelId="{6C1D01C8-F69E-0744-82E5-CFE791FCE74F}" srcId="{D78049BE-CD61-D14E-A65D-4AADEE42806D}" destId="{C2D9DF0C-1EB9-7F4F-BD46-1E0B0C6CDCE4}" srcOrd="4" destOrd="0" parTransId="{3ACDC23A-31F0-514E-B962-FFB75F535223}" sibTransId="{805634DA-5D6F-7848-AA45-B136A98DF414}"/>
    <dgm:cxn modelId="{EBD10E2B-FBE7-3F43-8C64-BB346CF3A330}" type="presOf" srcId="{096C3655-EB2A-CC41-8B9E-BEF5F3CCE493}" destId="{489FF1B6-14D2-1F42-B1A1-DA4A0F35CF4D}" srcOrd="0" destOrd="2" presId="urn:microsoft.com/office/officeart/2005/8/layout/chevron2"/>
    <dgm:cxn modelId="{517FC591-036D-F046-80DA-1BB7C10897E1}" type="presOf" srcId="{007E85E6-ED00-B148-B379-E9D70030346C}" destId="{BF4BC83B-49E3-5E4B-B81D-A744B09D2771}" srcOrd="0" destOrd="2" presId="urn:microsoft.com/office/officeart/2005/8/layout/chevron2"/>
    <dgm:cxn modelId="{C9602BFF-9AD1-0B4D-812E-E4FF6EA36B3D}" srcId="{DBE53B81-4A7E-824F-809E-37508A4BCDE4}" destId="{8F159325-1A91-5743-9FEE-CE135918BBAC}" srcOrd="1" destOrd="0" parTransId="{A053027A-20F4-C946-AE1D-071BB687DF0B}" sibTransId="{C3DC27FE-FBCE-6B47-8FDB-B1F172FBA8BD}"/>
    <dgm:cxn modelId="{A0F6AF81-7AE7-ED45-A431-5F35088B065C}" type="presOf" srcId="{58453880-1584-1149-9CB8-67F17AEE257E}" destId="{BCBFE736-DADC-F749-8E2D-18F08BE31536}" srcOrd="0" destOrd="0" presId="urn:microsoft.com/office/officeart/2005/8/layout/chevron2"/>
    <dgm:cxn modelId="{B6174AAE-BD67-AD4C-99BA-919CDA58D339}" srcId="{02D78DD2-2922-A648-BB92-58245ABCBE00}" destId="{C983DFCB-A1B6-7F4A-97E4-DE3A3D44B69D}" srcOrd="1" destOrd="0" parTransId="{928AF07E-4286-B442-ADF6-046181BCC44F}" sibTransId="{04DD47C6-5CE3-7744-9C29-6A3F7784FB94}"/>
    <dgm:cxn modelId="{FCF52A5D-5346-D84D-87F8-14EEDE63B0E9}" type="presOf" srcId="{4B333CD6-B77A-2444-A694-F2274F17BB35}" destId="{489FF1B6-14D2-1F42-B1A1-DA4A0F35CF4D}" srcOrd="0" destOrd="4" presId="urn:microsoft.com/office/officeart/2005/8/layout/chevron2"/>
    <dgm:cxn modelId="{D30E1822-F6DD-7740-9B88-B5BA3FF91422}" type="presOf" srcId="{8F159325-1A91-5743-9FEE-CE135918BBAC}" destId="{AA611702-B54F-9F45-AFF9-01A94550A37B}" srcOrd="0" destOrd="0" presId="urn:microsoft.com/office/officeart/2005/8/layout/chevron2"/>
    <dgm:cxn modelId="{CAB87443-29A8-5E46-9CEC-766E211325B4}" type="presOf" srcId="{872A33C4-D900-AE43-A432-D2BAB154112B}" destId="{BF4BC83B-49E3-5E4B-B81D-A744B09D2771}" srcOrd="0" destOrd="1" presId="urn:microsoft.com/office/officeart/2005/8/layout/chevron2"/>
    <dgm:cxn modelId="{263EBDD3-5644-574A-89FE-455D99351FB7}" type="presParOf" srcId="{22FEBBD3-2D7D-E749-B376-E365F6E39593}" destId="{72D5D3D5-B73E-944E-984F-FB9FDF6A1380}" srcOrd="0" destOrd="0" presId="urn:microsoft.com/office/officeart/2005/8/layout/chevron2"/>
    <dgm:cxn modelId="{88C039DB-9CC3-5045-AE5A-B04AF1EED676}" type="presParOf" srcId="{72D5D3D5-B73E-944E-984F-FB9FDF6A1380}" destId="{9494F218-1FC2-AB4A-BBAE-231624D5BDE6}" srcOrd="0" destOrd="0" presId="urn:microsoft.com/office/officeart/2005/8/layout/chevron2"/>
    <dgm:cxn modelId="{1E1679D5-78E0-904E-9034-03837D7A223F}" type="presParOf" srcId="{72D5D3D5-B73E-944E-984F-FB9FDF6A1380}" destId="{BCBFE736-DADC-F749-8E2D-18F08BE31536}" srcOrd="1" destOrd="0" presId="urn:microsoft.com/office/officeart/2005/8/layout/chevron2"/>
    <dgm:cxn modelId="{75757A5A-F1FB-584E-84A5-E8289E3FC754}" type="presParOf" srcId="{22FEBBD3-2D7D-E749-B376-E365F6E39593}" destId="{89E52990-E694-9542-8199-67927F3EA5B0}" srcOrd="1" destOrd="0" presId="urn:microsoft.com/office/officeart/2005/8/layout/chevron2"/>
    <dgm:cxn modelId="{130BA12E-CBC9-B845-A4FA-9ED93E31AD72}" type="presParOf" srcId="{22FEBBD3-2D7D-E749-B376-E365F6E39593}" destId="{68C9AC0E-7D3B-7B43-9764-8BAF2606435A}" srcOrd="2" destOrd="0" presId="urn:microsoft.com/office/officeart/2005/8/layout/chevron2"/>
    <dgm:cxn modelId="{0767E085-848F-414E-98C7-9B8FA5249B8D}" type="presParOf" srcId="{68C9AC0E-7D3B-7B43-9764-8BAF2606435A}" destId="{AA611702-B54F-9F45-AFF9-01A94550A37B}" srcOrd="0" destOrd="0" presId="urn:microsoft.com/office/officeart/2005/8/layout/chevron2"/>
    <dgm:cxn modelId="{2E60EB6A-5A01-7F42-9DD3-D5CDE6D70174}" type="presParOf" srcId="{68C9AC0E-7D3B-7B43-9764-8BAF2606435A}" destId="{489FF1B6-14D2-1F42-B1A1-DA4A0F35CF4D}" srcOrd="1" destOrd="0" presId="urn:microsoft.com/office/officeart/2005/8/layout/chevron2"/>
    <dgm:cxn modelId="{AB7E8BAD-AC9C-6045-88DE-4DB795FFDD1D}" type="presParOf" srcId="{22FEBBD3-2D7D-E749-B376-E365F6E39593}" destId="{F284B839-55C2-BE4E-AEA1-E350EEE0C4B6}" srcOrd="3" destOrd="0" presId="urn:microsoft.com/office/officeart/2005/8/layout/chevron2"/>
    <dgm:cxn modelId="{ED4CAC07-CE15-6C4F-8851-52F343D66D7F}" type="presParOf" srcId="{22FEBBD3-2D7D-E749-B376-E365F6E39593}" destId="{647386D2-AED4-DB4B-8C56-3933AEF3C469}" srcOrd="4" destOrd="0" presId="urn:microsoft.com/office/officeart/2005/8/layout/chevron2"/>
    <dgm:cxn modelId="{78C34DC2-7DC0-8A4B-A908-C81FE208E6E8}" type="presParOf" srcId="{647386D2-AED4-DB4B-8C56-3933AEF3C469}" destId="{5AAC27AF-5424-AD49-BB1A-FE9D2700240D}" srcOrd="0" destOrd="0" presId="urn:microsoft.com/office/officeart/2005/8/layout/chevron2"/>
    <dgm:cxn modelId="{898C8FAA-AF86-364C-B958-C9B3E6C29C6C}" type="presParOf" srcId="{647386D2-AED4-DB4B-8C56-3933AEF3C469}" destId="{BD2FDFAA-8DB6-9244-B1BA-F6AD37CC73D5}" srcOrd="1" destOrd="0" presId="urn:microsoft.com/office/officeart/2005/8/layout/chevron2"/>
    <dgm:cxn modelId="{E56A0838-F32C-EC4F-B63C-39FB7EF310DE}" type="presParOf" srcId="{22FEBBD3-2D7D-E749-B376-E365F6E39593}" destId="{FC09E7EF-F5BF-A043-BDC2-BE45A10B2507}" srcOrd="5" destOrd="0" presId="urn:microsoft.com/office/officeart/2005/8/layout/chevron2"/>
    <dgm:cxn modelId="{7BE327DA-5E5D-504A-BDEF-7A8D89359FC1}" type="presParOf" srcId="{22FEBBD3-2D7D-E749-B376-E365F6E39593}" destId="{7B1559E7-FC98-1F43-923B-74B048D49D74}" srcOrd="6" destOrd="0" presId="urn:microsoft.com/office/officeart/2005/8/layout/chevron2"/>
    <dgm:cxn modelId="{20A5CA72-1FA2-1047-8187-0E00A7BC5D3F}" type="presParOf" srcId="{7B1559E7-FC98-1F43-923B-74B048D49D74}" destId="{CE15B0F2-8E98-9845-ACD9-151582E2906A}" srcOrd="0" destOrd="0" presId="urn:microsoft.com/office/officeart/2005/8/layout/chevron2"/>
    <dgm:cxn modelId="{4A90EB90-1EF6-9849-AFBD-8DF148A52D91}" type="presParOf" srcId="{7B1559E7-FC98-1F43-923B-74B048D49D74}" destId="{BF4BC83B-49E3-5E4B-B81D-A744B09D2771}"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94F218-1FC2-AB4A-BBAE-231624D5BDE6}">
      <dsp:nvSpPr>
        <dsp:cNvPr id="0" name=""/>
        <dsp:cNvSpPr/>
      </dsp:nvSpPr>
      <dsp:spPr>
        <a:xfrm rot="5400000">
          <a:off x="-136992" y="139921"/>
          <a:ext cx="913284" cy="639298"/>
        </a:xfrm>
        <a:prstGeom prst="chevron">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just" defTabSz="755650">
            <a:lnSpc>
              <a:spcPct val="90000"/>
            </a:lnSpc>
            <a:spcBef>
              <a:spcPct val="0"/>
            </a:spcBef>
            <a:spcAft>
              <a:spcPct val="35000"/>
            </a:spcAft>
          </a:pPr>
          <a:r>
            <a:rPr lang="en-GB" sz="1700" kern="1200"/>
            <a:t>2020</a:t>
          </a:r>
        </a:p>
      </dsp:txBody>
      <dsp:txXfrm rot="-5400000">
        <a:off x="1" y="322577"/>
        <a:ext cx="639298" cy="273986"/>
      </dsp:txXfrm>
    </dsp:sp>
    <dsp:sp modelId="{BCBFE736-DADC-F749-8E2D-18F08BE31536}">
      <dsp:nvSpPr>
        <dsp:cNvPr id="0" name=""/>
        <dsp:cNvSpPr/>
      </dsp:nvSpPr>
      <dsp:spPr>
        <a:xfrm rot="5400000">
          <a:off x="2765876" y="-2123648"/>
          <a:ext cx="593946" cy="4847101"/>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just" defTabSz="311150">
            <a:lnSpc>
              <a:spcPct val="90000"/>
            </a:lnSpc>
            <a:spcBef>
              <a:spcPct val="0"/>
            </a:spcBef>
            <a:spcAft>
              <a:spcPct val="15000"/>
            </a:spcAft>
            <a:buChar char="•"/>
          </a:pPr>
          <a:r>
            <a:rPr lang="en-GB" sz="700" kern="1200"/>
            <a:t>R&amp;D for project's foundation</a:t>
          </a:r>
        </a:p>
        <a:p>
          <a:pPr marL="57150" lvl="1" indent="-57150" algn="just" defTabSz="311150">
            <a:lnSpc>
              <a:spcPct val="90000"/>
            </a:lnSpc>
            <a:spcBef>
              <a:spcPct val="0"/>
            </a:spcBef>
            <a:spcAft>
              <a:spcPct val="15000"/>
            </a:spcAft>
            <a:buChar char="•"/>
          </a:pPr>
          <a:r>
            <a:rPr lang="en-GB" sz="700" kern="1200"/>
            <a:t>Propose concept and idea for developing new innovative light vehicle technology</a:t>
          </a:r>
        </a:p>
        <a:p>
          <a:pPr marL="57150" lvl="1" indent="-57150" algn="just" defTabSz="311150">
            <a:lnSpc>
              <a:spcPct val="90000"/>
            </a:lnSpc>
            <a:spcBef>
              <a:spcPct val="0"/>
            </a:spcBef>
            <a:spcAft>
              <a:spcPct val="15000"/>
            </a:spcAft>
            <a:buChar char="•"/>
          </a:pPr>
          <a:r>
            <a:rPr lang="en-GB" sz="700" kern="1200"/>
            <a:t>Project Proposal</a:t>
          </a:r>
        </a:p>
        <a:p>
          <a:pPr marL="57150" lvl="1" indent="-57150" algn="just" defTabSz="311150">
            <a:lnSpc>
              <a:spcPct val="90000"/>
            </a:lnSpc>
            <a:spcBef>
              <a:spcPct val="0"/>
            </a:spcBef>
            <a:spcAft>
              <a:spcPct val="15000"/>
            </a:spcAft>
            <a:buChar char="•"/>
          </a:pPr>
          <a:r>
            <a:rPr lang="en-GB" sz="700" kern="1200"/>
            <a:t>Convince external stakeholders (Build good relationship and trust)</a:t>
          </a:r>
        </a:p>
        <a:p>
          <a:pPr marL="57150" lvl="1" indent="-57150" algn="just" defTabSz="311150">
            <a:lnSpc>
              <a:spcPct val="90000"/>
            </a:lnSpc>
            <a:spcBef>
              <a:spcPct val="0"/>
            </a:spcBef>
            <a:spcAft>
              <a:spcPct val="15000"/>
            </a:spcAft>
            <a:buChar char="•"/>
          </a:pPr>
          <a:r>
            <a:rPr lang="en-GB" sz="700" kern="1200"/>
            <a:t>Processing contract for partnership</a:t>
          </a:r>
        </a:p>
      </dsp:txBody>
      <dsp:txXfrm rot="-5400000">
        <a:off x="639299" y="31923"/>
        <a:ext cx="4818107" cy="535958"/>
      </dsp:txXfrm>
    </dsp:sp>
    <dsp:sp modelId="{AA611702-B54F-9F45-AFF9-01A94550A37B}">
      <dsp:nvSpPr>
        <dsp:cNvPr id="0" name=""/>
        <dsp:cNvSpPr/>
      </dsp:nvSpPr>
      <dsp:spPr>
        <a:xfrm rot="5400000">
          <a:off x="-136992" y="900340"/>
          <a:ext cx="913284" cy="639298"/>
        </a:xfrm>
        <a:prstGeom prst="chevron">
          <a:avLst/>
        </a:prstGeom>
        <a:solidFill>
          <a:schemeClr val="accent4">
            <a:hueOff val="3266964"/>
            <a:satOff val="-13592"/>
            <a:lumOff val="3203"/>
            <a:alphaOff val="0"/>
          </a:schemeClr>
        </a:solidFill>
        <a:ln w="12700" cap="flat" cmpd="sng" algn="ctr">
          <a:solidFill>
            <a:schemeClr val="accent4">
              <a:hueOff val="3266964"/>
              <a:satOff val="-13592"/>
              <a:lumOff val="320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just" defTabSz="755650">
            <a:lnSpc>
              <a:spcPct val="90000"/>
            </a:lnSpc>
            <a:spcBef>
              <a:spcPct val="0"/>
            </a:spcBef>
            <a:spcAft>
              <a:spcPct val="35000"/>
            </a:spcAft>
          </a:pPr>
          <a:r>
            <a:rPr lang="en-GB" sz="1700" kern="1200"/>
            <a:t>2022</a:t>
          </a:r>
        </a:p>
      </dsp:txBody>
      <dsp:txXfrm rot="-5400000">
        <a:off x="1" y="1082996"/>
        <a:ext cx="639298" cy="273986"/>
      </dsp:txXfrm>
    </dsp:sp>
    <dsp:sp modelId="{489FF1B6-14D2-1F42-B1A1-DA4A0F35CF4D}">
      <dsp:nvSpPr>
        <dsp:cNvPr id="0" name=""/>
        <dsp:cNvSpPr/>
      </dsp:nvSpPr>
      <dsp:spPr>
        <a:xfrm rot="5400000">
          <a:off x="2766032" y="-1363384"/>
          <a:ext cx="593634" cy="4847101"/>
        </a:xfrm>
        <a:prstGeom prst="round2SameRect">
          <a:avLst/>
        </a:prstGeom>
        <a:solidFill>
          <a:schemeClr val="lt1">
            <a:alpha val="90000"/>
            <a:hueOff val="0"/>
            <a:satOff val="0"/>
            <a:lumOff val="0"/>
            <a:alphaOff val="0"/>
          </a:schemeClr>
        </a:solidFill>
        <a:ln w="12700" cap="flat" cmpd="sng" algn="ctr">
          <a:solidFill>
            <a:schemeClr val="accent4">
              <a:hueOff val="3266964"/>
              <a:satOff val="-13592"/>
              <a:lumOff val="32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just" defTabSz="266700">
            <a:lnSpc>
              <a:spcPct val="90000"/>
            </a:lnSpc>
            <a:spcBef>
              <a:spcPct val="0"/>
            </a:spcBef>
            <a:spcAft>
              <a:spcPct val="15000"/>
            </a:spcAft>
            <a:buChar char="•"/>
          </a:pPr>
          <a:r>
            <a:rPr lang="en-GB" sz="600" kern="1200"/>
            <a:t>Collaborative research &amp; development</a:t>
          </a:r>
        </a:p>
        <a:p>
          <a:pPr marL="57150" lvl="1" indent="-57150" algn="just" defTabSz="266700">
            <a:lnSpc>
              <a:spcPct val="90000"/>
            </a:lnSpc>
            <a:spcBef>
              <a:spcPct val="0"/>
            </a:spcBef>
            <a:spcAft>
              <a:spcPct val="15000"/>
            </a:spcAft>
            <a:buChar char="•"/>
          </a:pPr>
          <a:r>
            <a:rPr lang="en-GB" sz="600" kern="1200"/>
            <a:t>Design proposal &amp; Project economic and non-economic appraisal</a:t>
          </a:r>
        </a:p>
        <a:p>
          <a:pPr marL="57150" lvl="1" indent="-57150" algn="just" defTabSz="266700">
            <a:lnSpc>
              <a:spcPct val="90000"/>
            </a:lnSpc>
            <a:spcBef>
              <a:spcPct val="0"/>
            </a:spcBef>
            <a:spcAft>
              <a:spcPct val="15000"/>
            </a:spcAft>
            <a:buChar char="•"/>
          </a:pPr>
          <a:r>
            <a:rPr lang="en-GB" sz="600" kern="1200"/>
            <a:t>System Design development</a:t>
          </a:r>
        </a:p>
        <a:p>
          <a:pPr marL="57150" lvl="1" indent="-57150" algn="just" defTabSz="266700">
            <a:lnSpc>
              <a:spcPct val="90000"/>
            </a:lnSpc>
            <a:spcBef>
              <a:spcPct val="0"/>
            </a:spcBef>
            <a:spcAft>
              <a:spcPct val="15000"/>
            </a:spcAft>
            <a:buChar char="•"/>
          </a:pPr>
          <a:r>
            <a:rPr lang="en-GB" sz="600" kern="1200"/>
            <a:t>Modelling and Simulation </a:t>
          </a:r>
        </a:p>
        <a:p>
          <a:pPr marL="57150" lvl="1" indent="-57150" algn="just" defTabSz="266700">
            <a:lnSpc>
              <a:spcPct val="90000"/>
            </a:lnSpc>
            <a:spcBef>
              <a:spcPct val="0"/>
            </a:spcBef>
            <a:spcAft>
              <a:spcPct val="15000"/>
            </a:spcAft>
            <a:buChar char="•"/>
          </a:pPr>
          <a:r>
            <a:rPr lang="en-GB" sz="600" kern="1200"/>
            <a:t>Prototype Testing</a:t>
          </a:r>
        </a:p>
        <a:p>
          <a:pPr marL="57150" lvl="1" indent="-57150" algn="just" defTabSz="266700">
            <a:lnSpc>
              <a:spcPct val="90000"/>
            </a:lnSpc>
            <a:spcBef>
              <a:spcPct val="0"/>
            </a:spcBef>
            <a:spcAft>
              <a:spcPct val="15000"/>
            </a:spcAft>
            <a:buChar char="•"/>
          </a:pPr>
          <a:r>
            <a:rPr lang="en-GB" sz="600" kern="1200"/>
            <a:t>Project Commercialization (e.g. Demonstration)</a:t>
          </a:r>
        </a:p>
      </dsp:txBody>
      <dsp:txXfrm rot="-5400000">
        <a:off x="639299" y="792328"/>
        <a:ext cx="4818122" cy="535676"/>
      </dsp:txXfrm>
    </dsp:sp>
    <dsp:sp modelId="{5AAC27AF-5424-AD49-BB1A-FE9D2700240D}">
      <dsp:nvSpPr>
        <dsp:cNvPr id="0" name=""/>
        <dsp:cNvSpPr/>
      </dsp:nvSpPr>
      <dsp:spPr>
        <a:xfrm rot="5400000">
          <a:off x="-136992" y="1660760"/>
          <a:ext cx="913284" cy="639298"/>
        </a:xfrm>
        <a:prstGeom prst="chevron">
          <a:avLst/>
        </a:prstGeom>
        <a:solidFill>
          <a:schemeClr val="accent4">
            <a:hueOff val="6533927"/>
            <a:satOff val="-27185"/>
            <a:lumOff val="6405"/>
            <a:alphaOff val="0"/>
          </a:schemeClr>
        </a:solidFill>
        <a:ln w="12700" cap="flat" cmpd="sng" algn="ctr">
          <a:solidFill>
            <a:schemeClr val="accent4">
              <a:hueOff val="6533927"/>
              <a:satOff val="-27185"/>
              <a:lumOff val="640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just" defTabSz="755650">
            <a:lnSpc>
              <a:spcPct val="90000"/>
            </a:lnSpc>
            <a:spcBef>
              <a:spcPct val="0"/>
            </a:spcBef>
            <a:spcAft>
              <a:spcPct val="35000"/>
            </a:spcAft>
          </a:pPr>
          <a:r>
            <a:rPr lang="en-GB" sz="1700" kern="1200"/>
            <a:t>2026</a:t>
          </a:r>
        </a:p>
      </dsp:txBody>
      <dsp:txXfrm rot="-5400000">
        <a:off x="1" y="1843416"/>
        <a:ext cx="639298" cy="273986"/>
      </dsp:txXfrm>
    </dsp:sp>
    <dsp:sp modelId="{BD2FDFAA-8DB6-9244-B1BA-F6AD37CC73D5}">
      <dsp:nvSpPr>
        <dsp:cNvPr id="0" name=""/>
        <dsp:cNvSpPr/>
      </dsp:nvSpPr>
      <dsp:spPr>
        <a:xfrm rot="5400000">
          <a:off x="2766032" y="-605636"/>
          <a:ext cx="593634" cy="4847101"/>
        </a:xfrm>
        <a:prstGeom prst="round2SameRect">
          <a:avLst/>
        </a:prstGeom>
        <a:solidFill>
          <a:schemeClr val="lt1">
            <a:alpha val="90000"/>
            <a:hueOff val="0"/>
            <a:satOff val="0"/>
            <a:lumOff val="0"/>
            <a:alphaOff val="0"/>
          </a:schemeClr>
        </a:solidFill>
        <a:ln w="12700" cap="flat" cmpd="sng" algn="ctr">
          <a:solidFill>
            <a:schemeClr val="accent4">
              <a:hueOff val="6533927"/>
              <a:satOff val="-27185"/>
              <a:lumOff val="640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just" defTabSz="400050">
            <a:lnSpc>
              <a:spcPct val="90000"/>
            </a:lnSpc>
            <a:spcBef>
              <a:spcPct val="0"/>
            </a:spcBef>
            <a:spcAft>
              <a:spcPct val="15000"/>
            </a:spcAft>
            <a:buChar char="•"/>
          </a:pPr>
          <a:r>
            <a:rPr lang="en-GB" sz="900" kern="1200"/>
            <a:t>Product launch</a:t>
          </a:r>
        </a:p>
        <a:p>
          <a:pPr marL="57150" lvl="1" indent="-57150" algn="just" defTabSz="400050">
            <a:lnSpc>
              <a:spcPct val="90000"/>
            </a:lnSpc>
            <a:spcBef>
              <a:spcPct val="0"/>
            </a:spcBef>
            <a:spcAft>
              <a:spcPct val="15000"/>
            </a:spcAft>
            <a:buChar char="•"/>
          </a:pPr>
          <a:r>
            <a:rPr lang="en-GB" sz="900" kern="1200"/>
            <a:t>Continuous development to improve technology of light vehicle to maximize fuel/energy efficiency, hence further emission reduction</a:t>
          </a:r>
        </a:p>
      </dsp:txBody>
      <dsp:txXfrm rot="-5400000">
        <a:off x="639299" y="1550076"/>
        <a:ext cx="4818122" cy="535676"/>
      </dsp:txXfrm>
    </dsp:sp>
    <dsp:sp modelId="{CE15B0F2-8E98-9845-ACD9-151582E2906A}">
      <dsp:nvSpPr>
        <dsp:cNvPr id="0" name=""/>
        <dsp:cNvSpPr/>
      </dsp:nvSpPr>
      <dsp:spPr>
        <a:xfrm rot="5400000">
          <a:off x="-136992" y="2421179"/>
          <a:ext cx="913284" cy="639298"/>
        </a:xfrm>
        <a:prstGeom prst="chevron">
          <a:avLst/>
        </a:prstGeom>
        <a:solidFill>
          <a:schemeClr val="accent4">
            <a:hueOff val="9800891"/>
            <a:satOff val="-40777"/>
            <a:lumOff val="9608"/>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just" defTabSz="755650">
            <a:lnSpc>
              <a:spcPct val="90000"/>
            </a:lnSpc>
            <a:spcBef>
              <a:spcPct val="0"/>
            </a:spcBef>
            <a:spcAft>
              <a:spcPct val="35000"/>
            </a:spcAft>
          </a:pPr>
          <a:r>
            <a:rPr lang="en-GB" sz="1700" kern="1200"/>
            <a:t>2030</a:t>
          </a:r>
        </a:p>
      </dsp:txBody>
      <dsp:txXfrm rot="-5400000">
        <a:off x="1" y="2603835"/>
        <a:ext cx="639298" cy="273986"/>
      </dsp:txXfrm>
    </dsp:sp>
    <dsp:sp modelId="{BF4BC83B-49E3-5E4B-B81D-A744B09D2771}">
      <dsp:nvSpPr>
        <dsp:cNvPr id="0" name=""/>
        <dsp:cNvSpPr/>
      </dsp:nvSpPr>
      <dsp:spPr>
        <a:xfrm rot="5400000">
          <a:off x="2766032" y="157453"/>
          <a:ext cx="593634" cy="4847101"/>
        </a:xfrm>
        <a:prstGeom prst="round2SameRect">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just" defTabSz="311150">
            <a:lnSpc>
              <a:spcPct val="90000"/>
            </a:lnSpc>
            <a:spcBef>
              <a:spcPct val="0"/>
            </a:spcBef>
            <a:spcAft>
              <a:spcPct val="15000"/>
            </a:spcAft>
            <a:buChar char="•"/>
          </a:pPr>
          <a:r>
            <a:rPr lang="en-GB" sz="700" kern="1200"/>
            <a:t>Meet Paris Agreement obligations</a:t>
          </a:r>
        </a:p>
        <a:p>
          <a:pPr marL="57150" lvl="1" indent="-57150" algn="just" defTabSz="311150">
            <a:lnSpc>
              <a:spcPct val="90000"/>
            </a:lnSpc>
            <a:spcBef>
              <a:spcPct val="0"/>
            </a:spcBef>
            <a:spcAft>
              <a:spcPct val="15000"/>
            </a:spcAft>
            <a:buChar char="•"/>
          </a:pPr>
          <a:r>
            <a:rPr lang="en-GB" sz="700" kern="1200"/>
            <a:t>Stay in line with US and European in tackling </a:t>
          </a:r>
          <a14:m xmlns:a14="http://schemas.microsoft.com/office/drawing/2010/main">
            <m:oMath xmlns:m="http://schemas.openxmlformats.org/officeDocument/2006/math">
              <m:sSub>
                <m:sSubPr>
                  <m:ctrlPr>
                    <a:rPr lang="en-US" sz="700" i="1" kern="1200">
                      <a:latin typeface="Cambria Math" charset="0"/>
                    </a:rPr>
                  </m:ctrlPr>
                </m:sSubPr>
                <m:e>
                  <m:r>
                    <a:rPr lang="en-US" sz="700" b="0" i="1" kern="1200">
                      <a:latin typeface="Cambria Math" charset="0"/>
                    </a:rPr>
                    <m:t>𝐶𝑂</m:t>
                  </m:r>
                </m:e>
                <m:sub>
                  <m:r>
                    <a:rPr lang="en-US" sz="700" b="0" i="1" kern="1200">
                      <a:latin typeface="Cambria Math" charset="0"/>
                    </a:rPr>
                    <m:t>2</m:t>
                  </m:r>
                </m:sub>
              </m:sSub>
            </m:oMath>
          </a14:m>
          <a:r>
            <a:rPr lang="en-GB" sz="700" kern="1200"/>
            <a:t> emission.</a:t>
          </a:r>
        </a:p>
        <a:p>
          <a:pPr marL="57150" lvl="1" indent="-57150" algn="just" defTabSz="311150">
            <a:lnSpc>
              <a:spcPct val="90000"/>
            </a:lnSpc>
            <a:spcBef>
              <a:spcPct val="0"/>
            </a:spcBef>
            <a:spcAft>
              <a:spcPct val="15000"/>
            </a:spcAft>
            <a:buChar char="•"/>
          </a:pPr>
          <a:r>
            <a:rPr lang="en-GB" sz="700" kern="1200"/>
            <a:t>Minimize fuel cost and Australia's dependence on imported fuel</a:t>
          </a:r>
        </a:p>
        <a:p>
          <a:pPr marL="57150" lvl="1" indent="-57150" algn="just" defTabSz="311150">
            <a:lnSpc>
              <a:spcPct val="90000"/>
            </a:lnSpc>
            <a:spcBef>
              <a:spcPct val="0"/>
            </a:spcBef>
            <a:spcAft>
              <a:spcPct val="15000"/>
            </a:spcAft>
            <a:buChar char="•"/>
          </a:pPr>
          <a:r>
            <a:rPr lang="en-GB" sz="700" kern="1200"/>
            <a:t>Becoming a stand out organisation in the industry.</a:t>
          </a:r>
        </a:p>
        <a:p>
          <a:pPr marL="57150" lvl="1" indent="-57150" algn="just" defTabSz="311150">
            <a:lnSpc>
              <a:spcPct val="90000"/>
            </a:lnSpc>
            <a:spcBef>
              <a:spcPct val="0"/>
            </a:spcBef>
            <a:spcAft>
              <a:spcPct val="15000"/>
            </a:spcAft>
            <a:buChar char="•"/>
          </a:pPr>
          <a:r>
            <a:rPr lang="en-GB" sz="700" kern="1200"/>
            <a:t>Stay competitive with other industry that has the same goal </a:t>
          </a:r>
        </a:p>
      </dsp:txBody>
      <dsp:txXfrm rot="-5400000">
        <a:off x="639299" y="2313166"/>
        <a:ext cx="4818122" cy="53567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D2"/>
    <w:rsid w:val="000C0AD2"/>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0A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2658C4-5D33-0547-96DE-141285E5D249}">
  <we:reference id="wa200001042" version="1.0.1.1" store="en-GB" storeType="OMEX"/>
  <we:alternateReferences>
    <we:reference id="WA200001042" version="1.0.1.1" store="WA20000104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8A987313-D403-8549-BEE1-065C53CEC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14</Pages>
  <Words>3741</Words>
  <Characters>21325</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Prawira</dc:creator>
  <cp:keywords/>
  <dc:description/>
  <cp:lastModifiedBy>Aditya Prawira</cp:lastModifiedBy>
  <cp:revision>638</cp:revision>
  <dcterms:created xsi:type="dcterms:W3CDTF">2020-09-13T09:24:00Z</dcterms:created>
  <dcterms:modified xsi:type="dcterms:W3CDTF">2020-10-03T07:01:00Z</dcterms:modified>
</cp:coreProperties>
</file>