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Trebuchet MS" w:cs="Trebuchet MS" w:eastAsia="Trebuchet MS" w:hAnsi="Trebuchet MS"/>
          <w:sz w:val="42"/>
          <w:szCs w:val="42"/>
        </w:rPr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Ch.4 lab 2 Exercises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3">
          <w:pPr>
            <w:pStyle w:val="Heading1"/>
            <w:rPr/>
          </w:pPr>
          <w:bookmarkStart w:colFirst="0" w:colLast="0" w:name="_heading=h.30j0zll" w:id="0"/>
          <w:bookmarkEnd w:id="0"/>
          <w:r w:rsidDel="00000000" w:rsidR="00000000" w:rsidRPr="00000000">
            <w:rPr>
              <w:rtl w:val="0"/>
            </w:rPr>
            <w:t xml:space="preserve">Task 1</w:t>
          </w:r>
        </w:p>
      </w:sdtContent>
    </w:sdt>
    <w:p w:rsidR="00000000" w:rsidDel="00000000" w:rsidP="00000000" w:rsidRDefault="00000000" w:rsidRPr="00000000" w14:paraId="00000004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Write a program with for loops that computes: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sum of all even numbers between 2 and 100 (inclusive).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sum of all squares between 1 and 100 (inclusive). (1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+ 2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+ 3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+.....)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powers of 2 from 20 up to 30. (2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 + 2</w:t>
      </w:r>
      <w:r w:rsidDel="00000000" w:rsidR="00000000" w:rsidRPr="00000000">
        <w:rPr>
          <w:vertAlign w:val="superscript"/>
          <w:rtl w:val="0"/>
        </w:rPr>
        <w:t xml:space="preserve">21</w:t>
      </w:r>
      <w:r w:rsidDel="00000000" w:rsidR="00000000" w:rsidRPr="00000000">
        <w:rPr>
          <w:rtl w:val="0"/>
        </w:rPr>
        <w:t xml:space="preserve"> + 2</w:t>
      </w:r>
      <w:r w:rsidDel="00000000" w:rsidR="00000000" w:rsidRPr="00000000">
        <w:rPr>
          <w:vertAlign w:val="superscript"/>
          <w:rtl w:val="0"/>
        </w:rPr>
        <w:t xml:space="preserve">22</w:t>
      </w:r>
      <w:r w:rsidDel="00000000" w:rsidR="00000000" w:rsidRPr="00000000">
        <w:rPr>
          <w:rtl w:val="0"/>
        </w:rPr>
        <w:t xml:space="preserve"> +…)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0" w:lineRule="auto"/>
        <w:rPr>
          <w:i w:val="1"/>
          <w:sz w:val="22"/>
          <w:szCs w:val="22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sz w:val="22"/>
          <w:szCs w:val="22"/>
        </w:rPr>
        <w:drawing>
          <wp:inline distB="114300" distT="114300" distL="114300" distR="114300">
            <wp:extent cx="5943600" cy="419100"/>
            <wp:effectExtent b="12700" l="12700" r="12700" t="127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4140200"/>
                  <wp:effectExtent b="0" l="0" r="0" t="0"/>
                  <wp:docPr id="2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414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2952750" cy="2466975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466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Task Lab 2</w:t>
      </w:r>
    </w:p>
    <w:p w:rsidR="00000000" w:rsidDel="00000000" w:rsidP="00000000" w:rsidRDefault="00000000" w:rsidRPr="00000000" w14:paraId="0000001D">
      <w:pPr>
        <w:spacing w:after="40" w:before="240" w:line="216" w:lineRule="auto"/>
        <w:ind w:left="630" w:firstLine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Write a program that asks the user to enter a positive integer n and print the multiplication table for the first n numbers. This demonstrates nested loops</w:t>
      </w:r>
    </w:p>
    <w:p w:rsidR="00000000" w:rsidDel="00000000" w:rsidP="00000000" w:rsidRDefault="00000000" w:rsidRPr="00000000" w14:paraId="0000001E">
      <w:pPr>
        <w:spacing w:after="40" w:before="240" w:line="216" w:lineRule="auto"/>
        <w:ind w:left="63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before="240" w:line="216" w:lineRule="auto"/>
        <w:ind w:left="630" w:firstLine="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Sample outputs:</w:t>
      </w:r>
    </w:p>
    <w:p w:rsidR="00000000" w:rsidDel="00000000" w:rsidP="00000000" w:rsidRDefault="00000000" w:rsidRPr="00000000" w14:paraId="00000020">
      <w:pPr>
        <w:spacing w:after="40" w:before="240" w:line="216" w:lineRule="auto"/>
        <w:ind w:left="63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0" w:before="240" w:line="216" w:lineRule="auto"/>
        <w:ind w:left="630" w:firstLine="0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3276600" cy="2881482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81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9050" distT="19050" distL="19050" distR="19050">
            <wp:extent cx="1629988" cy="1649987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988" cy="1649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4140200"/>
                  <wp:effectExtent b="0" l="0" r="0" t="0"/>
                  <wp:docPr id="2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414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876425" cy="1657350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657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9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828800" cy="120015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00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ind w:left="720" w:firstLine="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b w:val="1"/>
          <w:rtl w:val="0"/>
        </w:rPr>
        <w:t xml:space="preserve">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40" w:before="240" w:line="240" w:lineRule="auto"/>
        <w:ind w:left="6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404040"/>
          <w:rtl w:val="0"/>
        </w:rPr>
        <w:t xml:space="preserve">Write a program that counts the number of vowels in a string using a while loop.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Sample outputs: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0" w:before="240" w:line="240" w:lineRule="auto"/>
        <w:ind w:left="6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</w:rPr>
        <w:drawing>
          <wp:inline distB="0" distT="0" distL="0" distR="0">
            <wp:extent cx="2019300" cy="533400"/>
            <wp:effectExtent b="0" l="0" r="0" t="0"/>
            <wp:docPr descr="A black text on a white background&#10;&#10;Description automatically generated" id="17" name="image8.png"/>
            <a:graphic>
              <a:graphicData uri="http://schemas.openxmlformats.org/drawingml/2006/picture">
                <pic:pic>
                  <pic:nvPicPr>
                    <pic:cNvPr descr="A black text on a white background&#10;&#10;Description automatically generated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0" w:before="240" w:line="240" w:lineRule="auto"/>
        <w:ind w:left="6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</w:rPr>
        <w:drawing>
          <wp:inline distB="0" distT="0" distL="0" distR="0">
            <wp:extent cx="1996440" cy="548640"/>
            <wp:effectExtent b="0" l="0" r="0" t="0"/>
            <wp:docPr descr="A black text on a white background&#10;&#10;Description automatically generated" id="16" name="image6.png"/>
            <a:graphic>
              <a:graphicData uri="http://schemas.openxmlformats.org/drawingml/2006/picture">
                <pic:pic>
                  <pic:nvPicPr>
                    <pic:cNvPr descr="A black text on a white background&#10;&#10;Description automatically generated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0" w:before="240" w:line="240" w:lineRule="auto"/>
        <w:ind w:left="6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‘</w:t>
      </w:r>
      <w:r w:rsidDel="00000000" w:rsidR="00000000" w:rsidRPr="00000000">
        <w:rPr>
          <w:i w:val="1"/>
        </w:rPr>
        <w:drawing>
          <wp:inline distB="0" distT="0" distL="0" distR="0">
            <wp:extent cx="2423160" cy="624840"/>
            <wp:effectExtent b="0" l="0" r="0" t="0"/>
            <wp:docPr descr="A black text on a white background&#10;&#10;Description automatically generated" id="19" name="image10.png"/>
            <a:graphic>
              <a:graphicData uri="http://schemas.openxmlformats.org/drawingml/2006/picture">
                <pic:pic>
                  <pic:nvPicPr>
                    <pic:cNvPr descr="A black text on a white background&#10;&#10;Description automatically generated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62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00.0" w:type="dxa"/>
        <w:jc w:val="left"/>
        <w:tblLayout w:type="fixed"/>
        <w:tblLook w:val="0400"/>
      </w:tblPr>
      <w:tblGrid>
        <w:gridCol w:w="5500"/>
        <w:tblGridChange w:id="0">
          <w:tblGrid>
            <w:gridCol w:w="5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3362325" cy="2794000"/>
                  <wp:effectExtent b="0" l="0" r="0" t="0"/>
                  <wp:docPr id="1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500.0" w:type="dxa"/>
        <w:jc w:val="left"/>
        <w:tblLayout w:type="fixed"/>
        <w:tblLook w:val="0400"/>
      </w:tblPr>
      <w:tblGrid>
        <w:gridCol w:w="6500"/>
        <w:tblGridChange w:id="0">
          <w:tblGrid>
            <w:gridCol w:w="6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600200" cy="47625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400.0" w:type="dxa"/>
        <w:jc w:val="left"/>
        <w:tblLayout w:type="fixed"/>
        <w:tblLook w:val="0400"/>
      </w:tblPr>
      <w:tblGrid>
        <w:gridCol w:w="6400"/>
        <w:tblGridChange w:id="0">
          <w:tblGrid>
            <w:gridCol w:w="6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704975" cy="504825"/>
                  <wp:effectExtent b="0" l="0" r="0" t="0"/>
                  <wp:docPr id="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500.0" w:type="dxa"/>
        <w:jc w:val="left"/>
        <w:tblLayout w:type="fixed"/>
        <w:tblLook w:val="0400"/>
      </w:tblPr>
      <w:tblGrid>
        <w:gridCol w:w="6500"/>
        <w:tblGridChange w:id="0">
          <w:tblGrid>
            <w:gridCol w:w="6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743075" cy="466725"/>
                  <wp:effectExtent b="0" l="0" r="0" t="0"/>
                  <wp:docPr id="2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Task Lab 4</w:t>
      </w:r>
    </w:p>
    <w:p w:rsidR="00000000" w:rsidDel="00000000" w:rsidP="00000000" w:rsidRDefault="00000000" w:rsidRPr="00000000" w14:paraId="00000040">
      <w:pPr>
        <w:pStyle w:val="Heading1"/>
        <w:spacing w:after="0" w:before="0" w:lineRule="auto"/>
        <w:ind w:left="630" w:firstLine="0"/>
        <w:rPr>
          <w:sz w:val="22"/>
          <w:szCs w:val="22"/>
        </w:rPr>
      </w:pPr>
      <w:bookmarkStart w:colFirst="0" w:colLast="0" w:name="_heading=h.epap2mdcvhv4" w:id="5"/>
      <w:bookmarkEnd w:id="5"/>
      <w:r w:rsidDel="00000000" w:rsidR="00000000" w:rsidRPr="00000000">
        <w:rPr>
          <w:sz w:val="22"/>
          <w:szCs w:val="22"/>
          <w:rtl w:val="0"/>
        </w:rPr>
        <w:t xml:space="preserve">Read a string from the user, then prints the number of lower-case and upper-case, digits, and special symbols in the string.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3534268" cy="952633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5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3962400"/>
                  <wp:effectExtent b="0" l="0" r="0" t="0"/>
                  <wp:docPr id="2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2171700" cy="838200"/>
                  <wp:effectExtent b="0" l="0" r="0" t="0"/>
                  <wp:docPr id="2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line="276" w:lineRule="auto"/>
        <w:ind w:left="72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alibri"/>
  <w:font w:name="Times New Roman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2.png"/><Relationship Id="rId10" Type="http://schemas.openxmlformats.org/officeDocument/2006/relationships/image" Target="media/image11.png"/><Relationship Id="rId21" Type="http://schemas.openxmlformats.org/officeDocument/2006/relationships/image" Target="media/image14.png"/><Relationship Id="rId13" Type="http://schemas.openxmlformats.org/officeDocument/2006/relationships/image" Target="media/image5.png"/><Relationship Id="rId24" Type="http://schemas.openxmlformats.org/officeDocument/2006/relationships/image" Target="media/image18.png"/><Relationship Id="rId12" Type="http://schemas.openxmlformats.org/officeDocument/2006/relationships/image" Target="media/image13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16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nALYtvStWPBZpsIQsa4pBPlgg==">CgMxLjAaDQoBMBIICgYIBTICCAEyCWguMzBqMHpsbDIJaC4xZm9iOXRlMgloLjN6bnlzaDcyCWguMmV0OTJwMDIIaC50eWpjd3QyDmguZXBhcDJtZGN2aHY0MgloLjNkeTZ2a204AHIhMVBabXNxd05wNHdHdTVKWmlxaVNsV3RzSjdtc3l1RXNL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