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3CC0F" w14:textId="77777777" w:rsidR="00B6633D" w:rsidRDefault="00C646F3">
      <w:pPr>
        <w:spacing w:after="0"/>
        <w:ind w:left="-1266" w:right="17614"/>
      </w:pPr>
      <w:r>
        <w:rPr>
          <w:noProof/>
        </w:rPr>
        <mc:AlternateContent>
          <mc:Choice Requires="wpg">
            <w:drawing>
              <wp:anchor distT="0" distB="0" distL="114300" distR="114300" simplePos="0" relativeHeight="251658240" behindDoc="0" locked="0" layoutInCell="1" allowOverlap="1" wp14:anchorId="3E7C4AD2" wp14:editId="414F33D4">
                <wp:simplePos x="0" y="0"/>
                <wp:positionH relativeFrom="page">
                  <wp:posOffset>0</wp:posOffset>
                </wp:positionH>
                <wp:positionV relativeFrom="page">
                  <wp:posOffset>-1</wp:posOffset>
                </wp:positionV>
                <wp:extent cx="12192000" cy="6858000"/>
                <wp:effectExtent l="0" t="0" r="0" b="0"/>
                <wp:wrapTopAndBottom/>
                <wp:docPr id="3696" name="Group 3696"/>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0" name="Picture 10"/>
                          <pic:cNvPicPr/>
                        </pic:nvPicPr>
                        <pic:blipFill>
                          <a:blip r:embed="rId7"/>
                          <a:stretch>
                            <a:fillRect/>
                          </a:stretch>
                        </pic:blipFill>
                        <pic:spPr>
                          <a:xfrm>
                            <a:off x="0" y="0"/>
                            <a:ext cx="12192000" cy="6858000"/>
                          </a:xfrm>
                          <a:prstGeom prst="rect">
                            <a:avLst/>
                          </a:prstGeom>
                        </pic:spPr>
                      </pic:pic>
                      <wps:wsp>
                        <wps:cNvPr id="11" name="Rectangle 11"/>
                        <wps:cNvSpPr/>
                        <wps:spPr>
                          <a:xfrm>
                            <a:off x="2169541" y="2528988"/>
                            <a:ext cx="10667275" cy="748219"/>
                          </a:xfrm>
                          <a:prstGeom prst="rect">
                            <a:avLst/>
                          </a:prstGeom>
                          <a:ln>
                            <a:noFill/>
                          </a:ln>
                        </wps:spPr>
                        <wps:txbx>
                          <w:txbxContent>
                            <w:p w14:paraId="769296B3" w14:textId="77777777" w:rsidR="00B6633D" w:rsidRDefault="00C646F3">
                              <w:r>
                                <w:rPr>
                                  <w:rFonts w:ascii="Tw Cen MT" w:eastAsia="Tw Cen MT" w:hAnsi="Tw Cen MT" w:cs="Tw Cen MT"/>
                                  <w:sz w:val="96"/>
                                </w:rPr>
                                <w:t xml:space="preserve">MEDIA AND VIDEO STREAMING </w:t>
                              </w:r>
                            </w:p>
                          </w:txbxContent>
                        </wps:txbx>
                        <wps:bodyPr horzOverflow="overflow" vert="horz" lIns="0" tIns="0" rIns="0" bIns="0" rtlCol="0">
                          <a:noAutofit/>
                        </wps:bodyPr>
                      </wps:wsp>
                      <wps:wsp>
                        <wps:cNvPr id="12" name="Rectangle 12"/>
                        <wps:cNvSpPr/>
                        <wps:spPr>
                          <a:xfrm>
                            <a:off x="3882898" y="3187146"/>
                            <a:ext cx="2057947" cy="748593"/>
                          </a:xfrm>
                          <a:prstGeom prst="rect">
                            <a:avLst/>
                          </a:prstGeom>
                          <a:ln>
                            <a:noFill/>
                          </a:ln>
                        </wps:spPr>
                        <wps:txbx>
                          <w:txbxContent>
                            <w:p w14:paraId="1CF75EB8" w14:textId="77777777" w:rsidR="00B6633D" w:rsidRDefault="00C646F3">
                              <w:r>
                                <w:rPr>
                                  <w:rFonts w:ascii="Tw Cen MT" w:eastAsia="Tw Cen MT" w:hAnsi="Tw Cen MT" w:cs="Tw Cen MT"/>
                                  <w:sz w:val="96"/>
                                </w:rPr>
                                <w:t xml:space="preserve">WITH </w:t>
                              </w:r>
                            </w:p>
                          </w:txbxContent>
                        </wps:txbx>
                        <wps:bodyPr horzOverflow="overflow" vert="horz" lIns="0" tIns="0" rIns="0" bIns="0" rtlCol="0">
                          <a:noAutofit/>
                        </wps:bodyPr>
                      </wps:wsp>
                      <wps:wsp>
                        <wps:cNvPr id="13" name="Rectangle 13"/>
                        <wps:cNvSpPr/>
                        <wps:spPr>
                          <a:xfrm>
                            <a:off x="5429758" y="3187146"/>
                            <a:ext cx="1208648" cy="748593"/>
                          </a:xfrm>
                          <a:prstGeom prst="rect">
                            <a:avLst/>
                          </a:prstGeom>
                          <a:ln>
                            <a:noFill/>
                          </a:ln>
                        </wps:spPr>
                        <wps:txbx>
                          <w:txbxContent>
                            <w:p w14:paraId="753E8621" w14:textId="77777777" w:rsidR="00B6633D" w:rsidRDefault="00C646F3">
                              <w:r>
                                <w:rPr>
                                  <w:rFonts w:ascii="Tw Cen MT" w:eastAsia="Tw Cen MT" w:hAnsi="Tw Cen MT" w:cs="Tw Cen MT"/>
                                  <w:sz w:val="96"/>
                                </w:rPr>
                                <w:t>IBM</w:t>
                              </w:r>
                            </w:p>
                          </w:txbxContent>
                        </wps:txbx>
                        <wps:bodyPr horzOverflow="overflow" vert="horz" lIns="0" tIns="0" rIns="0" bIns="0" rtlCol="0">
                          <a:noAutofit/>
                        </wps:bodyPr>
                      </wps:wsp>
                      <wps:wsp>
                        <wps:cNvPr id="14" name="Rectangle 14"/>
                        <wps:cNvSpPr/>
                        <wps:spPr>
                          <a:xfrm>
                            <a:off x="6338316" y="3187146"/>
                            <a:ext cx="223884" cy="748593"/>
                          </a:xfrm>
                          <a:prstGeom prst="rect">
                            <a:avLst/>
                          </a:prstGeom>
                          <a:ln>
                            <a:noFill/>
                          </a:ln>
                        </wps:spPr>
                        <wps:txbx>
                          <w:txbxContent>
                            <w:p w14:paraId="49346472" w14:textId="77777777" w:rsidR="00B6633D" w:rsidRDefault="00C646F3">
                              <w:r>
                                <w:rPr>
                                  <w:rFonts w:ascii="Tw Cen MT" w:eastAsia="Tw Cen MT" w:hAnsi="Tw Cen MT" w:cs="Tw Cen MT"/>
                                  <w:sz w:val="96"/>
                                </w:rPr>
                                <w:t xml:space="preserve"> </w:t>
                              </w:r>
                            </w:p>
                          </w:txbxContent>
                        </wps:txbx>
                        <wps:bodyPr horzOverflow="overflow" vert="horz" lIns="0" tIns="0" rIns="0" bIns="0" rtlCol="0">
                          <a:noAutofit/>
                        </wps:bodyPr>
                      </wps:wsp>
                      <wps:wsp>
                        <wps:cNvPr id="15" name="Rectangle 15"/>
                        <wps:cNvSpPr/>
                        <wps:spPr>
                          <a:xfrm>
                            <a:off x="6505957" y="3187146"/>
                            <a:ext cx="2400263" cy="748593"/>
                          </a:xfrm>
                          <a:prstGeom prst="rect">
                            <a:avLst/>
                          </a:prstGeom>
                          <a:ln>
                            <a:noFill/>
                          </a:ln>
                        </wps:spPr>
                        <wps:txbx>
                          <w:txbxContent>
                            <w:p w14:paraId="2D5DC425" w14:textId="77777777" w:rsidR="00B6633D" w:rsidRDefault="00C646F3">
                              <w:r>
                                <w:rPr>
                                  <w:rFonts w:ascii="Tw Cen MT" w:eastAsia="Tw Cen MT" w:hAnsi="Tw Cen MT" w:cs="Tw Cen MT"/>
                                  <w:sz w:val="96"/>
                                </w:rPr>
                                <w:t>CLOUD</w:t>
                              </w:r>
                            </w:p>
                          </w:txbxContent>
                        </wps:txbx>
                        <wps:bodyPr horzOverflow="overflow" vert="horz" lIns="0" tIns="0" rIns="0" bIns="0" rtlCol="0">
                          <a:noAutofit/>
                        </wps:bodyPr>
                      </wps:wsp>
                    </wpg:wgp>
                  </a:graphicData>
                </a:graphic>
              </wp:anchor>
            </w:drawing>
          </mc:Choice>
          <mc:Fallback xmlns:a="http://schemas.openxmlformats.org/drawingml/2006/main">
            <w:pict>
              <v:group id="Group 3696" style="width:960pt;height:540pt;position:absolute;mso-position-horizontal-relative:page;mso-position-horizontal:absolute;margin-left:0pt;mso-position-vertical-relative:page;margin-top:-0.00012207pt;" coordsize="121920,68580">
                <v:shape id="Picture 10" style="position:absolute;width:121920;height:68580;left:0;top:0;" filled="f">
                  <v:imagedata r:id="rId10"/>
                </v:shape>
                <v:rect id="Rectangle 11" style="position:absolute;width:106672;height:7482;left:21695;top:25289;" filled="f" stroked="f">
                  <v:textbox inset="0,0,0,0">
                    <w:txbxContent>
                      <w:p>
                        <w:pPr>
                          <w:spacing w:before="0" w:after="160" w:line="259" w:lineRule="auto"/>
                        </w:pPr>
                        <w:r>
                          <w:rPr>
                            <w:rFonts w:cs="Tw Cen MT" w:hAnsi="Tw Cen MT" w:eastAsia="Tw Cen MT" w:ascii="Tw Cen MT"/>
                            <w:sz w:val="96"/>
                          </w:rPr>
                          <w:t xml:space="preserve">MEDIA AND VIDEO STREAMING </w:t>
                        </w:r>
                      </w:p>
                    </w:txbxContent>
                  </v:textbox>
                </v:rect>
                <v:rect id="Rectangle 12" style="position:absolute;width:20579;height:7485;left:38828;top:31871;" filled="f" stroked="f">
                  <v:textbox inset="0,0,0,0">
                    <w:txbxContent>
                      <w:p>
                        <w:pPr>
                          <w:spacing w:before="0" w:after="160" w:line="259" w:lineRule="auto"/>
                        </w:pPr>
                        <w:r>
                          <w:rPr>
                            <w:rFonts w:cs="Tw Cen MT" w:hAnsi="Tw Cen MT" w:eastAsia="Tw Cen MT" w:ascii="Tw Cen MT"/>
                            <w:sz w:val="96"/>
                          </w:rPr>
                          <w:t xml:space="preserve">WITH </w:t>
                        </w:r>
                      </w:p>
                    </w:txbxContent>
                  </v:textbox>
                </v:rect>
                <v:rect id="Rectangle 13" style="position:absolute;width:12086;height:7485;left:54297;top:31871;" filled="f" stroked="f">
                  <v:textbox inset="0,0,0,0">
                    <w:txbxContent>
                      <w:p>
                        <w:pPr>
                          <w:spacing w:before="0" w:after="160" w:line="259" w:lineRule="auto"/>
                        </w:pPr>
                        <w:r>
                          <w:rPr>
                            <w:rFonts w:cs="Tw Cen MT" w:hAnsi="Tw Cen MT" w:eastAsia="Tw Cen MT" w:ascii="Tw Cen MT"/>
                            <w:sz w:val="96"/>
                          </w:rPr>
                          <w:t xml:space="preserve">IBM</w:t>
                        </w:r>
                      </w:p>
                    </w:txbxContent>
                  </v:textbox>
                </v:rect>
                <v:rect id="Rectangle 14" style="position:absolute;width:2238;height:7485;left:63383;top:31871;" filled="f" stroked="f">
                  <v:textbox inset="0,0,0,0">
                    <w:txbxContent>
                      <w:p>
                        <w:pPr>
                          <w:spacing w:before="0" w:after="160" w:line="259" w:lineRule="auto"/>
                        </w:pPr>
                        <w:r>
                          <w:rPr>
                            <w:rFonts w:cs="Tw Cen MT" w:hAnsi="Tw Cen MT" w:eastAsia="Tw Cen MT" w:ascii="Tw Cen MT"/>
                            <w:sz w:val="96"/>
                          </w:rPr>
                          <w:t xml:space="preserve"> </w:t>
                        </w:r>
                      </w:p>
                    </w:txbxContent>
                  </v:textbox>
                </v:rect>
                <v:rect id="Rectangle 15" style="position:absolute;width:24002;height:7485;left:65059;top:31871;" filled="f" stroked="f">
                  <v:textbox inset="0,0,0,0">
                    <w:txbxContent>
                      <w:p>
                        <w:pPr>
                          <w:spacing w:before="0" w:after="160" w:line="259" w:lineRule="auto"/>
                        </w:pPr>
                        <w:r>
                          <w:rPr>
                            <w:rFonts w:cs="Tw Cen MT" w:hAnsi="Tw Cen MT" w:eastAsia="Tw Cen MT" w:ascii="Tw Cen MT"/>
                            <w:sz w:val="96"/>
                          </w:rPr>
                          <w:t xml:space="preserve">CLOUD</w:t>
                        </w:r>
                      </w:p>
                    </w:txbxContent>
                  </v:textbox>
                </v:rect>
                <w10:wrap type="topAndBottom"/>
              </v:group>
            </w:pict>
          </mc:Fallback>
        </mc:AlternateContent>
      </w:r>
      <w:r>
        <w:br w:type="page"/>
      </w:r>
    </w:p>
    <w:p w14:paraId="46C82E9F" w14:textId="77777777" w:rsidR="00B6633D" w:rsidRDefault="00C646F3">
      <w:pPr>
        <w:spacing w:after="759" w:line="265" w:lineRule="auto"/>
        <w:ind w:left="342" w:right="12" w:hanging="10"/>
        <w:jc w:val="center"/>
      </w:pPr>
      <w:r>
        <w:rPr>
          <w:rFonts w:ascii="Tw Cen MT" w:eastAsia="Tw Cen MT" w:hAnsi="Tw Cen MT" w:cs="Tw Cen MT"/>
          <w:sz w:val="72"/>
        </w:rPr>
        <w:lastRenderedPageBreak/>
        <w:t>INTRODUCTION</w:t>
      </w:r>
    </w:p>
    <w:p w14:paraId="08B15511" w14:textId="77777777" w:rsidR="00B6633D" w:rsidRDefault="00C646F3">
      <w:pPr>
        <w:numPr>
          <w:ilvl w:val="0"/>
          <w:numId w:val="1"/>
        </w:numPr>
        <w:spacing w:after="229" w:line="290" w:lineRule="auto"/>
        <w:ind w:hanging="360"/>
      </w:pPr>
      <w:r>
        <w:rPr>
          <w:rFonts w:ascii="Tw Cen MT" w:eastAsia="Tw Cen MT" w:hAnsi="Tw Cen MT" w:cs="Tw Cen MT"/>
          <w:color w:val="374151"/>
          <w:sz w:val="24"/>
        </w:rPr>
        <w:t>IBM CLOUD OFFERS A RANGE OF SERVICES AND SOLUTIONS TO SUPPORT MEDIA AND VIDEO STREAMING APPLICATIONS. THESE SERVICES ARE DESIGNED TO HELP BUSINESSES AND DEVELOPERS DELIVER HIGH-QUALITY, SCALABLE, AND RELIABLE MEDIA AND VIDEO STREAMING EXPERIENCES TO THEIR AUDIENCES. HERE'S AN INTRODUCTION TO IBM CLOUD'S CAPABILITIES IN THIS AREA</w:t>
      </w:r>
    </w:p>
    <w:p w14:paraId="161935B6" w14:textId="77777777" w:rsidR="00B6633D" w:rsidRDefault="00C646F3">
      <w:pPr>
        <w:numPr>
          <w:ilvl w:val="0"/>
          <w:numId w:val="1"/>
        </w:numPr>
        <w:spacing w:after="229" w:line="290" w:lineRule="auto"/>
        <w:ind w:hanging="360"/>
      </w:pPr>
      <w:r>
        <w:rPr>
          <w:rFonts w:ascii="Tw Cen MT" w:eastAsia="Tw Cen MT" w:hAnsi="Tw Cen MT" w:cs="Tw Cen MT"/>
          <w:b/>
          <w:color w:val="374151"/>
          <w:sz w:val="24"/>
        </w:rPr>
        <w:t>IBM VIDEO STREAMING:</w:t>
      </w:r>
      <w:r>
        <w:rPr>
          <w:rFonts w:ascii="Tw Cen MT" w:eastAsia="Tw Cen MT" w:hAnsi="Tw Cen MT" w:cs="Tw Cen MT"/>
          <w:color w:val="374151"/>
          <w:sz w:val="24"/>
        </w:rPr>
        <w:t xml:space="preserve"> IBM OFFERS A PLATFORM FOR LIVE AND ON-DEMAND VIDEO STREAMING. IT PROVIDES TOOLS AND SERVICES FOR ENCODING, MANAGING, AND DELIVERING VIDEO CONTENT TO A GLOBAL AUDIENCE. WITH IBM VIDEO STREAMING, YOU CAN CREATE YOUR OWN BRANDED VIDEO PORTAL, MONETIZE YOUR CONTENT, AND GAIN INSIGHTS INTO VIEWER ENGAGEMENT.</w:t>
      </w:r>
    </w:p>
    <w:p w14:paraId="602E33FF" w14:textId="77777777" w:rsidR="00B6633D" w:rsidRDefault="00C646F3">
      <w:pPr>
        <w:numPr>
          <w:ilvl w:val="0"/>
          <w:numId w:val="1"/>
        </w:numPr>
        <w:spacing w:after="229" w:line="290" w:lineRule="auto"/>
        <w:ind w:hanging="360"/>
      </w:pPr>
      <w:r>
        <w:rPr>
          <w:rFonts w:ascii="Tw Cen MT" w:eastAsia="Tw Cen MT" w:hAnsi="Tw Cen MT" w:cs="Tw Cen MT"/>
          <w:b/>
          <w:color w:val="374151"/>
          <w:sz w:val="24"/>
        </w:rPr>
        <w:t>IBM WATSON MEDIA:</w:t>
      </w:r>
      <w:r>
        <w:rPr>
          <w:rFonts w:ascii="Tw Cen MT" w:eastAsia="Tw Cen MT" w:hAnsi="Tw Cen MT" w:cs="Tw Cen MT"/>
          <w:color w:val="374151"/>
          <w:sz w:val="24"/>
        </w:rPr>
        <w:t xml:space="preserve"> WATSON MEDIA IS A PART OF IBM'S SUITE OF AI-POWERED TOOLS. IT PROVIDES CAPABILITIES LIKE AUTOMATED CLOSED CAPTIONING, INTELLIGENT VIDEO ANALYTICS, AND VIDEO CONTENT RECOMMENDATIONS. THIS CAN HELP MEDIA COMPANIES AND CONTENT PROVIDERS ENHANCE THE ACCESSIBILITY AND DISCOVERABILITY OF THEIR VIDEO CONTENT.</w:t>
      </w:r>
    </w:p>
    <w:p w14:paraId="678DB645" w14:textId="77777777" w:rsidR="00B6633D" w:rsidRDefault="00C646F3">
      <w:pPr>
        <w:numPr>
          <w:ilvl w:val="0"/>
          <w:numId w:val="1"/>
        </w:numPr>
        <w:spacing w:after="229" w:line="290" w:lineRule="auto"/>
        <w:ind w:hanging="360"/>
      </w:pPr>
      <w:r>
        <w:rPr>
          <w:rFonts w:ascii="Tw Cen MT" w:eastAsia="Tw Cen MT" w:hAnsi="Tw Cen MT" w:cs="Tw Cen MT"/>
          <w:b/>
          <w:color w:val="374151"/>
          <w:sz w:val="24"/>
        </w:rPr>
        <w:t>IBM WATSON MEDIA:</w:t>
      </w:r>
      <w:r>
        <w:rPr>
          <w:rFonts w:ascii="Tw Cen MT" w:eastAsia="Tw Cen MT" w:hAnsi="Tw Cen MT" w:cs="Tw Cen MT"/>
          <w:color w:val="374151"/>
          <w:sz w:val="24"/>
        </w:rPr>
        <w:t xml:space="preserve"> WATSON MEDIA IS A PART OF IBM'S SUITE OF AI-POWERED TOOLS. IT PROVIDES CAPABILITIES LIKE AUTOMATED CLOSED CAPTIONING, INTELLIGENT VIDEO ANALYTICS, AND VIDEO CONTENT RECOMMENDATIONS. THIS CAN HELP MEDIA COMPANIES AND CONTENT PROVIDERS ENHANCE THE ACCESSIBILITY AND DISCOVERABILITY OF THEIR VIDEO CONTENT.</w:t>
      </w:r>
    </w:p>
    <w:p w14:paraId="42965FD7" w14:textId="77777777" w:rsidR="00B6633D" w:rsidRDefault="00C646F3">
      <w:pPr>
        <w:numPr>
          <w:ilvl w:val="0"/>
          <w:numId w:val="1"/>
        </w:numPr>
        <w:spacing w:after="229" w:line="290" w:lineRule="auto"/>
        <w:ind w:hanging="360"/>
      </w:pPr>
      <w:r>
        <w:rPr>
          <w:rFonts w:ascii="Tw Cen MT" w:eastAsia="Tw Cen MT" w:hAnsi="Tw Cen MT" w:cs="Tw Cen MT"/>
          <w:b/>
          <w:color w:val="374151"/>
          <w:sz w:val="24"/>
        </w:rPr>
        <w:t>IBM CLOUD VIDEO STREAMING API:</w:t>
      </w:r>
      <w:r>
        <w:rPr>
          <w:rFonts w:ascii="Tw Cen MT" w:eastAsia="Tw Cen MT" w:hAnsi="Tw Cen MT" w:cs="Tw Cen MT"/>
          <w:color w:val="374151"/>
          <w:sz w:val="24"/>
        </w:rPr>
        <w:t xml:space="preserve"> DEVELOPERS CAN LEVERAGE IBM'S API TO INTEGRATE VIDEO STREAMING INTO THEIR OWN APPLICATIONS AND SERVICES. THIS API ALLOWS YOU TO CUSTOMIZE AND EXTEND THE FUNCTIONALITY OF THE VIDEO STREAMING PLATFORM.</w:t>
      </w:r>
    </w:p>
    <w:p w14:paraId="369F2584" w14:textId="77777777" w:rsidR="00A67BE2" w:rsidRDefault="00A67BE2">
      <w:pPr>
        <w:spacing w:after="759" w:line="265" w:lineRule="auto"/>
        <w:ind w:left="342" w:right="13" w:hanging="10"/>
        <w:jc w:val="center"/>
        <w:rPr>
          <w:rFonts w:ascii="Tw Cen MT" w:eastAsia="Tw Cen MT" w:hAnsi="Tw Cen MT" w:cs="Tw Cen MT"/>
          <w:sz w:val="72"/>
        </w:rPr>
      </w:pPr>
    </w:p>
    <w:p w14:paraId="4645948D" w14:textId="77777777" w:rsidR="00A67BE2" w:rsidRDefault="00A67BE2">
      <w:pPr>
        <w:spacing w:after="759" w:line="265" w:lineRule="auto"/>
        <w:ind w:left="342" w:right="13" w:hanging="10"/>
        <w:jc w:val="center"/>
        <w:rPr>
          <w:rFonts w:ascii="Tw Cen MT" w:eastAsia="Tw Cen MT" w:hAnsi="Tw Cen MT" w:cs="Tw Cen MT"/>
          <w:sz w:val="72"/>
        </w:rPr>
      </w:pPr>
    </w:p>
    <w:p w14:paraId="1DE78EBA" w14:textId="126EF8A5" w:rsidR="00B6633D" w:rsidRDefault="00C646F3">
      <w:pPr>
        <w:spacing w:after="759" w:line="265" w:lineRule="auto"/>
        <w:ind w:left="342" w:right="13" w:hanging="10"/>
        <w:jc w:val="center"/>
      </w:pPr>
      <w:r>
        <w:rPr>
          <w:rFonts w:ascii="Tw Cen MT" w:eastAsia="Tw Cen MT" w:hAnsi="Tw Cen MT" w:cs="Tw Cen MT"/>
          <w:sz w:val="72"/>
        </w:rPr>
        <w:t>ABOUT MEDIA AND VIDEO STREAMING</w:t>
      </w:r>
    </w:p>
    <w:p w14:paraId="575B4452" w14:textId="77777777" w:rsidR="00B6633D" w:rsidRDefault="00C646F3">
      <w:pPr>
        <w:numPr>
          <w:ilvl w:val="0"/>
          <w:numId w:val="1"/>
        </w:numPr>
        <w:spacing w:after="50"/>
        <w:ind w:hanging="360"/>
      </w:pPr>
      <w:r>
        <w:rPr>
          <w:rFonts w:ascii="Tw Cen MT" w:eastAsia="Tw Cen MT" w:hAnsi="Tw Cen MT" w:cs="Tw Cen MT"/>
          <w:color w:val="374151"/>
          <w:sz w:val="24"/>
        </w:rPr>
        <w:t xml:space="preserve">MEDIA AND VIDEO STREAMING REFER TO THE PROCESS OF TRANSMITTING AUDIO AND VIDEO CONTENT OVER THE INTERNET IN A WAY THAT ALLOWS USERS </w:t>
      </w:r>
    </w:p>
    <w:p w14:paraId="6358D3F4" w14:textId="77777777" w:rsidR="00B6633D" w:rsidRDefault="00C646F3">
      <w:pPr>
        <w:spacing w:after="50"/>
        <w:ind w:left="687" w:hanging="10"/>
      </w:pPr>
      <w:r>
        <w:rPr>
          <w:rFonts w:ascii="Tw Cen MT" w:eastAsia="Tw Cen MT" w:hAnsi="Tw Cen MT" w:cs="Tw Cen MT"/>
          <w:color w:val="374151"/>
          <w:sz w:val="24"/>
        </w:rPr>
        <w:t>TO VIEW OR LISTEN TO THE CONTENT IN REAL-TIME WITHOUT THE NEED TO DOWNLOAD THE ENTIRE FILE BEFOREHAND. IT IS A TECHNOLOGY THAT ENABLES USERS TO ACCESS MULTIMEDIA CONTENT, SUCH AS MOVIES, TV SHOWS, LIVE EVENTS, MUSIC, AND MORE, WITHOUT THE NEED FOR PHYSICAL MEDIA (LIKE DVDS OR CDS) OR EXTENSIVE FILE DOWNLOADS.</w:t>
      </w:r>
      <w:r>
        <w:br w:type="page"/>
      </w:r>
    </w:p>
    <w:p w14:paraId="61C8337F" w14:textId="77777777" w:rsidR="00B6633D" w:rsidRDefault="00C646F3">
      <w:pPr>
        <w:spacing w:after="759" w:line="265" w:lineRule="auto"/>
        <w:ind w:left="342" w:right="13" w:hanging="10"/>
        <w:jc w:val="center"/>
      </w:pPr>
      <w:r>
        <w:rPr>
          <w:rFonts w:ascii="Tw Cen MT" w:eastAsia="Tw Cen MT" w:hAnsi="Tw Cen MT" w:cs="Tw Cen MT"/>
          <w:sz w:val="72"/>
        </w:rPr>
        <w:lastRenderedPageBreak/>
        <w:t>USAGE OF MEDIA STREAMING</w:t>
      </w:r>
    </w:p>
    <w:p w14:paraId="586C72A4" w14:textId="77777777" w:rsidR="00B6633D" w:rsidRDefault="00C646F3">
      <w:pPr>
        <w:numPr>
          <w:ilvl w:val="0"/>
          <w:numId w:val="1"/>
        </w:numPr>
        <w:spacing w:after="43" w:line="261" w:lineRule="auto"/>
        <w:ind w:hanging="360"/>
      </w:pPr>
      <w:r>
        <w:rPr>
          <w:rFonts w:ascii="Tw Cen MT" w:eastAsia="Tw Cen MT" w:hAnsi="Tw Cen MT" w:cs="Tw Cen MT"/>
          <w:color w:val="374151"/>
        </w:rPr>
        <w:t xml:space="preserve">MEDIA AND VIDEO STREAMING REFER TO THE PROCESS OF TRANSMITTING AUDIO AND VIDEO CONTENT OVER THE INTERNET IN A WAY THAT ALLOWS USERS TO VIEW OR </w:t>
      </w:r>
    </w:p>
    <w:p w14:paraId="5376DFCF" w14:textId="77777777" w:rsidR="00B6633D" w:rsidRDefault="00C646F3">
      <w:pPr>
        <w:spacing w:after="275" w:line="261" w:lineRule="auto"/>
        <w:ind w:left="677"/>
      </w:pPr>
      <w:r>
        <w:rPr>
          <w:rFonts w:ascii="Tw Cen MT" w:eastAsia="Tw Cen MT" w:hAnsi="Tw Cen MT" w:cs="Tw Cen MT"/>
          <w:color w:val="374151"/>
        </w:rPr>
        <w:t>LISTEN TO THE CONTENT IN REAL-TIME WITHOUT THE NEED TO DOWNLOAD THE ENTIRE FILE BEFOREHAND. IT IS A TECHNOLOGY THAT ENABLES USERS TO ACCESS MULTIMEDIA CONTENT, SUCH AS MOVIES, TV SHOWS, LIVE EVENTS, MUSIC, AND MORE, WITHOUT THE NEED FOR PHYSICAL MEDIA (LIKE DVDS OR CDS) OR EXTENSIVE FILE DOWNLOADS.</w:t>
      </w:r>
    </w:p>
    <w:p w14:paraId="1274E710" w14:textId="77777777" w:rsidR="00B6633D" w:rsidRDefault="00C646F3">
      <w:pPr>
        <w:numPr>
          <w:ilvl w:val="0"/>
          <w:numId w:val="1"/>
        </w:numPr>
        <w:spacing w:after="275" w:line="261" w:lineRule="auto"/>
        <w:ind w:hanging="360"/>
      </w:pPr>
      <w:r>
        <w:rPr>
          <w:rFonts w:ascii="Tw Cen MT" w:eastAsia="Tw Cen MT" w:hAnsi="Tw Cen MT" w:cs="Tw Cen MT"/>
          <w:b/>
          <w:color w:val="374151"/>
        </w:rPr>
        <w:t>ON-DEMAND VS. LIVE STREAMING:</w:t>
      </w:r>
      <w:r>
        <w:rPr>
          <w:rFonts w:ascii="Tw Cen MT" w:eastAsia="Tw Cen MT" w:hAnsi="Tw Cen MT" w:cs="Tw Cen MT"/>
          <w:color w:val="374151"/>
        </w:rPr>
        <w:t xml:space="preserve"> STREAMING CAN BE CATEGORIZED INTO TWO MAIN TYPES:</w:t>
      </w:r>
    </w:p>
    <w:p w14:paraId="29D102A4" w14:textId="77777777" w:rsidR="00B6633D" w:rsidRDefault="00C646F3">
      <w:pPr>
        <w:numPr>
          <w:ilvl w:val="0"/>
          <w:numId w:val="1"/>
        </w:numPr>
        <w:spacing w:after="275" w:line="261" w:lineRule="auto"/>
        <w:ind w:hanging="360"/>
      </w:pPr>
      <w:r>
        <w:rPr>
          <w:rFonts w:ascii="Tw Cen MT" w:eastAsia="Tw Cen MT" w:hAnsi="Tw Cen MT" w:cs="Tw Cen MT"/>
          <w:b/>
          <w:color w:val="374151"/>
        </w:rPr>
        <w:t>ON-DEMAND STREAMING:</w:t>
      </w:r>
      <w:r>
        <w:rPr>
          <w:rFonts w:ascii="Tw Cen MT" w:eastAsia="Tw Cen MT" w:hAnsi="Tw Cen MT" w:cs="Tw Cen MT"/>
          <w:color w:val="374151"/>
        </w:rPr>
        <w:t xml:space="preserve"> USERS CAN SELECT AND WATCH OR LISTEN TO CONTENT AT THEIR CONVENIENCE. POPULAR ON-DEMAND STREAMING SERVICES INCLUDE NETFLIX, YOUTUBE, AND SPOTIFY.</w:t>
      </w:r>
    </w:p>
    <w:p w14:paraId="525F1F66" w14:textId="77777777" w:rsidR="00B6633D" w:rsidRDefault="00C646F3">
      <w:pPr>
        <w:numPr>
          <w:ilvl w:val="0"/>
          <w:numId w:val="1"/>
        </w:numPr>
        <w:spacing w:after="275" w:line="261" w:lineRule="auto"/>
        <w:ind w:hanging="360"/>
      </w:pPr>
      <w:r>
        <w:rPr>
          <w:rFonts w:ascii="Tw Cen MT" w:eastAsia="Tw Cen MT" w:hAnsi="Tw Cen MT" w:cs="Tw Cen MT"/>
          <w:b/>
          <w:color w:val="374151"/>
        </w:rPr>
        <w:t>LIVE STREAMING:</w:t>
      </w:r>
      <w:r>
        <w:rPr>
          <w:rFonts w:ascii="Tw Cen MT" w:eastAsia="Tw Cen MT" w:hAnsi="Tw Cen MT" w:cs="Tw Cen MT"/>
          <w:color w:val="374151"/>
        </w:rPr>
        <w:t xml:space="preserve"> CONTENT IS BROADCAST IN REAL-TIME, ALLOWING VIEWERS TO WATCH LIVE EVENTS AS THEY HAPPEN. THIS IS COMMONLY USED FOR LIVE SPORTS BROADCASTS, CONCERTS, WEBINARS, AND GAMING LIVE STREAMS.</w:t>
      </w:r>
    </w:p>
    <w:p w14:paraId="26447362" w14:textId="77777777" w:rsidR="00B6633D" w:rsidRDefault="00C646F3">
      <w:pPr>
        <w:numPr>
          <w:ilvl w:val="0"/>
          <w:numId w:val="1"/>
        </w:numPr>
        <w:spacing w:after="275" w:line="261" w:lineRule="auto"/>
        <w:ind w:hanging="360"/>
      </w:pPr>
      <w:r>
        <w:rPr>
          <w:rFonts w:ascii="Tw Cen MT" w:eastAsia="Tw Cen MT" w:hAnsi="Tw Cen MT" w:cs="Tw Cen MT"/>
          <w:b/>
          <w:color w:val="374151"/>
        </w:rPr>
        <w:t>SOME STREAMING PROTOCOLS:</w:t>
      </w:r>
      <w:r>
        <w:rPr>
          <w:rFonts w:ascii="Tw Cen MT" w:eastAsia="Tw Cen MT" w:hAnsi="Tw Cen MT" w:cs="Tw Cen MT"/>
          <w:color w:val="374151"/>
        </w:rPr>
        <w:t xml:space="preserve"> STREAMING TYPICALLY EMPLOYS SPECIFIC PROTOCOLS TO TRANSMIT DATA EFFICIENTLY OVER THE INTERNET. COMMON STREAMING PROTOCOLS INCLUDE HTTP LIVE STREAMING (HLS), DYNAMIC ADAPTIVE STREAMING OVER HTTP (DASH), AND REAL-TIME MESSAGING PROTOCOL (RTMP).</w:t>
      </w:r>
    </w:p>
    <w:p w14:paraId="2B0B3C96" w14:textId="77777777" w:rsidR="00B6633D" w:rsidRDefault="00C646F3">
      <w:pPr>
        <w:numPr>
          <w:ilvl w:val="0"/>
          <w:numId w:val="1"/>
        </w:numPr>
        <w:spacing w:after="43" w:line="261" w:lineRule="auto"/>
        <w:ind w:hanging="360"/>
      </w:pPr>
      <w:r>
        <w:rPr>
          <w:rFonts w:ascii="Tw Cen MT" w:eastAsia="Tw Cen MT" w:hAnsi="Tw Cen MT" w:cs="Tw Cen MT"/>
          <w:b/>
          <w:color w:val="374151"/>
        </w:rPr>
        <w:t xml:space="preserve">CURRENT </w:t>
      </w:r>
      <w:proofErr w:type="gramStart"/>
      <w:r>
        <w:rPr>
          <w:rFonts w:ascii="Tw Cen MT" w:eastAsia="Tw Cen MT" w:hAnsi="Tw Cen MT" w:cs="Tw Cen MT"/>
          <w:b/>
          <w:color w:val="374151"/>
        </w:rPr>
        <w:t>TREND :CONTENT</w:t>
      </w:r>
      <w:proofErr w:type="gramEnd"/>
      <w:r>
        <w:rPr>
          <w:rFonts w:ascii="Tw Cen MT" w:eastAsia="Tw Cen MT" w:hAnsi="Tw Cen MT" w:cs="Tw Cen MT"/>
          <w:b/>
          <w:color w:val="374151"/>
        </w:rPr>
        <w:t xml:space="preserve"> CREATORS ARE </w:t>
      </w:r>
      <w:r>
        <w:rPr>
          <w:rFonts w:ascii="Tw Cen MT" w:eastAsia="Tw Cen MT" w:hAnsi="Tw Cen MT" w:cs="Tw Cen MT"/>
          <w:color w:val="374151"/>
        </w:rPr>
        <w:t xml:space="preserve">STREAMING HAS EMPOWERED INDIVIDUALS, CONTENT CREATORS, AND ORGANIZATIONS TO REACH A GLOBAL AUDIENCE </w:t>
      </w:r>
    </w:p>
    <w:p w14:paraId="692012FE" w14:textId="77777777" w:rsidR="00B6633D" w:rsidRDefault="00C646F3">
      <w:pPr>
        <w:spacing w:after="0"/>
        <w:ind w:right="88"/>
        <w:jc w:val="right"/>
      </w:pPr>
      <w:r>
        <w:rPr>
          <w:rFonts w:ascii="Tw Cen MT" w:eastAsia="Tw Cen MT" w:hAnsi="Tw Cen MT" w:cs="Tw Cen MT"/>
          <w:color w:val="374151"/>
        </w:rPr>
        <w:t>WITH THEIR CONTENT. PLATFORMS LIKE YOUTUBE, TWITCH, AND TIKTOK ALLOW CREATORS TO SHARE THEIR VIDEOS AND LIVE BROADCASTS WITH VIEWERS WORLDWIDE.</w:t>
      </w:r>
    </w:p>
    <w:p w14:paraId="7B4EDACC" w14:textId="77777777" w:rsidR="00A67BE2" w:rsidRDefault="00A67BE2">
      <w:pPr>
        <w:spacing w:after="0" w:line="265" w:lineRule="auto"/>
        <w:ind w:left="342" w:hanging="10"/>
        <w:jc w:val="center"/>
        <w:rPr>
          <w:rFonts w:ascii="Tw Cen MT" w:eastAsia="Tw Cen MT" w:hAnsi="Tw Cen MT" w:cs="Tw Cen MT"/>
          <w:sz w:val="72"/>
        </w:rPr>
      </w:pPr>
    </w:p>
    <w:p w14:paraId="1D91188A" w14:textId="77777777" w:rsidR="00A67BE2" w:rsidRDefault="00A67BE2">
      <w:pPr>
        <w:spacing w:after="0" w:line="265" w:lineRule="auto"/>
        <w:ind w:left="342" w:hanging="10"/>
        <w:jc w:val="center"/>
        <w:rPr>
          <w:rFonts w:ascii="Tw Cen MT" w:eastAsia="Tw Cen MT" w:hAnsi="Tw Cen MT" w:cs="Tw Cen MT"/>
          <w:sz w:val="72"/>
        </w:rPr>
      </w:pPr>
    </w:p>
    <w:p w14:paraId="0E858593" w14:textId="1B2CB7BA" w:rsidR="00B6633D" w:rsidRDefault="00C646F3">
      <w:pPr>
        <w:spacing w:after="0" w:line="265" w:lineRule="auto"/>
        <w:ind w:left="342" w:hanging="10"/>
        <w:jc w:val="center"/>
      </w:pPr>
      <w:r>
        <w:rPr>
          <w:rFonts w:ascii="Tw Cen MT" w:eastAsia="Tw Cen MT" w:hAnsi="Tw Cen MT" w:cs="Tw Cen MT"/>
          <w:sz w:val="72"/>
        </w:rPr>
        <w:lastRenderedPageBreak/>
        <w:t xml:space="preserve">HOW TO COLLABORATE MEDIA AND VIDEO </w:t>
      </w:r>
    </w:p>
    <w:p w14:paraId="33621013" w14:textId="77777777" w:rsidR="00B6633D" w:rsidRDefault="00C646F3">
      <w:pPr>
        <w:spacing w:after="341" w:line="265" w:lineRule="auto"/>
        <w:ind w:left="342" w:right="9" w:hanging="10"/>
        <w:jc w:val="center"/>
      </w:pPr>
      <w:r>
        <w:rPr>
          <w:rFonts w:ascii="Tw Cen MT" w:eastAsia="Tw Cen MT" w:hAnsi="Tw Cen MT" w:cs="Tw Cen MT"/>
          <w:sz w:val="72"/>
        </w:rPr>
        <w:t>STREAMING WITH IBM CLOUD</w:t>
      </w:r>
    </w:p>
    <w:p w14:paraId="540F812B" w14:textId="77777777" w:rsidR="00B6633D" w:rsidRDefault="00C646F3">
      <w:pPr>
        <w:numPr>
          <w:ilvl w:val="0"/>
          <w:numId w:val="1"/>
        </w:numPr>
        <w:spacing w:after="227" w:line="261" w:lineRule="auto"/>
        <w:ind w:hanging="360"/>
      </w:pPr>
      <w:r>
        <w:rPr>
          <w:rFonts w:ascii="Tw Cen MT" w:eastAsia="Tw Cen MT" w:hAnsi="Tw Cen MT" w:cs="Tw Cen MT"/>
          <w:color w:val="374151"/>
        </w:rPr>
        <w:t>COLLABORATING MEDIA AND VIDEO STREAMING WITH IBM CLOUD INVOLVES USING IBM'S CLOUD SERVICES AND SOLUTIONS TO CREATE, MANAGE, AND OPTIMIZE YOUR STREAMING APPLICATIONS AND CONTENT. HERE'S A STEP-BY-STEP GUIDE ON HOW TO COLLABORATE MEDIA AND VIDEO STREAMING WITH IBM CLOUD:</w:t>
      </w:r>
    </w:p>
    <w:p w14:paraId="71DB2769" w14:textId="77777777" w:rsidR="00B6633D" w:rsidRDefault="00C646F3">
      <w:pPr>
        <w:numPr>
          <w:ilvl w:val="0"/>
          <w:numId w:val="1"/>
        </w:numPr>
        <w:spacing w:after="220"/>
        <w:ind w:hanging="360"/>
      </w:pPr>
      <w:r>
        <w:rPr>
          <w:rFonts w:ascii="Tw Cen MT" w:eastAsia="Tw Cen MT" w:hAnsi="Tw Cen MT" w:cs="Tw Cen MT"/>
          <w:b/>
          <w:color w:val="374151"/>
        </w:rPr>
        <w:t>EVALUATE YOUR REQUIREMENTS:</w:t>
      </w:r>
    </w:p>
    <w:p w14:paraId="7F83CA59" w14:textId="77777777" w:rsidR="00B6633D" w:rsidRDefault="00C646F3">
      <w:pPr>
        <w:numPr>
          <w:ilvl w:val="0"/>
          <w:numId w:val="1"/>
        </w:numPr>
        <w:spacing w:after="220"/>
        <w:ind w:hanging="360"/>
      </w:pPr>
      <w:r>
        <w:rPr>
          <w:rFonts w:ascii="Tw Cen MT" w:eastAsia="Tw Cen MT" w:hAnsi="Tw Cen MT" w:cs="Tw Cen MT"/>
          <w:b/>
          <w:color w:val="374151"/>
        </w:rPr>
        <w:t>SIGN UP FOR IBM CLOUD</w:t>
      </w:r>
    </w:p>
    <w:p w14:paraId="7DF6A50D" w14:textId="77777777" w:rsidR="00B6633D" w:rsidRDefault="00C646F3">
      <w:pPr>
        <w:numPr>
          <w:ilvl w:val="0"/>
          <w:numId w:val="1"/>
        </w:numPr>
        <w:spacing w:after="220"/>
        <w:ind w:hanging="360"/>
      </w:pPr>
      <w:r>
        <w:rPr>
          <w:rFonts w:ascii="Tw Cen MT" w:eastAsia="Tw Cen MT" w:hAnsi="Tw Cen MT" w:cs="Tw Cen MT"/>
          <w:b/>
          <w:color w:val="374151"/>
        </w:rPr>
        <w:t>CHOOSE THE RIGHT IBM CLOUD SERVICES</w:t>
      </w:r>
    </w:p>
    <w:p w14:paraId="7A26D323" w14:textId="77777777" w:rsidR="00B6633D" w:rsidRDefault="00C646F3">
      <w:pPr>
        <w:numPr>
          <w:ilvl w:val="0"/>
          <w:numId w:val="1"/>
        </w:numPr>
        <w:spacing w:after="220"/>
        <w:ind w:hanging="360"/>
      </w:pPr>
      <w:r>
        <w:rPr>
          <w:rFonts w:ascii="Tw Cen MT" w:eastAsia="Tw Cen MT" w:hAnsi="Tw Cen MT" w:cs="Tw Cen MT"/>
          <w:b/>
          <w:color w:val="374151"/>
        </w:rPr>
        <w:t>SET UP YOUR MEDIA AND VIDEO CONTENT</w:t>
      </w:r>
    </w:p>
    <w:p w14:paraId="3E7EE9D0" w14:textId="77777777" w:rsidR="00B6633D" w:rsidRDefault="00C646F3">
      <w:pPr>
        <w:numPr>
          <w:ilvl w:val="0"/>
          <w:numId w:val="1"/>
        </w:numPr>
        <w:spacing w:after="220"/>
        <w:ind w:hanging="360"/>
      </w:pPr>
      <w:r>
        <w:rPr>
          <w:rFonts w:ascii="Tw Cen MT" w:eastAsia="Tw Cen MT" w:hAnsi="Tw Cen MT" w:cs="Tw Cen MT"/>
          <w:b/>
          <w:color w:val="374151"/>
        </w:rPr>
        <w:t>CONFIGURE IBM CLOUD SERVICES</w:t>
      </w:r>
    </w:p>
    <w:p w14:paraId="25DCB365" w14:textId="77777777" w:rsidR="00B6633D" w:rsidRDefault="00C646F3">
      <w:pPr>
        <w:numPr>
          <w:ilvl w:val="0"/>
          <w:numId w:val="1"/>
        </w:numPr>
        <w:spacing w:after="220"/>
        <w:ind w:hanging="360"/>
      </w:pPr>
      <w:r>
        <w:rPr>
          <w:rFonts w:ascii="Tw Cen MT" w:eastAsia="Tw Cen MT" w:hAnsi="Tw Cen MT" w:cs="Tw Cen MT"/>
          <w:b/>
          <w:color w:val="374151"/>
        </w:rPr>
        <w:t>CONTENT STORAGE AND DELIVERY</w:t>
      </w:r>
    </w:p>
    <w:p w14:paraId="1EDAF393" w14:textId="77777777" w:rsidR="00B6633D" w:rsidRDefault="00C646F3">
      <w:pPr>
        <w:numPr>
          <w:ilvl w:val="0"/>
          <w:numId w:val="1"/>
        </w:numPr>
        <w:spacing w:after="220"/>
        <w:ind w:hanging="360"/>
      </w:pPr>
      <w:r>
        <w:rPr>
          <w:rFonts w:ascii="Tw Cen MT" w:eastAsia="Tw Cen MT" w:hAnsi="Tw Cen MT" w:cs="Tw Cen MT"/>
          <w:b/>
          <w:color w:val="374151"/>
        </w:rPr>
        <w:t>INTEGRATE THE SERVICES</w:t>
      </w:r>
    </w:p>
    <w:p w14:paraId="50BF05A0" w14:textId="77777777" w:rsidR="00B6633D" w:rsidRDefault="00C646F3">
      <w:pPr>
        <w:numPr>
          <w:ilvl w:val="0"/>
          <w:numId w:val="1"/>
        </w:numPr>
        <w:spacing w:after="220"/>
        <w:ind w:hanging="360"/>
      </w:pPr>
      <w:r>
        <w:rPr>
          <w:rFonts w:ascii="Tw Cen MT" w:eastAsia="Tw Cen MT" w:hAnsi="Tw Cen MT" w:cs="Tw Cen MT"/>
          <w:b/>
          <w:color w:val="374151"/>
        </w:rPr>
        <w:t>SECURITY AND COMPLIANCE</w:t>
      </w:r>
    </w:p>
    <w:p w14:paraId="4B479FF2" w14:textId="77777777" w:rsidR="00B6633D" w:rsidRDefault="00C646F3">
      <w:pPr>
        <w:numPr>
          <w:ilvl w:val="0"/>
          <w:numId w:val="1"/>
        </w:numPr>
        <w:spacing w:after="220"/>
        <w:ind w:hanging="360"/>
      </w:pPr>
      <w:r>
        <w:rPr>
          <w:rFonts w:ascii="Tw Cen MT" w:eastAsia="Tw Cen MT" w:hAnsi="Tw Cen MT" w:cs="Tw Cen MT"/>
          <w:b/>
          <w:color w:val="374151"/>
        </w:rPr>
        <w:t>TESTING AND OPTIMIZATION</w:t>
      </w:r>
    </w:p>
    <w:p w14:paraId="15CFD212" w14:textId="77777777" w:rsidR="00B6633D" w:rsidRDefault="00C646F3">
      <w:pPr>
        <w:numPr>
          <w:ilvl w:val="0"/>
          <w:numId w:val="1"/>
        </w:numPr>
        <w:spacing w:after="0"/>
        <w:ind w:hanging="360"/>
      </w:pPr>
      <w:r>
        <w:rPr>
          <w:rFonts w:ascii="Tw Cen MT" w:eastAsia="Tw Cen MT" w:hAnsi="Tw Cen MT" w:cs="Tw Cen MT"/>
          <w:b/>
          <w:color w:val="374151"/>
          <w:sz w:val="24"/>
        </w:rPr>
        <w:t>SCALE AS NEEDED</w:t>
      </w:r>
    </w:p>
    <w:p w14:paraId="60BAB722" w14:textId="77777777" w:rsidR="00B6633D" w:rsidRDefault="00C646F3">
      <w:pPr>
        <w:pStyle w:val="Heading1"/>
        <w:spacing w:after="1015"/>
        <w:ind w:left="786" w:firstLine="0"/>
      </w:pPr>
      <w:r>
        <w:lastRenderedPageBreak/>
        <w:t xml:space="preserve">WORKING OF IBM CLOUD AND </w:t>
      </w:r>
      <w:proofErr w:type="gramStart"/>
      <w:r>
        <w:t>IT'S</w:t>
      </w:r>
      <w:proofErr w:type="gramEnd"/>
      <w:r>
        <w:t xml:space="preserve"> ARCHITECTURE</w:t>
      </w:r>
    </w:p>
    <w:p w14:paraId="76106ED6" w14:textId="77777777" w:rsidR="00B6633D" w:rsidRDefault="00C646F3">
      <w:pPr>
        <w:numPr>
          <w:ilvl w:val="0"/>
          <w:numId w:val="2"/>
        </w:numPr>
        <w:spacing w:after="91"/>
        <w:ind w:right="280" w:hanging="360"/>
      </w:pPr>
      <w:r>
        <w:rPr>
          <w:rFonts w:ascii="Tw Cen MT" w:eastAsia="Tw Cen MT" w:hAnsi="Tw Cen MT" w:cs="Tw Cen MT"/>
          <w:color w:val="374151"/>
          <w:sz w:val="36"/>
        </w:rPr>
        <w:t xml:space="preserve">IBM CLOUD, FORMERLY KNOWN AS IBM BLUEMIX, IS A CLOUD COMPUTING PLATFORM AND </w:t>
      </w:r>
    </w:p>
    <w:p w14:paraId="6F78FFA0" w14:textId="77777777" w:rsidR="00B6633D" w:rsidRDefault="00C646F3">
      <w:pPr>
        <w:spacing w:after="91"/>
        <w:ind w:left="672" w:hanging="10"/>
      </w:pPr>
      <w:r>
        <w:rPr>
          <w:rFonts w:ascii="Tw Cen MT" w:eastAsia="Tw Cen MT" w:hAnsi="Tw Cen MT" w:cs="Tw Cen MT"/>
          <w:color w:val="374151"/>
          <w:sz w:val="36"/>
        </w:rPr>
        <w:t xml:space="preserve">INFRASTRUCTURE OFFERED BY IBM. IT PROVIDES A WIDE RANGE OF CLOUD SERVICES THAT ENABLE </w:t>
      </w:r>
    </w:p>
    <w:p w14:paraId="0FF38EF2" w14:textId="77777777" w:rsidR="00B6633D" w:rsidRDefault="00C646F3">
      <w:pPr>
        <w:spacing w:after="91"/>
        <w:ind w:left="672" w:hanging="10"/>
      </w:pPr>
      <w:r>
        <w:rPr>
          <w:rFonts w:ascii="Tw Cen MT" w:eastAsia="Tw Cen MT" w:hAnsi="Tw Cen MT" w:cs="Tw Cen MT"/>
          <w:color w:val="374151"/>
          <w:sz w:val="36"/>
        </w:rPr>
        <w:t xml:space="preserve">BUSINESSES AND DEVELOPERS TO BUILD, DEPLOY, AND MANAGE APPLICATIONS AND SERVICES IN A </w:t>
      </w:r>
    </w:p>
    <w:p w14:paraId="0DBF8A19" w14:textId="77777777" w:rsidR="00B6633D" w:rsidRDefault="00C646F3">
      <w:pPr>
        <w:spacing w:after="91"/>
        <w:ind w:left="672" w:hanging="10"/>
      </w:pPr>
      <w:r>
        <w:rPr>
          <w:rFonts w:ascii="Tw Cen MT" w:eastAsia="Tw Cen MT" w:hAnsi="Tw Cen MT" w:cs="Tw Cen MT"/>
          <w:color w:val="374151"/>
          <w:sz w:val="36"/>
        </w:rPr>
        <w:t xml:space="preserve">HIGHLY SCALABLE AND FLEXIBLE MANNER. IBM CLOUD IS BUILT ON A COMPREHENSIVE AND ROBUST </w:t>
      </w:r>
    </w:p>
    <w:p w14:paraId="08218CB2" w14:textId="77777777" w:rsidR="00B6633D" w:rsidRDefault="00C646F3">
      <w:pPr>
        <w:spacing w:after="91"/>
        <w:ind w:left="672" w:hanging="10"/>
      </w:pPr>
      <w:r>
        <w:rPr>
          <w:rFonts w:ascii="Tw Cen MT" w:eastAsia="Tw Cen MT" w:hAnsi="Tw Cen MT" w:cs="Tw Cen MT"/>
          <w:color w:val="374151"/>
          <w:sz w:val="36"/>
        </w:rPr>
        <w:t xml:space="preserve">ARCHITECTURE THAT SUPPORTS INFRASTRUCTURE AS A SERVICE (IAAS), PLATFORM AS A SERVICE (PAAS), </w:t>
      </w:r>
    </w:p>
    <w:p w14:paraId="0A1F3134" w14:textId="77777777" w:rsidR="00B6633D" w:rsidRDefault="00C646F3">
      <w:pPr>
        <w:spacing w:after="328"/>
        <w:ind w:left="672" w:hanging="10"/>
      </w:pPr>
      <w:r>
        <w:rPr>
          <w:rFonts w:ascii="Tw Cen MT" w:eastAsia="Tw Cen MT" w:hAnsi="Tw Cen MT" w:cs="Tw Cen MT"/>
          <w:color w:val="374151"/>
          <w:sz w:val="36"/>
        </w:rPr>
        <w:t>AND SOFTWARE AS A SERVICE (SAAS) OFFERINGS. HERE'S AN OVERVIEW OF HOW IBM CLOUD WORKS AND ITS ARCHITECTURE</w:t>
      </w:r>
    </w:p>
    <w:p w14:paraId="69AF55A1" w14:textId="77777777" w:rsidR="00B6633D" w:rsidRDefault="00C646F3">
      <w:pPr>
        <w:numPr>
          <w:ilvl w:val="0"/>
          <w:numId w:val="2"/>
        </w:numPr>
        <w:spacing w:after="91"/>
        <w:ind w:right="280" w:hanging="360"/>
      </w:pPr>
      <w:r>
        <w:rPr>
          <w:rFonts w:ascii="Tw Cen MT" w:eastAsia="Tw Cen MT" w:hAnsi="Tw Cen MT" w:cs="Tw Cen MT"/>
          <w:b/>
          <w:color w:val="374151"/>
          <w:sz w:val="36"/>
        </w:rPr>
        <w:t>IBM CLOUD INFRASTRUCTURE:</w:t>
      </w:r>
      <w:r>
        <w:rPr>
          <w:rFonts w:ascii="Tw Cen MT" w:eastAsia="Tw Cen MT" w:hAnsi="Tw Cen MT" w:cs="Tw Cen MT"/>
          <w:color w:val="374151"/>
          <w:sz w:val="36"/>
        </w:rPr>
        <w:t xml:space="preserve"> IBM CLOUD'S INFRASTRUCTURE FORMS THE FOUNDATION OF THE </w:t>
      </w:r>
    </w:p>
    <w:p w14:paraId="0674F51B" w14:textId="77777777" w:rsidR="00B6633D" w:rsidRDefault="00C646F3">
      <w:pPr>
        <w:spacing w:after="91"/>
        <w:ind w:left="672" w:hanging="10"/>
      </w:pPr>
      <w:r>
        <w:rPr>
          <w:rFonts w:ascii="Tw Cen MT" w:eastAsia="Tw Cen MT" w:hAnsi="Tw Cen MT" w:cs="Tw Cen MT"/>
          <w:color w:val="374151"/>
          <w:sz w:val="36"/>
        </w:rPr>
        <w:t xml:space="preserve">PLATFORM. THIS INFRASTRUCTURE INCLUDES DATA CENTERS DISTRIBUTED AROUND THE WORLD, </w:t>
      </w:r>
    </w:p>
    <w:p w14:paraId="4FEBCAB3" w14:textId="77777777" w:rsidR="00B6633D" w:rsidRDefault="00C646F3">
      <w:pPr>
        <w:spacing w:after="91"/>
        <w:ind w:left="672" w:hanging="10"/>
      </w:pPr>
      <w:r>
        <w:rPr>
          <w:rFonts w:ascii="Tw Cen MT" w:eastAsia="Tw Cen MT" w:hAnsi="Tw Cen MT" w:cs="Tw Cen MT"/>
          <w:color w:val="374151"/>
          <w:sz w:val="36"/>
        </w:rPr>
        <w:t xml:space="preserve">EQUIPPED WITH SERVERS, STORAGE, NETWORKING, AND OTHER COMPONENTS NECESSARY FOR CLOUD </w:t>
      </w:r>
    </w:p>
    <w:p w14:paraId="23CC1038" w14:textId="77777777" w:rsidR="00B6633D" w:rsidRDefault="00C646F3">
      <w:pPr>
        <w:spacing w:after="91"/>
        <w:ind w:left="672" w:hanging="10"/>
      </w:pPr>
      <w:r>
        <w:rPr>
          <w:rFonts w:ascii="Tw Cen MT" w:eastAsia="Tw Cen MT" w:hAnsi="Tw Cen MT" w:cs="Tw Cen MT"/>
          <w:color w:val="374151"/>
          <w:sz w:val="36"/>
        </w:rPr>
        <w:t>COMPUTING. THESE DATA CENTERS ARE CONNECTED BY A HIGH-SPEED NETWORK AND ARE DESIGNED FOR REDUNDANCY AND FAULT TOLERANCE TO ENSURE HIGH AVAILABILITY.</w:t>
      </w:r>
    </w:p>
    <w:p w14:paraId="6696E9FE" w14:textId="77777777" w:rsidR="00B6633D" w:rsidRDefault="00C646F3">
      <w:pPr>
        <w:numPr>
          <w:ilvl w:val="0"/>
          <w:numId w:val="2"/>
        </w:numPr>
        <w:spacing w:after="288"/>
        <w:ind w:right="280" w:hanging="360"/>
      </w:pPr>
      <w:r>
        <w:rPr>
          <w:noProof/>
        </w:rPr>
        <w:lastRenderedPageBreak/>
        <mc:AlternateContent>
          <mc:Choice Requires="wpg">
            <w:drawing>
              <wp:anchor distT="0" distB="0" distL="114300" distR="114300" simplePos="0" relativeHeight="251659264" behindDoc="1" locked="0" layoutInCell="1" allowOverlap="1" wp14:anchorId="1684282E" wp14:editId="67063038">
                <wp:simplePos x="0" y="0"/>
                <wp:positionH relativeFrom="column">
                  <wp:posOffset>-804061</wp:posOffset>
                </wp:positionH>
                <wp:positionV relativeFrom="paragraph">
                  <wp:posOffset>-1217111</wp:posOffset>
                </wp:positionV>
                <wp:extent cx="12192000" cy="6860885"/>
                <wp:effectExtent l="0" t="0" r="0" b="0"/>
                <wp:wrapNone/>
                <wp:docPr id="4251" name="Group 4251"/>
                <wp:cNvGraphicFramePr/>
                <a:graphic xmlns:a="http://schemas.openxmlformats.org/drawingml/2006/main">
                  <a:graphicData uri="http://schemas.microsoft.com/office/word/2010/wordprocessingGroup">
                    <wpg:wgp>
                      <wpg:cNvGrpSpPr/>
                      <wpg:grpSpPr>
                        <a:xfrm>
                          <a:off x="0" y="0"/>
                          <a:ext cx="12192000" cy="6860885"/>
                          <a:chOff x="0" y="0"/>
                          <a:chExt cx="12192000" cy="6860885"/>
                        </a:xfrm>
                      </wpg:grpSpPr>
                      <pic:pic xmlns:pic="http://schemas.openxmlformats.org/drawingml/2006/picture">
                        <pic:nvPicPr>
                          <pic:cNvPr id="248" name="Picture 248"/>
                          <pic:cNvPicPr/>
                        </pic:nvPicPr>
                        <pic:blipFill>
                          <a:blip r:embed="rId11"/>
                          <a:stretch>
                            <a:fillRect/>
                          </a:stretch>
                        </pic:blipFill>
                        <pic:spPr>
                          <a:xfrm>
                            <a:off x="0" y="3012"/>
                            <a:ext cx="12191746" cy="6857873"/>
                          </a:xfrm>
                          <a:prstGeom prst="rect">
                            <a:avLst/>
                          </a:prstGeom>
                        </pic:spPr>
                      </pic:pic>
                      <pic:pic xmlns:pic="http://schemas.openxmlformats.org/drawingml/2006/picture">
                        <pic:nvPicPr>
                          <pic:cNvPr id="4629" name="Picture 4629"/>
                          <pic:cNvPicPr/>
                        </pic:nvPicPr>
                        <pic:blipFill>
                          <a:blip r:embed="rId12"/>
                          <a:stretch>
                            <a:fillRect/>
                          </a:stretch>
                        </pic:blipFill>
                        <pic:spPr>
                          <a:xfrm>
                            <a:off x="0" y="3050"/>
                            <a:ext cx="12185904" cy="6854952"/>
                          </a:xfrm>
                          <a:prstGeom prst="rect">
                            <a:avLst/>
                          </a:prstGeom>
                        </pic:spPr>
                      </pic:pic>
                      <pic:pic xmlns:pic="http://schemas.openxmlformats.org/drawingml/2006/picture">
                        <pic:nvPicPr>
                          <pic:cNvPr id="251" name="Picture 251"/>
                          <pic:cNvPicPr/>
                        </pic:nvPicPr>
                        <pic:blipFill>
                          <a:blip r:embed="rId13"/>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4251" style="width:960pt;height:540.227pt;position:absolute;z-index:-2147483644;mso-position-horizontal-relative:text;mso-position-horizontal:absolute;margin-left:-63.312pt;mso-position-vertical-relative:text;margin-top:-95.8356pt;" coordsize="121920,68608">
                <v:shape id="Picture 248" style="position:absolute;width:121917;height:68578;left:0;top:30;" filled="f">
                  <v:imagedata r:id="rId14"/>
                </v:shape>
                <v:shape id="Picture 4629" style="position:absolute;width:121859;height:68549;left:0;top:30;" filled="f">
                  <v:imagedata r:id="rId15"/>
                </v:shape>
                <v:shape id="Picture 251" style="position:absolute;width:121920;height:68580;left:0;top:0;" filled="f">
                  <v:imagedata r:id="rId16"/>
                </v:shape>
              </v:group>
            </w:pict>
          </mc:Fallback>
        </mc:AlternateContent>
      </w:r>
      <w:r>
        <w:rPr>
          <w:rFonts w:ascii="Tw Cen MT" w:eastAsia="Tw Cen MT" w:hAnsi="Tw Cen MT" w:cs="Tw Cen MT"/>
          <w:b/>
          <w:sz w:val="36"/>
        </w:rPr>
        <w:t xml:space="preserve">RESOURCE MANAGEMENT AND ORCHESTRATION: </w:t>
      </w:r>
      <w:r>
        <w:rPr>
          <w:rFonts w:ascii="Tw Cen MT" w:eastAsia="Tw Cen MT" w:hAnsi="Tw Cen MT" w:cs="Tw Cen MT"/>
          <w:sz w:val="36"/>
        </w:rPr>
        <w:t>IBM CLOUD PROVIDES A RESOURCE MANAGEMENT AND ORCHESTRATION LAYER THAT ALLOWS USERS TO PROVISION AND MANAGE VIRTUAL RESOURCES LIKE VIRTUAL MACHINES (VMS), STORAGE, AND NETWORKING. THIS LAYER INCLUDES SERVICES FOR RESOURCE ALLOCATION, MONITORING, AND AUTO-SCALING BASED ON DEMAND.</w:t>
      </w:r>
    </w:p>
    <w:p w14:paraId="469B9136" w14:textId="77777777" w:rsidR="00B6633D" w:rsidRDefault="00C646F3">
      <w:pPr>
        <w:numPr>
          <w:ilvl w:val="0"/>
          <w:numId w:val="2"/>
        </w:numPr>
        <w:spacing w:after="77"/>
        <w:ind w:right="280" w:hanging="360"/>
      </w:pPr>
      <w:r>
        <w:rPr>
          <w:rFonts w:ascii="Tw Cen MT" w:eastAsia="Tw Cen MT" w:hAnsi="Tw Cen MT" w:cs="Tw Cen MT"/>
          <w:b/>
          <w:sz w:val="36"/>
        </w:rPr>
        <w:t xml:space="preserve">IAAS (INFRASTRUCTURE AS A SERVICE): </w:t>
      </w:r>
      <w:r>
        <w:rPr>
          <w:rFonts w:ascii="Tw Cen MT" w:eastAsia="Tw Cen MT" w:hAnsi="Tw Cen MT" w:cs="Tw Cen MT"/>
          <w:sz w:val="36"/>
        </w:rPr>
        <w:t xml:space="preserve">WITHIN THE INFRASTRUCTURE LAYER, USERS CAN ACCESS IAAS </w:t>
      </w:r>
    </w:p>
    <w:p w14:paraId="591E9996" w14:textId="77777777" w:rsidR="00B6633D" w:rsidRDefault="00C646F3">
      <w:pPr>
        <w:spacing w:after="287"/>
        <w:ind w:left="687" w:hanging="10"/>
      </w:pPr>
      <w:r>
        <w:rPr>
          <w:rFonts w:ascii="Tw Cen MT" w:eastAsia="Tw Cen MT" w:hAnsi="Tw Cen MT" w:cs="Tw Cen MT"/>
          <w:sz w:val="36"/>
        </w:rPr>
        <w:t>OFFERINGS LIKE VIRTUAL SERVERS, STORAGE, AND NETWORKING. IBM CLOUD IAAS IS DESIGNED TO BE HIGHLY CUSTOMIZABLE, ALLOWING USERS TO CONFIGURE AND MANAGE THEIR INFRASTRUCTURE RESOURCES AS NEEDED.</w:t>
      </w:r>
    </w:p>
    <w:p w14:paraId="05F6E896" w14:textId="77777777" w:rsidR="00B6633D" w:rsidRDefault="00C646F3">
      <w:pPr>
        <w:numPr>
          <w:ilvl w:val="0"/>
          <w:numId w:val="2"/>
        </w:numPr>
        <w:spacing w:after="77"/>
        <w:ind w:right="280" w:hanging="360"/>
      </w:pPr>
      <w:r>
        <w:rPr>
          <w:rFonts w:ascii="Tw Cen MT" w:eastAsia="Tw Cen MT" w:hAnsi="Tw Cen MT" w:cs="Tw Cen MT"/>
          <w:b/>
          <w:sz w:val="36"/>
        </w:rPr>
        <w:t xml:space="preserve">PAAS (PLATFORM AS A SERVICE): </w:t>
      </w:r>
      <w:r>
        <w:rPr>
          <w:rFonts w:ascii="Tw Cen MT" w:eastAsia="Tw Cen MT" w:hAnsi="Tw Cen MT" w:cs="Tw Cen MT"/>
          <w:sz w:val="36"/>
        </w:rPr>
        <w:t xml:space="preserve">IBM CLOUD OFFERS A COMPREHENSIVE PAAS PLATFORM FOR </w:t>
      </w:r>
    </w:p>
    <w:p w14:paraId="6C4574D7" w14:textId="77777777" w:rsidR="00B6633D" w:rsidRDefault="00C646F3">
      <w:pPr>
        <w:spacing w:after="77"/>
        <w:ind w:left="687" w:hanging="10"/>
      </w:pPr>
      <w:r>
        <w:rPr>
          <w:rFonts w:ascii="Tw Cen MT" w:eastAsia="Tw Cen MT" w:hAnsi="Tw Cen MT" w:cs="Tw Cen MT"/>
          <w:sz w:val="36"/>
        </w:rPr>
        <w:t xml:space="preserve">DEVELOPERS. THIS PLATFORM INCLUDES TOOLS, FRAMEWORKS, AND RUNTIME ENVIRONMENTS FOR </w:t>
      </w:r>
    </w:p>
    <w:p w14:paraId="3FA05EB5" w14:textId="77777777" w:rsidR="00B6633D" w:rsidRDefault="00C646F3">
      <w:pPr>
        <w:spacing w:after="245"/>
        <w:ind w:left="687" w:hanging="10"/>
      </w:pPr>
      <w:r>
        <w:rPr>
          <w:rFonts w:ascii="Tw Cen MT" w:eastAsia="Tw Cen MT" w:hAnsi="Tw Cen MT" w:cs="Tw Cen MT"/>
          <w:sz w:val="36"/>
        </w:rPr>
        <w:t>BUILDING AND DEPLOYING APPLICATIONS. IT SUPPORTS VARIOUS PROGRAMMING LANGUAGES AND DEVELOPMENT STACKS. IT ALSO INCLUDES SERVICES FOR DATABASES, MESSAGING, AND ANALYTICS.</w:t>
      </w:r>
    </w:p>
    <w:p w14:paraId="065E1050" w14:textId="77777777" w:rsidR="00B6633D" w:rsidRDefault="00C646F3">
      <w:pPr>
        <w:numPr>
          <w:ilvl w:val="0"/>
          <w:numId w:val="2"/>
        </w:numPr>
        <w:spacing w:after="3" w:line="316" w:lineRule="auto"/>
        <w:ind w:right="280" w:hanging="360"/>
      </w:pPr>
      <w:r>
        <w:rPr>
          <w:rFonts w:ascii="Tw Cen MT" w:eastAsia="Tw Cen MT" w:hAnsi="Tw Cen MT" w:cs="Tw Cen MT"/>
          <w:b/>
          <w:sz w:val="32"/>
        </w:rPr>
        <w:t>SAAS (SOFTWARE AS A SERVICE):</w:t>
      </w:r>
      <w:r>
        <w:rPr>
          <w:rFonts w:ascii="Tw Cen MT" w:eastAsia="Tw Cen MT" w:hAnsi="Tw Cen MT" w:cs="Tw Cen MT"/>
          <w:color w:val="374151"/>
          <w:sz w:val="32"/>
        </w:rPr>
        <w:t xml:space="preserve"> IBM CLOUD PROVIDES A GROWING PORTFOLIO OF SAAS APPLICATIONS AND SERVICES THAT ARE READY FOR IMMEDIATE USE. THESE APPLICATIONS CAN BE USED FOR VARIOUS PURPOSES, INCLUDING COLLABORATION, DATA ANALYTICS, AND AI-DRIVEN SOLUTIONS.</w:t>
      </w:r>
    </w:p>
    <w:p w14:paraId="61A47645" w14:textId="77777777" w:rsidR="00B6633D" w:rsidRDefault="00C646F3">
      <w:pPr>
        <w:numPr>
          <w:ilvl w:val="0"/>
          <w:numId w:val="2"/>
        </w:numPr>
        <w:spacing w:after="0" w:line="296" w:lineRule="auto"/>
        <w:ind w:right="280" w:hanging="360"/>
      </w:pPr>
      <w:r>
        <w:rPr>
          <w:rFonts w:ascii="Tw Cen MT" w:eastAsia="Tw Cen MT" w:hAnsi="Tw Cen MT" w:cs="Tw Cen MT"/>
          <w:b/>
          <w:sz w:val="30"/>
        </w:rPr>
        <w:lastRenderedPageBreak/>
        <w:t>CONTAINERS AND KUBERNETES:</w:t>
      </w:r>
      <w:r>
        <w:rPr>
          <w:rFonts w:ascii="Tw Cen MT" w:eastAsia="Tw Cen MT" w:hAnsi="Tw Cen MT" w:cs="Tw Cen MT"/>
          <w:color w:val="374151"/>
          <w:sz w:val="30"/>
        </w:rPr>
        <w:t xml:space="preserve"> IBM CLOUD SUPPORTS CONTAINERIZATION TECHNOLOGIES, SUCH AS DOCKER AND </w:t>
      </w:r>
    </w:p>
    <w:p w14:paraId="7D5A3185" w14:textId="77777777" w:rsidR="00B6633D" w:rsidRDefault="00C646F3">
      <w:pPr>
        <w:spacing w:after="227" w:line="296" w:lineRule="auto"/>
        <w:ind w:left="360" w:right="280"/>
      </w:pPr>
      <w:r>
        <w:rPr>
          <w:rFonts w:ascii="Tw Cen MT" w:eastAsia="Tw Cen MT" w:hAnsi="Tw Cen MT" w:cs="Tw Cen MT"/>
          <w:color w:val="374151"/>
          <w:sz w:val="30"/>
        </w:rPr>
        <w:t>KUBERNETES. THIS ENABLES USERS TO DEPLOY AND MANAGE CONTAINERIZED APPLICATIONS AND MICROSERVICES WITH EASE. IBM CLOUD KUBERNETES SERVICE PROVIDES MANAGED KUBERNETES CLUSTERS FOR CONTAINER ORCHESTRATION.</w:t>
      </w:r>
    </w:p>
    <w:p w14:paraId="082AB035" w14:textId="77777777" w:rsidR="00B6633D" w:rsidRDefault="00C646F3">
      <w:pPr>
        <w:numPr>
          <w:ilvl w:val="0"/>
          <w:numId w:val="2"/>
        </w:numPr>
        <w:spacing w:after="227" w:line="296" w:lineRule="auto"/>
        <w:ind w:right="280" w:hanging="360"/>
      </w:pPr>
      <w:r>
        <w:rPr>
          <w:rFonts w:ascii="Tw Cen MT" w:eastAsia="Tw Cen MT" w:hAnsi="Tw Cen MT" w:cs="Tw Cen MT"/>
          <w:b/>
          <w:color w:val="374151"/>
          <w:sz w:val="30"/>
        </w:rPr>
        <w:t>OPEN SOURCE AND THIRD-PARTY INTEGRATION:</w:t>
      </w:r>
      <w:r>
        <w:rPr>
          <w:rFonts w:ascii="Tw Cen MT" w:eastAsia="Tw Cen MT" w:hAnsi="Tw Cen MT" w:cs="Tw Cen MT"/>
          <w:color w:val="374151"/>
          <w:sz w:val="30"/>
        </w:rPr>
        <w:t xml:space="preserve"> IBM CLOUD EMBRACES OPEN-SOURCE TECHNOLOGIES AND PROVIDES SUPPORT FOR VARIOUS PROGRAMMING LANGUAGES AND DEVELOPMENT FRAMEWORKS. IT ALLOWS USERS TO INTEGRATE THIRD-PARTY TOOLS AND SERVICES SEAMLESSLY INTO THEIR CLOUD-BASED APPLICATIONS.</w:t>
      </w:r>
    </w:p>
    <w:p w14:paraId="68B6A284" w14:textId="77777777" w:rsidR="00B6633D" w:rsidRDefault="00C646F3">
      <w:pPr>
        <w:numPr>
          <w:ilvl w:val="0"/>
          <w:numId w:val="2"/>
        </w:numPr>
        <w:spacing w:after="238" w:line="289" w:lineRule="auto"/>
        <w:ind w:right="280" w:hanging="360"/>
      </w:pPr>
      <w:r>
        <w:rPr>
          <w:rFonts w:ascii="Tw Cen MT" w:eastAsia="Tw Cen MT" w:hAnsi="Tw Cen MT" w:cs="Tw Cen MT"/>
          <w:b/>
          <w:color w:val="374151"/>
          <w:sz w:val="30"/>
        </w:rPr>
        <w:t>SECURITY AND COMPLIANCE:</w:t>
      </w:r>
      <w:r>
        <w:rPr>
          <w:rFonts w:ascii="Tw Cen MT" w:eastAsia="Tw Cen MT" w:hAnsi="Tw Cen MT" w:cs="Tw Cen MT"/>
          <w:color w:val="374151"/>
          <w:sz w:val="30"/>
        </w:rPr>
        <w:t xml:space="preserve"> IBM CLOUD PLACES A STRONG EMPHASIS ON SECURITY AND COMPLIANCE. IT OFFERS ROBUST SECURITY FEATURES, INCLUDING DATA ENCRYPTION, IDENTITY AND ACCESS MANAGEMENT, AND MONITORING TOOLS. THE PLATFORM COMPLIES WITH VARIOUS INDUSTRY STANDARDS AND REGULATIONS.</w:t>
      </w:r>
    </w:p>
    <w:p w14:paraId="418583CF" w14:textId="77777777" w:rsidR="00B6633D" w:rsidRDefault="00C646F3">
      <w:pPr>
        <w:numPr>
          <w:ilvl w:val="0"/>
          <w:numId w:val="2"/>
        </w:numPr>
        <w:spacing w:after="0" w:line="296" w:lineRule="auto"/>
        <w:ind w:right="280" w:hanging="360"/>
      </w:pPr>
      <w:r>
        <w:rPr>
          <w:rFonts w:ascii="Tw Cen MT" w:eastAsia="Tw Cen MT" w:hAnsi="Tw Cen MT" w:cs="Tw Cen MT"/>
          <w:b/>
          <w:color w:val="374151"/>
          <w:sz w:val="30"/>
        </w:rPr>
        <w:t>HYBRID AND MULTI-CLOUD INTEGRATION:</w:t>
      </w:r>
      <w:r>
        <w:rPr>
          <w:rFonts w:ascii="Tw Cen MT" w:eastAsia="Tw Cen MT" w:hAnsi="Tw Cen MT" w:cs="Tw Cen MT"/>
          <w:color w:val="374151"/>
          <w:sz w:val="30"/>
        </w:rPr>
        <w:t xml:space="preserve"> IBM CLOUD IS DESIGNED TO WORK SEAMLESSLY WITH ON-PREMISES </w:t>
      </w:r>
    </w:p>
    <w:p w14:paraId="3A1E7E95" w14:textId="77777777" w:rsidR="00B6633D" w:rsidRDefault="00C646F3">
      <w:pPr>
        <w:spacing w:after="227" w:line="296" w:lineRule="auto"/>
        <w:ind w:left="360" w:right="280"/>
      </w:pPr>
      <w:r>
        <w:rPr>
          <w:rFonts w:ascii="Tw Cen MT" w:eastAsia="Tw Cen MT" w:hAnsi="Tw Cen MT" w:cs="Tw Cen MT"/>
          <w:color w:val="374151"/>
          <w:sz w:val="30"/>
        </w:rPr>
        <w:t>INFRASTRUCTURE AND OTHER CLOUD PROVIDERS. IT OFFERS HYBRID AND MULTI-CLOUD SOLUTIONS TO PROVIDE A CONSISTENT ENVIRONMENT FOR DEPLOYING AND MANAGING APPLICATIONS ACROSS VARIOUS CLOUD AND ON-PREMISES ENVIRONMENTS.</w:t>
      </w:r>
    </w:p>
    <w:p w14:paraId="3EEAE090" w14:textId="77777777" w:rsidR="00B6633D" w:rsidRDefault="00C646F3">
      <w:pPr>
        <w:numPr>
          <w:ilvl w:val="0"/>
          <w:numId w:val="2"/>
        </w:numPr>
        <w:spacing w:after="0" w:line="296" w:lineRule="auto"/>
        <w:ind w:right="280" w:hanging="360"/>
      </w:pPr>
      <w:r>
        <w:rPr>
          <w:rFonts w:ascii="Tw Cen MT" w:eastAsia="Tw Cen MT" w:hAnsi="Tw Cen MT" w:cs="Tw Cen MT"/>
          <w:b/>
          <w:color w:val="374151"/>
          <w:sz w:val="30"/>
        </w:rPr>
        <w:t>DEVOPS AND CONTINUOUS INTEGRATION/CONTINUOUS DEPLOYMENT (CI/CD):</w:t>
      </w:r>
      <w:r>
        <w:rPr>
          <w:rFonts w:ascii="Tw Cen MT" w:eastAsia="Tw Cen MT" w:hAnsi="Tw Cen MT" w:cs="Tw Cen MT"/>
          <w:color w:val="374151"/>
          <w:sz w:val="30"/>
        </w:rPr>
        <w:t xml:space="preserve"> IBM CLOUD INTEGRATES WITH DEVOPS TOOLS AND PRACTICES, ALLOWING DEVELOPERS TO AUTOMATE THE DEPLOYMENT AND MANAGEMENT OF APPLICATIONS. </w:t>
      </w:r>
    </w:p>
    <w:p w14:paraId="53B5C443" w14:textId="77777777" w:rsidR="00B6633D" w:rsidRDefault="00C646F3">
      <w:pPr>
        <w:spacing w:after="227" w:line="296" w:lineRule="auto"/>
        <w:ind w:left="360" w:right="280"/>
      </w:pPr>
      <w:r>
        <w:rPr>
          <w:rFonts w:ascii="Tw Cen MT" w:eastAsia="Tw Cen MT" w:hAnsi="Tw Cen MT" w:cs="Tw Cen MT"/>
          <w:color w:val="374151"/>
          <w:sz w:val="30"/>
        </w:rPr>
        <w:t>CI/CD PIPELINES CAN BE ESTABLISHED TO STREAMLINE THE DEVELOPMENT PROCESS.</w:t>
      </w:r>
    </w:p>
    <w:p w14:paraId="7F3710E8" w14:textId="77777777" w:rsidR="00B6633D" w:rsidRDefault="00B6633D">
      <w:pPr>
        <w:sectPr w:rsidR="00B6633D">
          <w:headerReference w:type="even" r:id="rId17"/>
          <w:headerReference w:type="default" r:id="rId18"/>
          <w:headerReference w:type="first" r:id="rId19"/>
          <w:pgSz w:w="19200" w:h="10800" w:orient="landscape"/>
          <w:pgMar w:top="1536" w:right="1586" w:bottom="624" w:left="1266" w:header="720" w:footer="720" w:gutter="0"/>
          <w:cols w:space="720"/>
          <w:titlePg/>
        </w:sectPr>
      </w:pPr>
    </w:p>
    <w:p w14:paraId="7E909AED" w14:textId="77777777" w:rsidR="00B6633D" w:rsidRDefault="00C646F3">
      <w:pPr>
        <w:spacing w:after="0"/>
        <w:ind w:left="418" w:right="-240"/>
      </w:pPr>
      <w:r>
        <w:rPr>
          <w:noProof/>
        </w:rPr>
        <w:lastRenderedPageBreak/>
        <w:drawing>
          <wp:inline distT="0" distB="0" distL="0" distR="0" wp14:anchorId="7374C76E" wp14:editId="6213C729">
            <wp:extent cx="10250424" cy="5745480"/>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20"/>
                    <a:stretch>
                      <a:fillRect/>
                    </a:stretch>
                  </pic:blipFill>
                  <pic:spPr>
                    <a:xfrm>
                      <a:off x="0" y="0"/>
                      <a:ext cx="10250424" cy="5745480"/>
                    </a:xfrm>
                    <a:prstGeom prst="rect">
                      <a:avLst/>
                    </a:prstGeom>
                  </pic:spPr>
                </pic:pic>
              </a:graphicData>
            </a:graphic>
          </wp:inline>
        </w:drawing>
      </w:r>
    </w:p>
    <w:p w14:paraId="0C945FAD" w14:textId="77777777" w:rsidR="00B6633D" w:rsidRDefault="00B6633D">
      <w:pPr>
        <w:sectPr w:rsidR="00B6633D">
          <w:headerReference w:type="even" r:id="rId21"/>
          <w:headerReference w:type="default" r:id="rId22"/>
          <w:headerReference w:type="first" r:id="rId23"/>
          <w:pgSz w:w="19200" w:h="10800" w:orient="landscape"/>
          <w:pgMar w:top="1046" w:right="1440" w:bottom="706" w:left="1440" w:header="720" w:footer="720" w:gutter="0"/>
          <w:cols w:space="720"/>
        </w:sectPr>
      </w:pPr>
    </w:p>
    <w:p w14:paraId="332720C7" w14:textId="77777777" w:rsidR="00B6633D" w:rsidRDefault="00C646F3">
      <w:pPr>
        <w:pStyle w:val="Heading1"/>
        <w:ind w:left="5205" w:hanging="4640"/>
      </w:pPr>
      <w:r>
        <w:lastRenderedPageBreak/>
        <w:t>MARKET RESEARCH AND ANALYSIS OF VIDEO AND MEDIA STREAMING</w:t>
      </w:r>
    </w:p>
    <w:p w14:paraId="7F213D38" w14:textId="77777777" w:rsidR="00B6633D" w:rsidRDefault="00C646F3">
      <w:pPr>
        <w:numPr>
          <w:ilvl w:val="0"/>
          <w:numId w:val="3"/>
        </w:numPr>
        <w:spacing w:after="1" w:line="260" w:lineRule="auto"/>
        <w:ind w:right="280" w:hanging="360"/>
      </w:pPr>
      <w:r>
        <w:rPr>
          <w:rFonts w:ascii="Tw Cen MT" w:eastAsia="Tw Cen MT" w:hAnsi="Tw Cen MT" w:cs="Tw Cen MT"/>
          <w:color w:val="374151"/>
          <w:sz w:val="34"/>
        </w:rPr>
        <w:t xml:space="preserve">MARKET RESEARCH AND ANALYSIS FOR VIDEO AND MEDIA STREAMING CAN HELP BUSINESSES AND INVESTORS </w:t>
      </w:r>
    </w:p>
    <w:p w14:paraId="39367FC3" w14:textId="77777777" w:rsidR="00B6633D" w:rsidRDefault="00C646F3">
      <w:pPr>
        <w:spacing w:after="1" w:line="260" w:lineRule="auto"/>
        <w:ind w:left="355" w:right="139" w:hanging="10"/>
      </w:pPr>
      <w:r>
        <w:rPr>
          <w:rFonts w:ascii="Tw Cen MT" w:eastAsia="Tw Cen MT" w:hAnsi="Tw Cen MT" w:cs="Tw Cen MT"/>
          <w:color w:val="374151"/>
          <w:sz w:val="34"/>
        </w:rPr>
        <w:t xml:space="preserve">UNDERSTAND TRENDS, OPPORTUNITIES, AND CHALLENGES IN THIS RAPIDLY EVOLVING INDUSTRY. HERE IS AN </w:t>
      </w:r>
    </w:p>
    <w:p w14:paraId="7AD01D66" w14:textId="77777777" w:rsidR="00B6633D" w:rsidRDefault="00C646F3">
      <w:pPr>
        <w:spacing w:after="200" w:line="260" w:lineRule="auto"/>
        <w:ind w:left="355" w:right="139" w:hanging="10"/>
      </w:pPr>
      <w:r>
        <w:rPr>
          <w:rFonts w:ascii="Tw Cen MT" w:eastAsia="Tw Cen MT" w:hAnsi="Tw Cen MT" w:cs="Tw Cen MT"/>
          <w:color w:val="374151"/>
          <w:sz w:val="34"/>
        </w:rPr>
        <w:t>OUTLINE OF KEY ASPECTS TO CONSIDER WHEN CONDUCTING MARKET RESEARCH AND ANALYSIS FOR VIDEO AND MEDIA STREAMING</w:t>
      </w:r>
    </w:p>
    <w:p w14:paraId="1D04CFC9" w14:textId="77777777" w:rsidR="00B6633D" w:rsidRDefault="00C646F3">
      <w:pPr>
        <w:numPr>
          <w:ilvl w:val="0"/>
          <w:numId w:val="3"/>
        </w:numPr>
        <w:spacing w:after="196" w:line="296" w:lineRule="auto"/>
        <w:ind w:right="280" w:hanging="360"/>
      </w:pPr>
      <w:r>
        <w:rPr>
          <w:rFonts w:ascii="Tw Cen MT" w:eastAsia="Tw Cen MT" w:hAnsi="Tw Cen MT" w:cs="Tw Cen MT"/>
          <w:b/>
          <w:color w:val="374151"/>
          <w:sz w:val="30"/>
        </w:rPr>
        <w:t xml:space="preserve">MARKET SIZE AND </w:t>
      </w:r>
      <w:proofErr w:type="gramStart"/>
      <w:r>
        <w:rPr>
          <w:rFonts w:ascii="Tw Cen MT" w:eastAsia="Tw Cen MT" w:hAnsi="Tw Cen MT" w:cs="Tw Cen MT"/>
          <w:b/>
          <w:color w:val="374151"/>
          <w:sz w:val="30"/>
        </w:rPr>
        <w:t>GROWTH:</w:t>
      </w:r>
      <w:r>
        <w:rPr>
          <w:rFonts w:ascii="Tw Cen MT" w:eastAsia="Tw Cen MT" w:hAnsi="Tw Cen MT" w:cs="Tw Cen MT"/>
          <w:color w:val="374151"/>
          <w:sz w:val="30"/>
        </w:rPr>
        <w:t>DETERMINE</w:t>
      </w:r>
      <w:proofErr w:type="gramEnd"/>
      <w:r>
        <w:rPr>
          <w:rFonts w:ascii="Tw Cen MT" w:eastAsia="Tw Cen MT" w:hAnsi="Tw Cen MT" w:cs="Tw Cen MT"/>
          <w:color w:val="374151"/>
          <w:sz w:val="30"/>
        </w:rPr>
        <w:t xml:space="preserve"> THE CURRENT MARKET SIZE AND FORECASTED GROWTH. UNDERSTAND THE GLOBAL AND REGIONAL MARKETS, INCLUDING KEY PLAYERS AND SEGMENTS.</w:t>
      </w:r>
    </w:p>
    <w:p w14:paraId="5CA42411" w14:textId="77777777" w:rsidR="00B6633D" w:rsidRDefault="00C646F3">
      <w:pPr>
        <w:numPr>
          <w:ilvl w:val="0"/>
          <w:numId w:val="3"/>
        </w:numPr>
        <w:spacing w:after="194" w:line="296" w:lineRule="auto"/>
        <w:ind w:right="280" w:hanging="360"/>
      </w:pPr>
      <w:r>
        <w:rPr>
          <w:rFonts w:ascii="Tw Cen MT" w:eastAsia="Tw Cen MT" w:hAnsi="Tw Cen MT" w:cs="Tw Cen MT"/>
          <w:b/>
          <w:color w:val="374151"/>
          <w:sz w:val="30"/>
        </w:rPr>
        <w:t xml:space="preserve">KEY PLAYERS AND </w:t>
      </w:r>
      <w:proofErr w:type="gramStart"/>
      <w:r>
        <w:rPr>
          <w:rFonts w:ascii="Tw Cen MT" w:eastAsia="Tw Cen MT" w:hAnsi="Tw Cen MT" w:cs="Tw Cen MT"/>
          <w:b/>
          <w:color w:val="374151"/>
          <w:sz w:val="30"/>
        </w:rPr>
        <w:t>COMPETITORS:</w:t>
      </w:r>
      <w:r>
        <w:rPr>
          <w:rFonts w:ascii="Tw Cen MT" w:eastAsia="Tw Cen MT" w:hAnsi="Tw Cen MT" w:cs="Tw Cen MT"/>
          <w:color w:val="374151"/>
          <w:sz w:val="30"/>
        </w:rPr>
        <w:t>IDENTIFY</w:t>
      </w:r>
      <w:proofErr w:type="gramEnd"/>
      <w:r>
        <w:rPr>
          <w:rFonts w:ascii="Tw Cen MT" w:eastAsia="Tw Cen MT" w:hAnsi="Tw Cen MT" w:cs="Tw Cen MT"/>
          <w:color w:val="374151"/>
          <w:sz w:val="30"/>
        </w:rPr>
        <w:t xml:space="preserve"> MAJOR PLAYERS IN THE INDUSTRY, SUCH AS NETFLIX, AMAZON PRIME VIDEO, DISNEY+, HULU, YOUTUBE, AND OTHER REGIONAL OR NICHE PLATFORMS. ANALYZE THEIR MARKET SHARE, BUSINESS MODELS, AND STRATEGIES.</w:t>
      </w:r>
    </w:p>
    <w:p w14:paraId="2008760C" w14:textId="77777777" w:rsidR="00B6633D" w:rsidRDefault="00C646F3">
      <w:pPr>
        <w:numPr>
          <w:ilvl w:val="0"/>
          <w:numId w:val="3"/>
        </w:numPr>
        <w:spacing w:after="194" w:line="296" w:lineRule="auto"/>
        <w:ind w:right="280" w:hanging="360"/>
      </w:pPr>
      <w:r>
        <w:rPr>
          <w:rFonts w:ascii="Tw Cen MT" w:eastAsia="Tw Cen MT" w:hAnsi="Tw Cen MT" w:cs="Tw Cen MT"/>
          <w:b/>
          <w:color w:val="374151"/>
          <w:sz w:val="30"/>
        </w:rPr>
        <w:t xml:space="preserve">USER </w:t>
      </w:r>
      <w:proofErr w:type="gramStart"/>
      <w:r>
        <w:rPr>
          <w:rFonts w:ascii="Tw Cen MT" w:eastAsia="Tw Cen MT" w:hAnsi="Tw Cen MT" w:cs="Tw Cen MT"/>
          <w:b/>
          <w:color w:val="374151"/>
          <w:sz w:val="30"/>
        </w:rPr>
        <w:t>DEMOGRAPHICS:</w:t>
      </w:r>
      <w:r>
        <w:rPr>
          <w:rFonts w:ascii="Tw Cen MT" w:eastAsia="Tw Cen MT" w:hAnsi="Tw Cen MT" w:cs="Tw Cen MT"/>
          <w:color w:val="374151"/>
          <w:sz w:val="30"/>
        </w:rPr>
        <w:t>EXAMINE</w:t>
      </w:r>
      <w:proofErr w:type="gramEnd"/>
      <w:r>
        <w:rPr>
          <w:rFonts w:ascii="Tw Cen MT" w:eastAsia="Tw Cen MT" w:hAnsi="Tw Cen MT" w:cs="Tw Cen MT"/>
          <w:color w:val="374151"/>
          <w:sz w:val="30"/>
        </w:rPr>
        <w:t xml:space="preserve"> THE DEMOGRAPHICS OF STREAMING SERVICE USERS. THIS INCLUDES AGE, GENDER, LOCATION, AND PREFERENCES, WHICH CAN BE USEFUL FOR CONTENT CREATION AND MARKETING.</w:t>
      </w:r>
    </w:p>
    <w:p w14:paraId="7FA563FA" w14:textId="77777777" w:rsidR="00B6633D" w:rsidRDefault="00C646F3">
      <w:pPr>
        <w:numPr>
          <w:ilvl w:val="0"/>
          <w:numId w:val="3"/>
        </w:numPr>
        <w:spacing w:after="227" w:line="296" w:lineRule="auto"/>
        <w:ind w:right="280" w:hanging="360"/>
      </w:pPr>
      <w:r>
        <w:rPr>
          <w:rFonts w:ascii="Tw Cen MT" w:eastAsia="Tw Cen MT" w:hAnsi="Tw Cen MT" w:cs="Tw Cen MT"/>
          <w:b/>
          <w:color w:val="374151"/>
          <w:sz w:val="30"/>
        </w:rPr>
        <w:t xml:space="preserve">CONTENT </w:t>
      </w:r>
      <w:proofErr w:type="gramStart"/>
      <w:r>
        <w:rPr>
          <w:rFonts w:ascii="Tw Cen MT" w:eastAsia="Tw Cen MT" w:hAnsi="Tw Cen MT" w:cs="Tw Cen MT"/>
          <w:b/>
          <w:color w:val="374151"/>
          <w:sz w:val="30"/>
        </w:rPr>
        <w:t>TRENDS:</w:t>
      </w:r>
      <w:r>
        <w:rPr>
          <w:rFonts w:ascii="Tw Cen MT" w:eastAsia="Tw Cen MT" w:hAnsi="Tw Cen MT" w:cs="Tw Cen MT"/>
          <w:color w:val="374151"/>
          <w:sz w:val="30"/>
        </w:rPr>
        <w:t>STUDY</w:t>
      </w:r>
      <w:proofErr w:type="gramEnd"/>
      <w:r>
        <w:rPr>
          <w:rFonts w:ascii="Tw Cen MT" w:eastAsia="Tw Cen MT" w:hAnsi="Tw Cen MT" w:cs="Tw Cen MT"/>
          <w:color w:val="374151"/>
          <w:sz w:val="30"/>
        </w:rPr>
        <w:t xml:space="preserve"> CONTENT CONSUMPTION PATTERNS, INCLUDING THE TYPES OF CONTENT (E.G., MOVIES, TV SHOWS, LIVE SPORTS, USER-GENERATED CONTENT) THAT ARE POPULAR. IDENTIFY EMERGING CONTENT TRENDS AND GENRES.</w:t>
      </w:r>
    </w:p>
    <w:p w14:paraId="06F961D0" w14:textId="77777777" w:rsidR="00B6633D" w:rsidRDefault="00C646F3">
      <w:pPr>
        <w:pStyle w:val="Heading1"/>
        <w:spacing w:after="601"/>
        <w:ind w:left="6246"/>
      </w:pPr>
      <w:r>
        <w:lastRenderedPageBreak/>
        <w:t xml:space="preserve">HERE ARE SOME FUTURE </w:t>
      </w:r>
      <w:proofErr w:type="gramStart"/>
      <w:r>
        <w:t>CASE</w:t>
      </w:r>
      <w:proofErr w:type="gramEnd"/>
      <w:r>
        <w:t xml:space="preserve"> OF MEDIA AND VIDEO STREAMING</w:t>
      </w:r>
    </w:p>
    <w:p w14:paraId="282A22EF" w14:textId="77777777" w:rsidR="00B6633D" w:rsidRDefault="00C646F3">
      <w:pPr>
        <w:numPr>
          <w:ilvl w:val="0"/>
          <w:numId w:val="4"/>
        </w:numPr>
        <w:spacing w:after="32"/>
        <w:ind w:right="280" w:hanging="370"/>
      </w:pPr>
      <w:r>
        <w:rPr>
          <w:rFonts w:ascii="Tw Cen MT" w:eastAsia="Tw Cen MT" w:hAnsi="Tw Cen MT" w:cs="Tw Cen MT"/>
          <w:color w:val="374151"/>
          <w:sz w:val="36"/>
        </w:rPr>
        <w:t xml:space="preserve">THE FUTURE OF MEDIA AND VIDEO STREAMING PROMISES TO BE DYNAMIC AND EVER-EVOLVING AS </w:t>
      </w:r>
    </w:p>
    <w:p w14:paraId="738AF167" w14:textId="77777777" w:rsidR="00B6633D" w:rsidRDefault="00C646F3">
      <w:pPr>
        <w:spacing w:after="242"/>
        <w:ind w:left="370" w:right="192" w:hanging="10"/>
      </w:pPr>
      <w:r>
        <w:rPr>
          <w:rFonts w:ascii="Tw Cen MT" w:eastAsia="Tw Cen MT" w:hAnsi="Tw Cen MT" w:cs="Tw Cen MT"/>
          <w:color w:val="374151"/>
          <w:sz w:val="36"/>
        </w:rPr>
        <w:t>TECHNOLOGY, CONSUMER BEHAVIOR, AND CONTENT CREATION CONTINUE TO SHAPE THE INDUSTRY. HERE ARE SOME POTENTIAL FUTURE SCENARIOS AND TRENDS IN MEDIA AND VIDEO STREAMING</w:t>
      </w:r>
    </w:p>
    <w:p w14:paraId="345C00AB" w14:textId="77777777" w:rsidR="00B6633D" w:rsidRDefault="00C646F3">
      <w:pPr>
        <w:numPr>
          <w:ilvl w:val="0"/>
          <w:numId w:val="4"/>
        </w:numPr>
        <w:spacing w:after="0" w:line="290" w:lineRule="auto"/>
        <w:ind w:right="280" w:hanging="370"/>
      </w:pPr>
      <w:r>
        <w:rPr>
          <w:rFonts w:ascii="Tw Cen MT" w:eastAsia="Tw Cen MT" w:hAnsi="Tw Cen MT" w:cs="Tw Cen MT"/>
          <w:b/>
          <w:color w:val="374151"/>
          <w:sz w:val="32"/>
        </w:rPr>
        <w:t xml:space="preserve">ENHANCED CONTENT </w:t>
      </w:r>
      <w:proofErr w:type="gramStart"/>
      <w:r>
        <w:rPr>
          <w:rFonts w:ascii="Tw Cen MT" w:eastAsia="Tw Cen MT" w:hAnsi="Tw Cen MT" w:cs="Tw Cen MT"/>
          <w:b/>
          <w:color w:val="374151"/>
          <w:sz w:val="32"/>
        </w:rPr>
        <w:t>PERSONALIZATION:</w:t>
      </w:r>
      <w:r>
        <w:rPr>
          <w:rFonts w:ascii="Tw Cen MT" w:eastAsia="Tw Cen MT" w:hAnsi="Tw Cen MT" w:cs="Tw Cen MT"/>
          <w:color w:val="374151"/>
          <w:sz w:val="32"/>
        </w:rPr>
        <w:t>STREAMING</w:t>
      </w:r>
      <w:proofErr w:type="gramEnd"/>
      <w:r>
        <w:rPr>
          <w:rFonts w:ascii="Tw Cen MT" w:eastAsia="Tw Cen MT" w:hAnsi="Tw Cen MT" w:cs="Tw Cen MT"/>
          <w:color w:val="374151"/>
          <w:sz w:val="32"/>
        </w:rPr>
        <w:t xml:space="preserve"> PLATFORMS WILL INCREASINGLY USE ADVANCED ALGORITHMS </w:t>
      </w:r>
    </w:p>
    <w:p w14:paraId="48926A86" w14:textId="77777777" w:rsidR="00B6633D" w:rsidRDefault="00C646F3">
      <w:pPr>
        <w:spacing w:after="240" w:line="290" w:lineRule="auto"/>
        <w:ind w:left="370" w:right="288" w:hanging="10"/>
      </w:pPr>
      <w:r>
        <w:rPr>
          <w:rFonts w:ascii="Tw Cen MT" w:eastAsia="Tw Cen MT" w:hAnsi="Tw Cen MT" w:cs="Tw Cen MT"/>
          <w:color w:val="374151"/>
          <w:sz w:val="32"/>
        </w:rPr>
        <w:t>AND AI TO PERSONALIZE CONTENT RECOMMENDATIONS, MAKING IT EASIER FOR VIEWERS TO DISCOVER CONTENT THEY LOVE. PERSONALIZATION WILL EXTEND TO ADVERTISING, CREATING MORE RELEVANT AND ENGAGING AD EXPERIENCES.</w:t>
      </w:r>
    </w:p>
    <w:p w14:paraId="340D7EAE" w14:textId="77777777" w:rsidR="00B6633D" w:rsidRDefault="00C646F3">
      <w:pPr>
        <w:numPr>
          <w:ilvl w:val="0"/>
          <w:numId w:val="4"/>
        </w:numPr>
        <w:spacing w:after="240" w:line="290" w:lineRule="auto"/>
        <w:ind w:right="280" w:hanging="370"/>
      </w:pPr>
      <w:r>
        <w:rPr>
          <w:rFonts w:ascii="Tw Cen MT" w:eastAsia="Tw Cen MT" w:hAnsi="Tw Cen MT" w:cs="Tw Cen MT"/>
          <w:b/>
          <w:color w:val="374151"/>
          <w:sz w:val="32"/>
        </w:rPr>
        <w:t xml:space="preserve">5G AND EDGE </w:t>
      </w:r>
      <w:proofErr w:type="gramStart"/>
      <w:r>
        <w:rPr>
          <w:rFonts w:ascii="Tw Cen MT" w:eastAsia="Tw Cen MT" w:hAnsi="Tw Cen MT" w:cs="Tw Cen MT"/>
          <w:b/>
          <w:color w:val="374151"/>
          <w:sz w:val="32"/>
        </w:rPr>
        <w:t>COMPUTING:</w:t>
      </w:r>
      <w:r>
        <w:rPr>
          <w:rFonts w:ascii="Tw Cen MT" w:eastAsia="Tw Cen MT" w:hAnsi="Tw Cen MT" w:cs="Tw Cen MT"/>
          <w:color w:val="374151"/>
          <w:sz w:val="32"/>
        </w:rPr>
        <w:t>THE</w:t>
      </w:r>
      <w:proofErr w:type="gramEnd"/>
      <w:r>
        <w:rPr>
          <w:rFonts w:ascii="Tw Cen MT" w:eastAsia="Tw Cen MT" w:hAnsi="Tw Cen MT" w:cs="Tw Cen MT"/>
          <w:color w:val="374151"/>
          <w:sz w:val="32"/>
        </w:rPr>
        <w:t xml:space="preserve"> ROLLOUT OF 5G NETWORKS AND THE ADOPTION OF EDGE COMPUTING WILL SIGNIFICANTLY IMPROVE STREAMING QUALITY AND REDUCE LATENCY. THIS WILL ENABLE NEW POSSIBILITIES IN REALTIME AND INTERACTIVE CONTENT, SUCH AS CLOUD GAMING AND IMMERSIVE AR/VR EXPERIENCES.</w:t>
      </w:r>
    </w:p>
    <w:p w14:paraId="04C1B78D" w14:textId="77777777" w:rsidR="00B6633D" w:rsidRDefault="00C646F3">
      <w:pPr>
        <w:numPr>
          <w:ilvl w:val="0"/>
          <w:numId w:val="4"/>
        </w:numPr>
        <w:spacing w:after="0" w:line="290" w:lineRule="auto"/>
        <w:ind w:right="280" w:hanging="370"/>
      </w:pPr>
      <w:r>
        <w:rPr>
          <w:rFonts w:ascii="Tw Cen MT" w:eastAsia="Tw Cen MT" w:hAnsi="Tw Cen MT" w:cs="Tw Cen MT"/>
          <w:b/>
          <w:color w:val="374151"/>
          <w:sz w:val="32"/>
        </w:rPr>
        <w:t xml:space="preserve">INTERACTIVE </w:t>
      </w:r>
      <w:proofErr w:type="gramStart"/>
      <w:r>
        <w:rPr>
          <w:rFonts w:ascii="Tw Cen MT" w:eastAsia="Tw Cen MT" w:hAnsi="Tw Cen MT" w:cs="Tw Cen MT"/>
          <w:b/>
          <w:color w:val="374151"/>
          <w:sz w:val="32"/>
        </w:rPr>
        <w:t>CONTENT:</w:t>
      </w:r>
      <w:r>
        <w:rPr>
          <w:rFonts w:ascii="Tw Cen MT" w:eastAsia="Tw Cen MT" w:hAnsi="Tw Cen MT" w:cs="Tw Cen MT"/>
          <w:color w:val="374151"/>
          <w:sz w:val="32"/>
        </w:rPr>
        <w:t>STREAMING</w:t>
      </w:r>
      <w:proofErr w:type="gramEnd"/>
      <w:r>
        <w:rPr>
          <w:rFonts w:ascii="Tw Cen MT" w:eastAsia="Tw Cen MT" w:hAnsi="Tw Cen MT" w:cs="Tw Cen MT"/>
          <w:color w:val="374151"/>
          <w:sz w:val="32"/>
        </w:rPr>
        <w:t xml:space="preserve"> SERVICES MAY INVEST IN MORE INTERACTIVE CONTENT, SUCH AS CHOOSE-YOUROWN-ADVENTURE SERIES AND LIVE INTERACTIVE EVENTS, BLURRING THE LINE BETWEEN TRADITIONAL VIDEO CONTENT AND GAMING.</w:t>
      </w:r>
    </w:p>
    <w:p w14:paraId="16AB43A3" w14:textId="77777777" w:rsidR="00B6633D" w:rsidRDefault="00C646F3">
      <w:pPr>
        <w:numPr>
          <w:ilvl w:val="0"/>
          <w:numId w:val="4"/>
        </w:numPr>
        <w:spacing w:after="227" w:line="296" w:lineRule="auto"/>
        <w:ind w:right="280" w:hanging="370"/>
      </w:pPr>
      <w:r>
        <w:rPr>
          <w:rFonts w:ascii="Tw Cen MT" w:eastAsia="Tw Cen MT" w:hAnsi="Tw Cen MT" w:cs="Tw Cen MT"/>
          <w:b/>
          <w:color w:val="374151"/>
          <w:sz w:val="30"/>
        </w:rPr>
        <w:lastRenderedPageBreak/>
        <w:t xml:space="preserve">HYBRID MONETIZATION </w:t>
      </w:r>
      <w:proofErr w:type="gramStart"/>
      <w:r>
        <w:rPr>
          <w:rFonts w:ascii="Tw Cen MT" w:eastAsia="Tw Cen MT" w:hAnsi="Tw Cen MT" w:cs="Tw Cen MT"/>
          <w:b/>
          <w:color w:val="374151"/>
          <w:sz w:val="30"/>
        </w:rPr>
        <w:t>MODELS:</w:t>
      </w:r>
      <w:r>
        <w:rPr>
          <w:rFonts w:ascii="Tw Cen MT" w:eastAsia="Tw Cen MT" w:hAnsi="Tw Cen MT" w:cs="Tw Cen MT"/>
          <w:color w:val="374151"/>
          <w:sz w:val="30"/>
        </w:rPr>
        <w:t>STREAMING</w:t>
      </w:r>
      <w:proofErr w:type="gramEnd"/>
      <w:r>
        <w:rPr>
          <w:rFonts w:ascii="Tw Cen MT" w:eastAsia="Tw Cen MT" w:hAnsi="Tw Cen MT" w:cs="Tw Cen MT"/>
          <w:color w:val="374151"/>
          <w:sz w:val="30"/>
        </w:rPr>
        <w:t xml:space="preserve"> PLATFORMS WILL CONTINUE TO EXPERIMENT WITH HYBRID MONETIZATION MODELS THAT COMBINE SUBSCRIPTIONS, AD-SUPPORTED CONTENT, AND ONE-TIME PURCHASES. THIS FLEXIBILITY CATERS TO DIVERSE VIEWER PREFERENCES.</w:t>
      </w:r>
    </w:p>
    <w:p w14:paraId="434E8C85" w14:textId="77777777" w:rsidR="00B6633D" w:rsidRDefault="00C646F3">
      <w:pPr>
        <w:numPr>
          <w:ilvl w:val="0"/>
          <w:numId w:val="4"/>
        </w:numPr>
        <w:spacing w:after="227" w:line="296" w:lineRule="auto"/>
        <w:ind w:right="280" w:hanging="370"/>
      </w:pPr>
      <w:r>
        <w:rPr>
          <w:rFonts w:ascii="Tw Cen MT" w:eastAsia="Tw Cen MT" w:hAnsi="Tw Cen MT" w:cs="Tw Cen MT"/>
          <w:b/>
          <w:color w:val="374151"/>
          <w:sz w:val="30"/>
        </w:rPr>
        <w:t xml:space="preserve">INCREASED </w:t>
      </w:r>
      <w:proofErr w:type="gramStart"/>
      <w:r>
        <w:rPr>
          <w:rFonts w:ascii="Tw Cen MT" w:eastAsia="Tw Cen MT" w:hAnsi="Tw Cen MT" w:cs="Tw Cen MT"/>
          <w:b/>
          <w:color w:val="374151"/>
          <w:sz w:val="30"/>
        </w:rPr>
        <w:t>COMPETITION:</w:t>
      </w:r>
      <w:r>
        <w:rPr>
          <w:rFonts w:ascii="Tw Cen MT" w:eastAsia="Tw Cen MT" w:hAnsi="Tw Cen MT" w:cs="Tw Cen MT"/>
          <w:color w:val="374151"/>
          <w:sz w:val="30"/>
        </w:rPr>
        <w:t>MORE</w:t>
      </w:r>
      <w:proofErr w:type="gramEnd"/>
      <w:r>
        <w:rPr>
          <w:rFonts w:ascii="Tw Cen MT" w:eastAsia="Tw Cen MT" w:hAnsi="Tw Cen MT" w:cs="Tw Cen MT"/>
          <w:color w:val="374151"/>
          <w:sz w:val="30"/>
        </w:rPr>
        <w:t xml:space="preserve"> COMPANIES, INCLUDING TECH GIANTS AND TRADITIONAL MEDIA PLAYERS, MAY ENTER THE STREAMING MARKET, INTENSIFYING COMPETITION AND DRIVING INNOVATION. THIS COULD RESULT IN MORE EXCLUSIVE CONTENT DEALS AND PLATFORM-SPECIFIC ORIGINAL CONTENT.</w:t>
      </w:r>
    </w:p>
    <w:p w14:paraId="3771AF05" w14:textId="77777777" w:rsidR="00B6633D" w:rsidRDefault="00C646F3">
      <w:pPr>
        <w:numPr>
          <w:ilvl w:val="0"/>
          <w:numId w:val="4"/>
        </w:numPr>
        <w:spacing w:after="227" w:line="296" w:lineRule="auto"/>
        <w:ind w:right="280" w:hanging="370"/>
      </w:pPr>
      <w:r>
        <w:rPr>
          <w:rFonts w:ascii="Tw Cen MT" w:eastAsia="Tw Cen MT" w:hAnsi="Tw Cen MT" w:cs="Tw Cen MT"/>
          <w:b/>
          <w:color w:val="374151"/>
          <w:sz w:val="30"/>
        </w:rPr>
        <w:t xml:space="preserve">LIVE SPORTS AND </w:t>
      </w:r>
      <w:proofErr w:type="gramStart"/>
      <w:r>
        <w:rPr>
          <w:rFonts w:ascii="Tw Cen MT" w:eastAsia="Tw Cen MT" w:hAnsi="Tw Cen MT" w:cs="Tw Cen MT"/>
          <w:b/>
          <w:color w:val="374151"/>
          <w:sz w:val="30"/>
        </w:rPr>
        <w:t>EVENTS:</w:t>
      </w:r>
      <w:r>
        <w:rPr>
          <w:rFonts w:ascii="Tw Cen MT" w:eastAsia="Tw Cen MT" w:hAnsi="Tw Cen MT" w:cs="Tw Cen MT"/>
          <w:color w:val="374151"/>
          <w:sz w:val="30"/>
        </w:rPr>
        <w:t>STREAMING</w:t>
      </w:r>
      <w:proofErr w:type="gramEnd"/>
      <w:r>
        <w:rPr>
          <w:rFonts w:ascii="Tw Cen MT" w:eastAsia="Tw Cen MT" w:hAnsi="Tw Cen MT" w:cs="Tw Cen MT"/>
          <w:color w:val="374151"/>
          <w:sz w:val="30"/>
        </w:rPr>
        <w:t xml:space="preserve"> WILL CONTINUE TO DISRUPT THE TRADITIONAL SPORTS BROADCASTING INDUSTRY. LIVE SPORTS STREAMING AND VIRTUAL SPORTS EVENTS COULD BECOME MORE COMMONPLACE, ENABLING FANS TO ENGAGE WITH THEIR FAVORITE TEAMS AND ATHLETES IN NEW WAYS.</w:t>
      </w:r>
    </w:p>
    <w:p w14:paraId="1F543174" w14:textId="77777777" w:rsidR="00B6633D" w:rsidRDefault="00C646F3">
      <w:pPr>
        <w:numPr>
          <w:ilvl w:val="0"/>
          <w:numId w:val="4"/>
        </w:numPr>
        <w:spacing w:after="227" w:line="296" w:lineRule="auto"/>
        <w:ind w:right="280" w:hanging="370"/>
      </w:pPr>
      <w:r>
        <w:rPr>
          <w:rFonts w:ascii="Tw Cen MT" w:eastAsia="Tw Cen MT" w:hAnsi="Tw Cen MT" w:cs="Tw Cen MT"/>
          <w:b/>
          <w:color w:val="374151"/>
          <w:sz w:val="30"/>
        </w:rPr>
        <w:t xml:space="preserve">EMERGING </w:t>
      </w:r>
      <w:proofErr w:type="gramStart"/>
      <w:r>
        <w:rPr>
          <w:rFonts w:ascii="Tw Cen MT" w:eastAsia="Tw Cen MT" w:hAnsi="Tw Cen MT" w:cs="Tw Cen MT"/>
          <w:b/>
          <w:color w:val="374151"/>
          <w:sz w:val="30"/>
        </w:rPr>
        <w:t>MARKETS:</w:t>
      </w:r>
      <w:r>
        <w:rPr>
          <w:rFonts w:ascii="Tw Cen MT" w:eastAsia="Tw Cen MT" w:hAnsi="Tw Cen MT" w:cs="Tw Cen MT"/>
          <w:color w:val="374151"/>
          <w:sz w:val="30"/>
        </w:rPr>
        <w:t>STREAMING</w:t>
      </w:r>
      <w:proofErr w:type="gramEnd"/>
      <w:r>
        <w:rPr>
          <w:rFonts w:ascii="Tw Cen MT" w:eastAsia="Tw Cen MT" w:hAnsi="Tw Cen MT" w:cs="Tw Cen MT"/>
          <w:color w:val="374151"/>
          <w:sz w:val="30"/>
        </w:rPr>
        <w:t xml:space="preserve"> SERVICES WILL EXPAND INTO EMERGING MARKETS, LEVERAGING LOWER-COST MOBILE DEVICES AND IMPROVING INTERNET INFRASTRUCTURE TO REACH A GLOBAL AUDIENCE. LOCAL CONTENT AND LOCALIZED USER EXPERIENCES WILL BECOME ESSENTIAL.</w:t>
      </w:r>
    </w:p>
    <w:p w14:paraId="7BF9F26C" w14:textId="77777777" w:rsidR="00B6633D" w:rsidRDefault="00C646F3">
      <w:pPr>
        <w:numPr>
          <w:ilvl w:val="0"/>
          <w:numId w:val="4"/>
        </w:numPr>
        <w:spacing w:after="227" w:line="296" w:lineRule="auto"/>
        <w:ind w:right="280" w:hanging="370"/>
      </w:pPr>
      <w:r>
        <w:rPr>
          <w:rFonts w:ascii="Tw Cen MT" w:eastAsia="Tw Cen MT" w:hAnsi="Tw Cen MT" w:cs="Tw Cen MT"/>
          <w:b/>
          <w:color w:val="374151"/>
          <w:sz w:val="30"/>
        </w:rPr>
        <w:t xml:space="preserve">QUALITY AND </w:t>
      </w:r>
      <w:proofErr w:type="gramStart"/>
      <w:r>
        <w:rPr>
          <w:rFonts w:ascii="Tw Cen MT" w:eastAsia="Tw Cen MT" w:hAnsi="Tw Cen MT" w:cs="Tw Cen MT"/>
          <w:b/>
          <w:color w:val="374151"/>
          <w:sz w:val="30"/>
        </w:rPr>
        <w:t>IMMERSION:</w:t>
      </w:r>
      <w:r>
        <w:rPr>
          <w:rFonts w:ascii="Tw Cen MT" w:eastAsia="Tw Cen MT" w:hAnsi="Tw Cen MT" w:cs="Tw Cen MT"/>
          <w:color w:val="374151"/>
          <w:sz w:val="30"/>
        </w:rPr>
        <w:t>EXPECT</w:t>
      </w:r>
      <w:proofErr w:type="gramEnd"/>
      <w:r>
        <w:rPr>
          <w:rFonts w:ascii="Tw Cen MT" w:eastAsia="Tw Cen MT" w:hAnsi="Tw Cen MT" w:cs="Tw Cen MT"/>
          <w:color w:val="374151"/>
          <w:sz w:val="30"/>
        </w:rPr>
        <w:t xml:space="preserve"> IMPROVEMENTS IN VIDEO QUALITY WITH THE ADOPTION OF 4K AND 8K STREAMING. MOREOVER, INNOVATIONS IN AUGMENTED REALITY (AR) AND VIRTUAL REALITY (VR) STREAMING COULD OFFER IMMERSIVE EXPERIENCES.</w:t>
      </w:r>
    </w:p>
    <w:p w14:paraId="3ED61DC8" w14:textId="77777777" w:rsidR="00B6633D" w:rsidRDefault="00C646F3">
      <w:pPr>
        <w:numPr>
          <w:ilvl w:val="0"/>
          <w:numId w:val="4"/>
        </w:numPr>
        <w:spacing w:after="227" w:line="296" w:lineRule="auto"/>
        <w:ind w:right="280" w:hanging="370"/>
      </w:pPr>
      <w:r>
        <w:rPr>
          <w:rFonts w:ascii="Tw Cen MT" w:eastAsia="Tw Cen MT" w:hAnsi="Tw Cen MT" w:cs="Tw Cen MT"/>
          <w:b/>
          <w:color w:val="374151"/>
          <w:sz w:val="30"/>
        </w:rPr>
        <w:t>USER-GENERATED CONTENT PLATFORMS:</w:t>
      </w:r>
      <w:r>
        <w:rPr>
          <w:rFonts w:ascii="Tw Cen MT" w:eastAsia="Tw Cen MT" w:hAnsi="Tw Cen MT" w:cs="Tw Cen MT"/>
          <w:color w:val="374151"/>
          <w:sz w:val="30"/>
        </w:rPr>
        <w:t xml:space="preserve"> - PLATFORMS THAT ENABLE USERS TO CREATE AND SHARE CONTENT COULD GAIN PROMINENCE, OFFERING A MORE DEMOCRATIC APPROACH TO CONTENT CREATION AND DISTRIBUTION.</w:t>
      </w:r>
    </w:p>
    <w:p w14:paraId="374167EF" w14:textId="77777777" w:rsidR="00B6633D" w:rsidRDefault="00C646F3">
      <w:pPr>
        <w:numPr>
          <w:ilvl w:val="0"/>
          <w:numId w:val="4"/>
        </w:numPr>
        <w:spacing w:after="0" w:line="296" w:lineRule="auto"/>
        <w:ind w:right="280" w:hanging="370"/>
      </w:pPr>
      <w:r>
        <w:rPr>
          <w:rFonts w:ascii="Tw Cen MT" w:eastAsia="Tw Cen MT" w:hAnsi="Tw Cen MT" w:cs="Tw Cen MT"/>
          <w:b/>
          <w:color w:val="374151"/>
          <w:sz w:val="30"/>
        </w:rPr>
        <w:lastRenderedPageBreak/>
        <w:t>ALTERNATIVE CONTENT FORMATS:</w:t>
      </w:r>
      <w:r>
        <w:rPr>
          <w:rFonts w:ascii="Tw Cen MT" w:eastAsia="Tw Cen MT" w:hAnsi="Tw Cen MT" w:cs="Tw Cen MT"/>
          <w:color w:val="374151"/>
          <w:sz w:val="30"/>
        </w:rPr>
        <w:t xml:space="preserve"> - EXPECT TO SEE THE EMERGENCE OF NEW CONTENT FORMATS AND INTERACTIVE </w:t>
      </w:r>
    </w:p>
    <w:p w14:paraId="633D1357" w14:textId="77777777" w:rsidR="00B6633D" w:rsidRDefault="00C646F3">
      <w:pPr>
        <w:spacing w:after="227" w:line="296" w:lineRule="auto"/>
        <w:ind w:left="360" w:right="280"/>
      </w:pPr>
      <w:r>
        <w:rPr>
          <w:rFonts w:ascii="Tw Cen MT" w:eastAsia="Tw Cen MT" w:hAnsi="Tw Cen MT" w:cs="Tw Cen MT"/>
          <w:color w:val="374151"/>
          <w:sz w:val="30"/>
        </w:rPr>
        <w:t>STORYTELLING TECHNIQUES, PARTICULARLY AS TECHNOLOGY ALLOWS FOR MORE IMMERSIVE AND CREATIVE EXPERIENCES.</w:t>
      </w:r>
    </w:p>
    <w:p w14:paraId="391BD071" w14:textId="626721EC" w:rsidR="00B6633D" w:rsidRDefault="00C646F3">
      <w:pPr>
        <w:spacing w:after="879" w:line="265" w:lineRule="auto"/>
        <w:ind w:left="342" w:right="965" w:hanging="10"/>
        <w:jc w:val="center"/>
      </w:pPr>
      <w:r>
        <w:rPr>
          <w:rFonts w:ascii="Tw Cen MT" w:eastAsia="Tw Cen MT" w:hAnsi="Tw Cen MT" w:cs="Tw Cen MT"/>
          <w:sz w:val="72"/>
        </w:rPr>
        <w:t>CONCLUSION</w:t>
      </w:r>
    </w:p>
    <w:p w14:paraId="7B183EBD" w14:textId="77777777" w:rsidR="00B6633D" w:rsidRDefault="00C646F3">
      <w:pPr>
        <w:numPr>
          <w:ilvl w:val="0"/>
          <w:numId w:val="4"/>
        </w:numPr>
        <w:spacing w:after="3" w:line="316" w:lineRule="auto"/>
        <w:ind w:right="280" w:hanging="370"/>
      </w:pPr>
      <w:r>
        <w:rPr>
          <w:rFonts w:ascii="Tw Cen MT" w:eastAsia="Tw Cen MT" w:hAnsi="Tw Cen MT" w:cs="Tw Cen MT"/>
          <w:color w:val="374151"/>
          <w:sz w:val="32"/>
        </w:rPr>
        <w:t xml:space="preserve">IBM CLOUD'S MEDIA AND VIDEO STREAMING SOLUTIONS PROVIDE A COMPREHENSIVE ECOSYSTEM FOR DELIVERING </w:t>
      </w:r>
    </w:p>
    <w:p w14:paraId="6C2BC1A2" w14:textId="77777777" w:rsidR="00B6633D" w:rsidRDefault="00C646F3">
      <w:pPr>
        <w:spacing w:after="239" w:line="316" w:lineRule="auto"/>
        <w:ind w:left="360" w:right="353"/>
      </w:pPr>
      <w:r>
        <w:rPr>
          <w:rFonts w:ascii="Tw Cen MT" w:eastAsia="Tw Cen MT" w:hAnsi="Tw Cen MT" w:cs="Tw Cen MT"/>
          <w:color w:val="374151"/>
          <w:sz w:val="32"/>
        </w:rPr>
        <w:t>HIGH-QUALITY CONTENT TO A GLOBAL AUDIENCE. WHETHER YOU'RE A CONTENT PROVIDER, BROADCASTER, ELEARNING PLATFORM, OR ANY OTHER BUSINESS THAT RELIES ON VIDEO STREAMING, IBM CLOUD CAN HELP YOU CREATE, MANAGE, AND OPTIMIZE YOUR STREAMING SERVICES.</w:t>
      </w:r>
    </w:p>
    <w:p w14:paraId="65B0501F" w14:textId="77777777" w:rsidR="00B6633D" w:rsidRDefault="00C646F3">
      <w:pPr>
        <w:numPr>
          <w:ilvl w:val="0"/>
          <w:numId w:val="4"/>
        </w:numPr>
        <w:spacing w:after="241" w:line="316" w:lineRule="auto"/>
        <w:ind w:right="280" w:hanging="370"/>
      </w:pPr>
      <w:r>
        <w:rPr>
          <w:rFonts w:ascii="Tw Cen MT" w:eastAsia="Tw Cen MT" w:hAnsi="Tw Cen MT" w:cs="Tw Cen MT"/>
          <w:color w:val="374151"/>
          <w:sz w:val="32"/>
        </w:rPr>
        <w:t>OVERALL, MEDIA AND VIDEO STREAMING HAVE REVOLUTIONIZED THE WAY WE CONSUME MULTIMEDIA CONTENT. THEY OFFER CONVENIENCE, FLEXIBILITY, AND ACCESSIBILITY, ENABLING USERS TO ENJOY THEIR FAVORITE MOVIES, MUSIC, TV SHOWS, AND LIVE EVENTS WITH EASE, WHETHER ON THEIR OWN SCHEDULE OR IN REAL-TIME.</w:t>
      </w:r>
    </w:p>
    <w:p w14:paraId="37FEA13C" w14:textId="77777777" w:rsidR="00B6633D" w:rsidRDefault="00C646F3">
      <w:pPr>
        <w:numPr>
          <w:ilvl w:val="0"/>
          <w:numId w:val="4"/>
        </w:numPr>
        <w:spacing w:after="3" w:line="316" w:lineRule="auto"/>
        <w:ind w:right="280" w:hanging="370"/>
      </w:pPr>
      <w:r>
        <w:rPr>
          <w:rFonts w:ascii="Tw Cen MT" w:eastAsia="Tw Cen MT" w:hAnsi="Tw Cen MT" w:cs="Tw Cen MT"/>
          <w:color w:val="374151"/>
          <w:sz w:val="32"/>
        </w:rPr>
        <w:t>THE FUTURE OF MEDIA AND VIDEO STREAMING IS CHARACTERIZED BY CONTINUOUS INNOVATION, EVOLVING CONSUMER PREFERENCES, AND INCREASING COMPETITION. THE INDUSTRY WILL ADAPT TO NEW TECHNOLOGIES, CONTENT FORMATS, AND BUSINESS MODELS AS IT STRIVES TO PROVIDE ENGAGING AND CONVENIENT EXPERIENCES FOR VIEWERS AROUND THE WORLD.</w:t>
      </w:r>
    </w:p>
    <w:sectPr w:rsidR="00B6633D">
      <w:headerReference w:type="even" r:id="rId24"/>
      <w:headerReference w:type="default" r:id="rId25"/>
      <w:headerReference w:type="first" r:id="rId26"/>
      <w:pgSz w:w="19200" w:h="10800" w:orient="landscape"/>
      <w:pgMar w:top="1377" w:right="949" w:bottom="780" w:left="158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D2ADA" w14:textId="77777777" w:rsidR="008251FE" w:rsidRDefault="008251FE">
      <w:pPr>
        <w:spacing w:after="0" w:line="240" w:lineRule="auto"/>
      </w:pPr>
      <w:r>
        <w:separator/>
      </w:r>
    </w:p>
  </w:endnote>
  <w:endnote w:type="continuationSeparator" w:id="0">
    <w:p w14:paraId="555FBA39" w14:textId="77777777" w:rsidR="008251FE" w:rsidRDefault="00825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1C193" w14:textId="77777777" w:rsidR="008251FE" w:rsidRDefault="008251FE">
      <w:pPr>
        <w:spacing w:after="0" w:line="240" w:lineRule="auto"/>
      </w:pPr>
      <w:r>
        <w:separator/>
      </w:r>
    </w:p>
  </w:footnote>
  <w:footnote w:type="continuationSeparator" w:id="0">
    <w:p w14:paraId="635C05E3" w14:textId="77777777" w:rsidR="008251FE" w:rsidRDefault="008251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269FC" w14:textId="77777777" w:rsidR="00B6633D" w:rsidRDefault="00C646F3">
    <w:r>
      <w:rPr>
        <w:noProof/>
      </w:rPr>
      <mc:AlternateContent>
        <mc:Choice Requires="wpg">
          <w:drawing>
            <wp:anchor distT="0" distB="0" distL="114300" distR="114300" simplePos="0" relativeHeight="251658240" behindDoc="1" locked="0" layoutInCell="1" allowOverlap="1" wp14:anchorId="03EC7C3E" wp14:editId="22671A69">
              <wp:simplePos x="0" y="0"/>
              <wp:positionH relativeFrom="page">
                <wp:posOffset>0</wp:posOffset>
              </wp:positionH>
              <wp:positionV relativeFrom="page">
                <wp:posOffset>-1</wp:posOffset>
              </wp:positionV>
              <wp:extent cx="12192000" cy="6858001"/>
              <wp:effectExtent l="0" t="0" r="0" b="0"/>
              <wp:wrapNone/>
              <wp:docPr id="4644" name="Group 4644"/>
              <wp:cNvGraphicFramePr/>
              <a:graphic xmlns:a="http://schemas.openxmlformats.org/drawingml/2006/main">
                <a:graphicData uri="http://schemas.microsoft.com/office/word/2010/wordprocessingGroup">
                  <wpg:wgp>
                    <wpg:cNvGrpSpPr/>
                    <wpg:grpSpPr>
                      <a:xfrm>
                        <a:off x="0" y="0"/>
                        <a:ext cx="12192000" cy="6858001"/>
                        <a:chOff x="0" y="0"/>
                        <a:chExt cx="12192000" cy="6858001"/>
                      </a:xfrm>
                    </wpg:grpSpPr>
                    <pic:pic xmlns:pic="http://schemas.openxmlformats.org/drawingml/2006/picture">
                      <pic:nvPicPr>
                        <pic:cNvPr id="4646" name="Picture 4646"/>
                        <pic:cNvPicPr/>
                      </pic:nvPicPr>
                      <pic:blipFill>
                        <a:blip r:embed="rId1"/>
                        <a:stretch>
                          <a:fillRect/>
                        </a:stretch>
                      </pic:blipFill>
                      <pic:spPr>
                        <a:xfrm>
                          <a:off x="0" y="2"/>
                          <a:ext cx="12188952" cy="6858000"/>
                        </a:xfrm>
                        <a:prstGeom prst="rect">
                          <a:avLst/>
                        </a:prstGeom>
                      </pic:spPr>
                    </pic:pic>
                    <pic:pic xmlns:pic="http://schemas.openxmlformats.org/drawingml/2006/picture">
                      <pic:nvPicPr>
                        <pic:cNvPr id="4645" name="Picture 4645"/>
                        <pic:cNvPicPr/>
                      </pic:nvPicPr>
                      <pic:blipFill>
                        <a:blip r:embed="rId2"/>
                        <a:stretch>
                          <a:fillRect/>
                        </a:stretch>
                      </pic:blipFill>
                      <pic:spPr>
                        <a:xfrm>
                          <a:off x="0" y="1"/>
                          <a:ext cx="12192000" cy="6858000"/>
                        </a:xfrm>
                        <a:prstGeom prst="rect">
                          <a:avLst/>
                        </a:prstGeom>
                      </pic:spPr>
                    </pic:pic>
                    <pic:pic xmlns:pic="http://schemas.openxmlformats.org/drawingml/2006/picture">
                      <pic:nvPicPr>
                        <pic:cNvPr id="4647" name="Picture 4647"/>
                        <pic:cNvPicPr/>
                      </pic:nvPicPr>
                      <pic:blipFill>
                        <a:blip r:embed="rId3"/>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4644" style="width:960pt;height:540pt;position:absolute;z-index:-2147483648;mso-position-horizontal-relative:page;mso-position-horizontal:absolute;margin-left:0pt;mso-position-vertical-relative:page;margin-top:-0.00012207pt;" coordsize="121920,68580">
              <v:shape id="Picture 4646" style="position:absolute;width:121889;height:68580;left:0;top:0;" filled="f">
                <v:imagedata r:id="rId15"/>
              </v:shape>
              <v:shape id="Picture 4645" style="position:absolute;width:121920;height:68580;left:0;top:0;" filled="f">
                <v:imagedata r:id="rId16"/>
              </v:shape>
              <v:shape id="Picture 4647" style="position:absolute;width:121920;height:68580;left:0;top:0;" filled="f">
                <v:imagedata r:id="rId13"/>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6534C" w14:textId="77777777" w:rsidR="00B6633D" w:rsidRDefault="00C646F3">
    <w:r>
      <w:rPr>
        <w:noProof/>
      </w:rPr>
      <mc:AlternateContent>
        <mc:Choice Requires="wpg">
          <w:drawing>
            <wp:anchor distT="0" distB="0" distL="114300" distR="114300" simplePos="0" relativeHeight="251659264" behindDoc="1" locked="0" layoutInCell="1" allowOverlap="1" wp14:anchorId="686CF759" wp14:editId="3759FCEE">
              <wp:simplePos x="0" y="0"/>
              <wp:positionH relativeFrom="page">
                <wp:posOffset>0</wp:posOffset>
              </wp:positionH>
              <wp:positionV relativeFrom="page">
                <wp:posOffset>-1</wp:posOffset>
              </wp:positionV>
              <wp:extent cx="12192000" cy="6858001"/>
              <wp:effectExtent l="0" t="0" r="0" b="0"/>
              <wp:wrapNone/>
              <wp:docPr id="4639" name="Group 4639"/>
              <wp:cNvGraphicFramePr/>
              <a:graphic xmlns:a="http://schemas.openxmlformats.org/drawingml/2006/main">
                <a:graphicData uri="http://schemas.microsoft.com/office/word/2010/wordprocessingGroup">
                  <wpg:wgp>
                    <wpg:cNvGrpSpPr/>
                    <wpg:grpSpPr>
                      <a:xfrm>
                        <a:off x="0" y="0"/>
                        <a:ext cx="12192000" cy="6858001"/>
                        <a:chOff x="0" y="0"/>
                        <a:chExt cx="12192000" cy="6858001"/>
                      </a:xfrm>
                    </wpg:grpSpPr>
                    <pic:pic xmlns:pic="http://schemas.openxmlformats.org/drawingml/2006/picture">
                      <pic:nvPicPr>
                        <pic:cNvPr id="4641" name="Picture 4641"/>
                        <pic:cNvPicPr/>
                      </pic:nvPicPr>
                      <pic:blipFill>
                        <a:blip r:embed="rId1"/>
                        <a:stretch>
                          <a:fillRect/>
                        </a:stretch>
                      </pic:blipFill>
                      <pic:spPr>
                        <a:xfrm>
                          <a:off x="0" y="2"/>
                          <a:ext cx="12188952" cy="6858000"/>
                        </a:xfrm>
                        <a:prstGeom prst="rect">
                          <a:avLst/>
                        </a:prstGeom>
                      </pic:spPr>
                    </pic:pic>
                    <pic:pic xmlns:pic="http://schemas.openxmlformats.org/drawingml/2006/picture">
                      <pic:nvPicPr>
                        <pic:cNvPr id="4640" name="Picture 4640"/>
                        <pic:cNvPicPr/>
                      </pic:nvPicPr>
                      <pic:blipFill>
                        <a:blip r:embed="rId2"/>
                        <a:stretch>
                          <a:fillRect/>
                        </a:stretch>
                      </pic:blipFill>
                      <pic:spPr>
                        <a:xfrm>
                          <a:off x="0" y="1"/>
                          <a:ext cx="12192000" cy="6858000"/>
                        </a:xfrm>
                        <a:prstGeom prst="rect">
                          <a:avLst/>
                        </a:prstGeom>
                      </pic:spPr>
                    </pic:pic>
                    <pic:pic xmlns:pic="http://schemas.openxmlformats.org/drawingml/2006/picture">
                      <pic:nvPicPr>
                        <pic:cNvPr id="4642" name="Picture 4642"/>
                        <pic:cNvPicPr/>
                      </pic:nvPicPr>
                      <pic:blipFill>
                        <a:blip r:embed="rId3"/>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4639" style="width:960pt;height:540pt;position:absolute;z-index:-2147483648;mso-position-horizontal-relative:page;mso-position-horizontal:absolute;margin-left:0pt;mso-position-vertical-relative:page;margin-top:-0.00012207pt;" coordsize="121920,68580">
              <v:shape id="Picture 4641" style="position:absolute;width:121889;height:68580;left:0;top:0;" filled="f">
                <v:imagedata r:id="rId15"/>
              </v:shape>
              <v:shape id="Picture 4640" style="position:absolute;width:121920;height:68580;left:0;top:0;" filled="f">
                <v:imagedata r:id="rId16"/>
              </v:shape>
              <v:shape id="Picture 4642" style="position:absolute;width:121920;height:68580;left:0;top:0;" filled="f">
                <v:imagedata r:id="rId13"/>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711AB" w14:textId="77777777" w:rsidR="00B6633D" w:rsidRDefault="00C646F3">
    <w:r>
      <w:rPr>
        <w:noProof/>
      </w:rPr>
      <mc:AlternateContent>
        <mc:Choice Requires="wpg">
          <w:drawing>
            <wp:anchor distT="0" distB="0" distL="114300" distR="114300" simplePos="0" relativeHeight="251660288" behindDoc="1" locked="0" layoutInCell="1" allowOverlap="1" wp14:anchorId="12490A02" wp14:editId="1711B683">
              <wp:simplePos x="0" y="0"/>
              <wp:positionH relativeFrom="page">
                <wp:posOffset>0</wp:posOffset>
              </wp:positionH>
              <wp:positionV relativeFrom="page">
                <wp:posOffset>0</wp:posOffset>
              </wp:positionV>
              <wp:extent cx="12192000" cy="6858000"/>
              <wp:effectExtent l="0" t="0" r="0" b="0"/>
              <wp:wrapNone/>
              <wp:docPr id="4635" name="Group 4635"/>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4637" name="Picture 4637"/>
                        <pic:cNvPicPr/>
                      </pic:nvPicPr>
                      <pic:blipFill>
                        <a:blip r:embed="rId1"/>
                        <a:stretch>
                          <a:fillRect/>
                        </a:stretch>
                      </pic:blipFill>
                      <pic:spPr>
                        <a:xfrm>
                          <a:off x="0" y="1"/>
                          <a:ext cx="12188952" cy="6858000"/>
                        </a:xfrm>
                        <a:prstGeom prst="rect">
                          <a:avLst/>
                        </a:prstGeom>
                      </pic:spPr>
                    </pic:pic>
                    <pic:pic xmlns:pic="http://schemas.openxmlformats.org/drawingml/2006/picture">
                      <pic:nvPicPr>
                        <pic:cNvPr id="4636" name="Picture 4636"/>
                        <pic:cNvPicPr/>
                      </pic:nvPicPr>
                      <pic:blipFill>
                        <a:blip r:embed="rId2"/>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4635" style="width:960pt;height:540pt;position:absolute;z-index:-2147483648;mso-position-horizontal-relative:page;mso-position-horizontal:absolute;margin-left:0pt;mso-position-vertical-relative:page;margin-top:-6.10352e-05pt;" coordsize="121920,68580">
              <v:shape id="Picture 4637" style="position:absolute;width:121889;height:68580;left:0;top:0;" filled="f">
                <v:imagedata r:id="rId15"/>
              </v:shape>
              <v:shape id="Picture 4636" style="position:absolute;width:121920;height:68580;left:0;top:0;" filled="f">
                <v:imagedata r:id="rId16"/>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E42A8" w14:textId="77777777" w:rsidR="00B6633D" w:rsidRDefault="00C646F3">
    <w:r>
      <w:rPr>
        <w:noProof/>
      </w:rPr>
      <mc:AlternateContent>
        <mc:Choice Requires="wpg">
          <w:drawing>
            <wp:anchor distT="0" distB="0" distL="114300" distR="114300" simplePos="0" relativeHeight="251661312" behindDoc="1" locked="0" layoutInCell="1" allowOverlap="1" wp14:anchorId="1D937385" wp14:editId="3CC36412">
              <wp:simplePos x="0" y="0"/>
              <wp:positionH relativeFrom="page">
                <wp:posOffset>0</wp:posOffset>
              </wp:positionH>
              <wp:positionV relativeFrom="page">
                <wp:posOffset>-1</wp:posOffset>
              </wp:positionV>
              <wp:extent cx="12192000" cy="6858001"/>
              <wp:effectExtent l="0" t="0" r="0" b="0"/>
              <wp:wrapNone/>
              <wp:docPr id="4660" name="Group 4660"/>
              <wp:cNvGraphicFramePr/>
              <a:graphic xmlns:a="http://schemas.openxmlformats.org/drawingml/2006/main">
                <a:graphicData uri="http://schemas.microsoft.com/office/word/2010/wordprocessingGroup">
                  <wpg:wgp>
                    <wpg:cNvGrpSpPr/>
                    <wpg:grpSpPr>
                      <a:xfrm>
                        <a:off x="0" y="0"/>
                        <a:ext cx="12192000" cy="6858001"/>
                        <a:chOff x="0" y="0"/>
                        <a:chExt cx="12192000" cy="6858001"/>
                      </a:xfrm>
                    </wpg:grpSpPr>
                    <pic:pic xmlns:pic="http://schemas.openxmlformats.org/drawingml/2006/picture">
                      <pic:nvPicPr>
                        <pic:cNvPr id="4662" name="Picture 4662"/>
                        <pic:cNvPicPr/>
                      </pic:nvPicPr>
                      <pic:blipFill>
                        <a:blip r:embed="rId1"/>
                        <a:stretch>
                          <a:fillRect/>
                        </a:stretch>
                      </pic:blipFill>
                      <pic:spPr>
                        <a:xfrm>
                          <a:off x="0" y="2"/>
                          <a:ext cx="12188952" cy="6858000"/>
                        </a:xfrm>
                        <a:prstGeom prst="rect">
                          <a:avLst/>
                        </a:prstGeom>
                      </pic:spPr>
                    </pic:pic>
                    <pic:pic xmlns:pic="http://schemas.openxmlformats.org/drawingml/2006/picture">
                      <pic:nvPicPr>
                        <pic:cNvPr id="4661" name="Picture 4661"/>
                        <pic:cNvPicPr/>
                      </pic:nvPicPr>
                      <pic:blipFill>
                        <a:blip r:embed="rId2"/>
                        <a:stretch>
                          <a:fillRect/>
                        </a:stretch>
                      </pic:blipFill>
                      <pic:spPr>
                        <a:xfrm>
                          <a:off x="0" y="1"/>
                          <a:ext cx="12192000" cy="6858000"/>
                        </a:xfrm>
                        <a:prstGeom prst="rect">
                          <a:avLst/>
                        </a:prstGeom>
                      </pic:spPr>
                    </pic:pic>
                    <pic:pic xmlns:pic="http://schemas.openxmlformats.org/drawingml/2006/picture">
                      <pic:nvPicPr>
                        <pic:cNvPr id="4663" name="Picture 4663"/>
                        <pic:cNvPicPr/>
                      </pic:nvPicPr>
                      <pic:blipFill>
                        <a:blip r:embed="rId3"/>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4660" style="width:960pt;height:540pt;position:absolute;z-index:-2147483648;mso-position-horizontal-relative:page;mso-position-horizontal:absolute;margin-left:0pt;mso-position-vertical-relative:page;margin-top:-0.00012207pt;" coordsize="121920,68580">
              <v:shape id="Picture 4662" style="position:absolute;width:121889;height:68580;left:0;top:0;" filled="f">
                <v:imagedata r:id="rId15"/>
              </v:shape>
              <v:shape id="Picture 4661" style="position:absolute;width:121920;height:68580;left:0;top:0;" filled="f">
                <v:imagedata r:id="rId16"/>
              </v:shape>
              <v:shape id="Picture 4663" style="position:absolute;width:121920;height:68580;left:0;top:0;" filled="f">
                <v:imagedata r:id="rId13"/>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7B419" w14:textId="77777777" w:rsidR="00B6633D" w:rsidRDefault="00C646F3">
    <w:r>
      <w:rPr>
        <w:noProof/>
      </w:rPr>
      <mc:AlternateContent>
        <mc:Choice Requires="wpg">
          <w:drawing>
            <wp:anchor distT="0" distB="0" distL="114300" distR="114300" simplePos="0" relativeHeight="251662336" behindDoc="1" locked="0" layoutInCell="1" allowOverlap="1" wp14:anchorId="2EE2ED91" wp14:editId="52C0A426">
              <wp:simplePos x="0" y="0"/>
              <wp:positionH relativeFrom="page">
                <wp:posOffset>0</wp:posOffset>
              </wp:positionH>
              <wp:positionV relativeFrom="page">
                <wp:posOffset>-1</wp:posOffset>
              </wp:positionV>
              <wp:extent cx="12192000" cy="6858001"/>
              <wp:effectExtent l="0" t="0" r="0" b="0"/>
              <wp:wrapNone/>
              <wp:docPr id="4655" name="Group 4655"/>
              <wp:cNvGraphicFramePr/>
              <a:graphic xmlns:a="http://schemas.openxmlformats.org/drawingml/2006/main">
                <a:graphicData uri="http://schemas.microsoft.com/office/word/2010/wordprocessingGroup">
                  <wpg:wgp>
                    <wpg:cNvGrpSpPr/>
                    <wpg:grpSpPr>
                      <a:xfrm>
                        <a:off x="0" y="0"/>
                        <a:ext cx="12192000" cy="6858001"/>
                        <a:chOff x="0" y="0"/>
                        <a:chExt cx="12192000" cy="6858001"/>
                      </a:xfrm>
                    </wpg:grpSpPr>
                    <pic:pic xmlns:pic="http://schemas.openxmlformats.org/drawingml/2006/picture">
                      <pic:nvPicPr>
                        <pic:cNvPr id="4657" name="Picture 4657"/>
                        <pic:cNvPicPr/>
                      </pic:nvPicPr>
                      <pic:blipFill>
                        <a:blip r:embed="rId1"/>
                        <a:stretch>
                          <a:fillRect/>
                        </a:stretch>
                      </pic:blipFill>
                      <pic:spPr>
                        <a:xfrm>
                          <a:off x="0" y="2"/>
                          <a:ext cx="12188952" cy="6858000"/>
                        </a:xfrm>
                        <a:prstGeom prst="rect">
                          <a:avLst/>
                        </a:prstGeom>
                      </pic:spPr>
                    </pic:pic>
                    <pic:pic xmlns:pic="http://schemas.openxmlformats.org/drawingml/2006/picture">
                      <pic:nvPicPr>
                        <pic:cNvPr id="4656" name="Picture 4656"/>
                        <pic:cNvPicPr/>
                      </pic:nvPicPr>
                      <pic:blipFill>
                        <a:blip r:embed="rId2"/>
                        <a:stretch>
                          <a:fillRect/>
                        </a:stretch>
                      </pic:blipFill>
                      <pic:spPr>
                        <a:xfrm>
                          <a:off x="0" y="1"/>
                          <a:ext cx="12192000" cy="6858000"/>
                        </a:xfrm>
                        <a:prstGeom prst="rect">
                          <a:avLst/>
                        </a:prstGeom>
                      </pic:spPr>
                    </pic:pic>
                    <pic:pic xmlns:pic="http://schemas.openxmlformats.org/drawingml/2006/picture">
                      <pic:nvPicPr>
                        <pic:cNvPr id="4658" name="Picture 4658"/>
                        <pic:cNvPicPr/>
                      </pic:nvPicPr>
                      <pic:blipFill>
                        <a:blip r:embed="rId3"/>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4655" style="width:960pt;height:540pt;position:absolute;z-index:-2147483648;mso-position-horizontal-relative:page;mso-position-horizontal:absolute;margin-left:0pt;mso-position-vertical-relative:page;margin-top:-0.00012207pt;" coordsize="121920,68580">
              <v:shape id="Picture 4657" style="position:absolute;width:121889;height:68580;left:0;top:0;" filled="f">
                <v:imagedata r:id="rId15"/>
              </v:shape>
              <v:shape id="Picture 4656" style="position:absolute;width:121920;height:68580;left:0;top:0;" filled="f">
                <v:imagedata r:id="rId16"/>
              </v:shape>
              <v:shape id="Picture 4658" style="position:absolute;width:121920;height:68580;left:0;top:0;" filled="f">
                <v:imagedata r:id="rId13"/>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BFB9C" w14:textId="77777777" w:rsidR="00B6633D" w:rsidRDefault="00C646F3">
    <w:r>
      <w:rPr>
        <w:noProof/>
      </w:rPr>
      <mc:AlternateContent>
        <mc:Choice Requires="wpg">
          <w:drawing>
            <wp:anchor distT="0" distB="0" distL="114300" distR="114300" simplePos="0" relativeHeight="251663360" behindDoc="1" locked="0" layoutInCell="1" allowOverlap="1" wp14:anchorId="436622CA" wp14:editId="4051892F">
              <wp:simplePos x="0" y="0"/>
              <wp:positionH relativeFrom="page">
                <wp:posOffset>0</wp:posOffset>
              </wp:positionH>
              <wp:positionV relativeFrom="page">
                <wp:posOffset>-1</wp:posOffset>
              </wp:positionV>
              <wp:extent cx="12192000" cy="6858001"/>
              <wp:effectExtent l="0" t="0" r="0" b="0"/>
              <wp:wrapNone/>
              <wp:docPr id="4650" name="Group 4650"/>
              <wp:cNvGraphicFramePr/>
              <a:graphic xmlns:a="http://schemas.openxmlformats.org/drawingml/2006/main">
                <a:graphicData uri="http://schemas.microsoft.com/office/word/2010/wordprocessingGroup">
                  <wpg:wgp>
                    <wpg:cNvGrpSpPr/>
                    <wpg:grpSpPr>
                      <a:xfrm>
                        <a:off x="0" y="0"/>
                        <a:ext cx="12192000" cy="6858001"/>
                        <a:chOff x="0" y="0"/>
                        <a:chExt cx="12192000" cy="6858001"/>
                      </a:xfrm>
                    </wpg:grpSpPr>
                    <pic:pic xmlns:pic="http://schemas.openxmlformats.org/drawingml/2006/picture">
                      <pic:nvPicPr>
                        <pic:cNvPr id="4652" name="Picture 4652"/>
                        <pic:cNvPicPr/>
                      </pic:nvPicPr>
                      <pic:blipFill>
                        <a:blip r:embed="rId1"/>
                        <a:stretch>
                          <a:fillRect/>
                        </a:stretch>
                      </pic:blipFill>
                      <pic:spPr>
                        <a:xfrm>
                          <a:off x="0" y="2"/>
                          <a:ext cx="12188952" cy="6858000"/>
                        </a:xfrm>
                        <a:prstGeom prst="rect">
                          <a:avLst/>
                        </a:prstGeom>
                      </pic:spPr>
                    </pic:pic>
                    <pic:pic xmlns:pic="http://schemas.openxmlformats.org/drawingml/2006/picture">
                      <pic:nvPicPr>
                        <pic:cNvPr id="4651" name="Picture 4651"/>
                        <pic:cNvPicPr/>
                      </pic:nvPicPr>
                      <pic:blipFill>
                        <a:blip r:embed="rId2"/>
                        <a:stretch>
                          <a:fillRect/>
                        </a:stretch>
                      </pic:blipFill>
                      <pic:spPr>
                        <a:xfrm>
                          <a:off x="0" y="1"/>
                          <a:ext cx="12192000" cy="6858000"/>
                        </a:xfrm>
                        <a:prstGeom prst="rect">
                          <a:avLst/>
                        </a:prstGeom>
                      </pic:spPr>
                    </pic:pic>
                    <pic:pic xmlns:pic="http://schemas.openxmlformats.org/drawingml/2006/picture">
                      <pic:nvPicPr>
                        <pic:cNvPr id="4653" name="Picture 4653"/>
                        <pic:cNvPicPr/>
                      </pic:nvPicPr>
                      <pic:blipFill>
                        <a:blip r:embed="rId3"/>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4650" style="width:960pt;height:540pt;position:absolute;z-index:-2147483648;mso-position-horizontal-relative:page;mso-position-horizontal:absolute;margin-left:0pt;mso-position-vertical-relative:page;margin-top:-0.00012207pt;" coordsize="121920,68580">
              <v:shape id="Picture 4652" style="position:absolute;width:121889;height:68580;left:0;top:0;" filled="f">
                <v:imagedata r:id="rId15"/>
              </v:shape>
              <v:shape id="Picture 4651" style="position:absolute;width:121920;height:68580;left:0;top:0;" filled="f">
                <v:imagedata r:id="rId16"/>
              </v:shape>
              <v:shape id="Picture 4653" style="position:absolute;width:121920;height:68580;left:0;top:0;" filled="f">
                <v:imagedata r:id="rId13"/>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889B8" w14:textId="77777777" w:rsidR="00B6633D" w:rsidRDefault="00C646F3">
    <w:r>
      <w:rPr>
        <w:noProof/>
      </w:rPr>
      <mc:AlternateContent>
        <mc:Choice Requires="wpg">
          <w:drawing>
            <wp:anchor distT="0" distB="0" distL="114300" distR="114300" simplePos="0" relativeHeight="251664384" behindDoc="1" locked="0" layoutInCell="1" allowOverlap="1" wp14:anchorId="130895D6" wp14:editId="4B68EA57">
              <wp:simplePos x="0" y="0"/>
              <wp:positionH relativeFrom="page">
                <wp:posOffset>0</wp:posOffset>
              </wp:positionH>
              <wp:positionV relativeFrom="page">
                <wp:posOffset>-1</wp:posOffset>
              </wp:positionV>
              <wp:extent cx="12192000" cy="6858001"/>
              <wp:effectExtent l="0" t="0" r="0" b="0"/>
              <wp:wrapNone/>
              <wp:docPr id="4676" name="Group 4676"/>
              <wp:cNvGraphicFramePr/>
              <a:graphic xmlns:a="http://schemas.openxmlformats.org/drawingml/2006/main">
                <a:graphicData uri="http://schemas.microsoft.com/office/word/2010/wordprocessingGroup">
                  <wpg:wgp>
                    <wpg:cNvGrpSpPr/>
                    <wpg:grpSpPr>
                      <a:xfrm>
                        <a:off x="0" y="0"/>
                        <a:ext cx="12192000" cy="6858001"/>
                        <a:chOff x="0" y="0"/>
                        <a:chExt cx="12192000" cy="6858001"/>
                      </a:xfrm>
                    </wpg:grpSpPr>
                    <pic:pic xmlns:pic="http://schemas.openxmlformats.org/drawingml/2006/picture">
                      <pic:nvPicPr>
                        <pic:cNvPr id="4678" name="Picture 4678"/>
                        <pic:cNvPicPr/>
                      </pic:nvPicPr>
                      <pic:blipFill>
                        <a:blip r:embed="rId1"/>
                        <a:stretch>
                          <a:fillRect/>
                        </a:stretch>
                      </pic:blipFill>
                      <pic:spPr>
                        <a:xfrm>
                          <a:off x="0" y="2"/>
                          <a:ext cx="12188952" cy="6858000"/>
                        </a:xfrm>
                        <a:prstGeom prst="rect">
                          <a:avLst/>
                        </a:prstGeom>
                      </pic:spPr>
                    </pic:pic>
                    <pic:pic xmlns:pic="http://schemas.openxmlformats.org/drawingml/2006/picture">
                      <pic:nvPicPr>
                        <pic:cNvPr id="4677" name="Picture 4677"/>
                        <pic:cNvPicPr/>
                      </pic:nvPicPr>
                      <pic:blipFill>
                        <a:blip r:embed="rId2"/>
                        <a:stretch>
                          <a:fillRect/>
                        </a:stretch>
                      </pic:blipFill>
                      <pic:spPr>
                        <a:xfrm>
                          <a:off x="0" y="1"/>
                          <a:ext cx="12192000" cy="6858000"/>
                        </a:xfrm>
                        <a:prstGeom prst="rect">
                          <a:avLst/>
                        </a:prstGeom>
                      </pic:spPr>
                    </pic:pic>
                    <pic:pic xmlns:pic="http://schemas.openxmlformats.org/drawingml/2006/picture">
                      <pic:nvPicPr>
                        <pic:cNvPr id="4679" name="Picture 4679"/>
                        <pic:cNvPicPr/>
                      </pic:nvPicPr>
                      <pic:blipFill>
                        <a:blip r:embed="rId3"/>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4676" style="width:960pt;height:540pt;position:absolute;z-index:-2147483648;mso-position-horizontal-relative:page;mso-position-horizontal:absolute;margin-left:0pt;mso-position-vertical-relative:page;margin-top:-0.00012207pt;" coordsize="121920,68580">
              <v:shape id="Picture 4678" style="position:absolute;width:121889;height:68580;left:0;top:0;" filled="f">
                <v:imagedata r:id="rId15"/>
              </v:shape>
              <v:shape id="Picture 4677" style="position:absolute;width:121920;height:68580;left:0;top:0;" filled="f">
                <v:imagedata r:id="rId16"/>
              </v:shape>
              <v:shape id="Picture 4679" style="position:absolute;width:121920;height:68580;left:0;top:0;" filled="f">
                <v:imagedata r:id="rId13"/>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B37BC" w14:textId="77777777" w:rsidR="00B6633D" w:rsidRDefault="00C646F3">
    <w:r>
      <w:rPr>
        <w:noProof/>
      </w:rPr>
      <mc:AlternateContent>
        <mc:Choice Requires="wpg">
          <w:drawing>
            <wp:anchor distT="0" distB="0" distL="114300" distR="114300" simplePos="0" relativeHeight="251665408" behindDoc="1" locked="0" layoutInCell="1" allowOverlap="1" wp14:anchorId="12F2DCE8" wp14:editId="0A1166D5">
              <wp:simplePos x="0" y="0"/>
              <wp:positionH relativeFrom="page">
                <wp:posOffset>0</wp:posOffset>
              </wp:positionH>
              <wp:positionV relativeFrom="page">
                <wp:posOffset>-1</wp:posOffset>
              </wp:positionV>
              <wp:extent cx="12192000" cy="6858001"/>
              <wp:effectExtent l="0" t="0" r="0" b="0"/>
              <wp:wrapNone/>
              <wp:docPr id="4671" name="Group 4671"/>
              <wp:cNvGraphicFramePr/>
              <a:graphic xmlns:a="http://schemas.openxmlformats.org/drawingml/2006/main">
                <a:graphicData uri="http://schemas.microsoft.com/office/word/2010/wordprocessingGroup">
                  <wpg:wgp>
                    <wpg:cNvGrpSpPr/>
                    <wpg:grpSpPr>
                      <a:xfrm>
                        <a:off x="0" y="0"/>
                        <a:ext cx="12192000" cy="6858001"/>
                        <a:chOff x="0" y="0"/>
                        <a:chExt cx="12192000" cy="6858001"/>
                      </a:xfrm>
                    </wpg:grpSpPr>
                    <pic:pic xmlns:pic="http://schemas.openxmlformats.org/drawingml/2006/picture">
                      <pic:nvPicPr>
                        <pic:cNvPr id="4673" name="Picture 4673"/>
                        <pic:cNvPicPr/>
                      </pic:nvPicPr>
                      <pic:blipFill>
                        <a:blip r:embed="rId1"/>
                        <a:stretch>
                          <a:fillRect/>
                        </a:stretch>
                      </pic:blipFill>
                      <pic:spPr>
                        <a:xfrm>
                          <a:off x="0" y="2"/>
                          <a:ext cx="12188952" cy="6858000"/>
                        </a:xfrm>
                        <a:prstGeom prst="rect">
                          <a:avLst/>
                        </a:prstGeom>
                      </pic:spPr>
                    </pic:pic>
                    <pic:pic xmlns:pic="http://schemas.openxmlformats.org/drawingml/2006/picture">
                      <pic:nvPicPr>
                        <pic:cNvPr id="4672" name="Picture 4672"/>
                        <pic:cNvPicPr/>
                      </pic:nvPicPr>
                      <pic:blipFill>
                        <a:blip r:embed="rId2"/>
                        <a:stretch>
                          <a:fillRect/>
                        </a:stretch>
                      </pic:blipFill>
                      <pic:spPr>
                        <a:xfrm>
                          <a:off x="0" y="1"/>
                          <a:ext cx="12192000" cy="6858000"/>
                        </a:xfrm>
                        <a:prstGeom prst="rect">
                          <a:avLst/>
                        </a:prstGeom>
                      </pic:spPr>
                    </pic:pic>
                    <pic:pic xmlns:pic="http://schemas.openxmlformats.org/drawingml/2006/picture">
                      <pic:nvPicPr>
                        <pic:cNvPr id="4674" name="Picture 4674"/>
                        <pic:cNvPicPr/>
                      </pic:nvPicPr>
                      <pic:blipFill>
                        <a:blip r:embed="rId3"/>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4671" style="width:960pt;height:540pt;position:absolute;z-index:-2147483648;mso-position-horizontal-relative:page;mso-position-horizontal:absolute;margin-left:0pt;mso-position-vertical-relative:page;margin-top:-0.00012207pt;" coordsize="121920,68580">
              <v:shape id="Picture 4673" style="position:absolute;width:121889;height:68580;left:0;top:0;" filled="f">
                <v:imagedata r:id="rId15"/>
              </v:shape>
              <v:shape id="Picture 4672" style="position:absolute;width:121920;height:68580;left:0;top:0;" filled="f">
                <v:imagedata r:id="rId16"/>
              </v:shape>
              <v:shape id="Picture 4674" style="position:absolute;width:121920;height:68580;left:0;top:0;" filled="f">
                <v:imagedata r:id="rId13"/>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94902" w14:textId="77777777" w:rsidR="00B6633D" w:rsidRDefault="00C646F3">
    <w:r>
      <w:rPr>
        <w:noProof/>
      </w:rPr>
      <mc:AlternateContent>
        <mc:Choice Requires="wpg">
          <w:drawing>
            <wp:anchor distT="0" distB="0" distL="114300" distR="114300" simplePos="0" relativeHeight="251666432" behindDoc="1" locked="0" layoutInCell="1" allowOverlap="1" wp14:anchorId="58A2B5D8" wp14:editId="75270FB5">
              <wp:simplePos x="0" y="0"/>
              <wp:positionH relativeFrom="page">
                <wp:posOffset>0</wp:posOffset>
              </wp:positionH>
              <wp:positionV relativeFrom="page">
                <wp:posOffset>-1</wp:posOffset>
              </wp:positionV>
              <wp:extent cx="12192000" cy="6858001"/>
              <wp:effectExtent l="0" t="0" r="0" b="0"/>
              <wp:wrapNone/>
              <wp:docPr id="4666" name="Group 4666"/>
              <wp:cNvGraphicFramePr/>
              <a:graphic xmlns:a="http://schemas.openxmlformats.org/drawingml/2006/main">
                <a:graphicData uri="http://schemas.microsoft.com/office/word/2010/wordprocessingGroup">
                  <wpg:wgp>
                    <wpg:cNvGrpSpPr/>
                    <wpg:grpSpPr>
                      <a:xfrm>
                        <a:off x="0" y="0"/>
                        <a:ext cx="12192000" cy="6858001"/>
                        <a:chOff x="0" y="0"/>
                        <a:chExt cx="12192000" cy="6858001"/>
                      </a:xfrm>
                    </wpg:grpSpPr>
                    <pic:pic xmlns:pic="http://schemas.openxmlformats.org/drawingml/2006/picture">
                      <pic:nvPicPr>
                        <pic:cNvPr id="4668" name="Picture 4668"/>
                        <pic:cNvPicPr/>
                      </pic:nvPicPr>
                      <pic:blipFill>
                        <a:blip r:embed="rId1"/>
                        <a:stretch>
                          <a:fillRect/>
                        </a:stretch>
                      </pic:blipFill>
                      <pic:spPr>
                        <a:xfrm>
                          <a:off x="0" y="2"/>
                          <a:ext cx="12188952" cy="6858000"/>
                        </a:xfrm>
                        <a:prstGeom prst="rect">
                          <a:avLst/>
                        </a:prstGeom>
                      </pic:spPr>
                    </pic:pic>
                    <pic:pic xmlns:pic="http://schemas.openxmlformats.org/drawingml/2006/picture">
                      <pic:nvPicPr>
                        <pic:cNvPr id="4667" name="Picture 4667"/>
                        <pic:cNvPicPr/>
                      </pic:nvPicPr>
                      <pic:blipFill>
                        <a:blip r:embed="rId2"/>
                        <a:stretch>
                          <a:fillRect/>
                        </a:stretch>
                      </pic:blipFill>
                      <pic:spPr>
                        <a:xfrm>
                          <a:off x="0" y="1"/>
                          <a:ext cx="12192000" cy="6858000"/>
                        </a:xfrm>
                        <a:prstGeom prst="rect">
                          <a:avLst/>
                        </a:prstGeom>
                      </pic:spPr>
                    </pic:pic>
                    <pic:pic xmlns:pic="http://schemas.openxmlformats.org/drawingml/2006/picture">
                      <pic:nvPicPr>
                        <pic:cNvPr id="4669" name="Picture 4669"/>
                        <pic:cNvPicPr/>
                      </pic:nvPicPr>
                      <pic:blipFill>
                        <a:blip r:embed="rId3"/>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4666" style="width:960pt;height:540pt;position:absolute;z-index:-2147483648;mso-position-horizontal-relative:page;mso-position-horizontal:absolute;margin-left:0pt;mso-position-vertical-relative:page;margin-top:-0.00012207pt;" coordsize="121920,68580">
              <v:shape id="Picture 4668" style="position:absolute;width:121889;height:68580;left:0;top:0;" filled="f">
                <v:imagedata r:id="rId15"/>
              </v:shape>
              <v:shape id="Picture 4667" style="position:absolute;width:121920;height:68580;left:0;top:0;" filled="f">
                <v:imagedata r:id="rId16"/>
              </v:shape>
              <v:shape id="Picture 4669" style="position:absolute;width:121920;height:68580;left:0;top:0;" filled="f">
                <v:imagedata r:id="rId13"/>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4802"/>
    <w:multiLevelType w:val="hybridMultilevel"/>
    <w:tmpl w:val="960E0898"/>
    <w:lvl w:ilvl="0" w:tplc="2618DB22">
      <w:start w:val="1"/>
      <w:numFmt w:val="bullet"/>
      <w:lvlText w:val="•"/>
      <w:lvlJc w:val="left"/>
      <w:pPr>
        <w:ind w:left="37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3C1C732A">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981271C2">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824AC802">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83585642">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8E20F296">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0E4E0A94">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3BDA6AE8">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C9FC41EE">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106F33C0"/>
    <w:multiLevelType w:val="hybridMultilevel"/>
    <w:tmpl w:val="2F985EFC"/>
    <w:lvl w:ilvl="0" w:tplc="65C0D25C">
      <w:start w:val="1"/>
      <w:numFmt w:val="bullet"/>
      <w:lvlText w:val="•"/>
      <w:lvlJc w:val="left"/>
      <w:pPr>
        <w:ind w:left="36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1" w:tplc="BF829722">
      <w:start w:val="1"/>
      <w:numFmt w:val="bullet"/>
      <w:lvlText w:val="o"/>
      <w:lvlJc w:val="left"/>
      <w:pPr>
        <w:ind w:left="108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2" w:tplc="A16EA7D4">
      <w:start w:val="1"/>
      <w:numFmt w:val="bullet"/>
      <w:lvlText w:val="▪"/>
      <w:lvlJc w:val="left"/>
      <w:pPr>
        <w:ind w:left="180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3" w:tplc="125EFBFE">
      <w:start w:val="1"/>
      <w:numFmt w:val="bullet"/>
      <w:lvlText w:val="•"/>
      <w:lvlJc w:val="left"/>
      <w:pPr>
        <w:ind w:left="252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4" w:tplc="FB70B8EA">
      <w:start w:val="1"/>
      <w:numFmt w:val="bullet"/>
      <w:lvlText w:val="o"/>
      <w:lvlJc w:val="left"/>
      <w:pPr>
        <w:ind w:left="324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5" w:tplc="9468FF1A">
      <w:start w:val="1"/>
      <w:numFmt w:val="bullet"/>
      <w:lvlText w:val="▪"/>
      <w:lvlJc w:val="left"/>
      <w:pPr>
        <w:ind w:left="396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6" w:tplc="32F09882">
      <w:start w:val="1"/>
      <w:numFmt w:val="bullet"/>
      <w:lvlText w:val="•"/>
      <w:lvlJc w:val="left"/>
      <w:pPr>
        <w:ind w:left="468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7" w:tplc="5DC268A2">
      <w:start w:val="1"/>
      <w:numFmt w:val="bullet"/>
      <w:lvlText w:val="o"/>
      <w:lvlJc w:val="left"/>
      <w:pPr>
        <w:ind w:left="540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8" w:tplc="6CF2D854">
      <w:start w:val="1"/>
      <w:numFmt w:val="bullet"/>
      <w:lvlText w:val="▪"/>
      <w:lvlJc w:val="left"/>
      <w:pPr>
        <w:ind w:left="612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abstractNum>
  <w:abstractNum w:abstractNumId="2" w15:restartNumberingAfterBreak="0">
    <w:nsid w:val="6100047C"/>
    <w:multiLevelType w:val="hybridMultilevel"/>
    <w:tmpl w:val="7ED2B2B4"/>
    <w:lvl w:ilvl="0" w:tplc="1700E2D6">
      <w:start w:val="1"/>
      <w:numFmt w:val="bullet"/>
      <w:lvlText w:val="•"/>
      <w:lvlJc w:val="left"/>
      <w:pPr>
        <w:ind w:left="6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E8E2B2">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AAEFD4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5F0241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644ED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DB4CAC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BBE765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C43F4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B2635C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3816F59"/>
    <w:multiLevelType w:val="hybridMultilevel"/>
    <w:tmpl w:val="EE46764A"/>
    <w:lvl w:ilvl="0" w:tplc="79F09038">
      <w:start w:val="1"/>
      <w:numFmt w:val="bullet"/>
      <w:lvlText w:val="•"/>
      <w:lvlJc w:val="left"/>
      <w:pPr>
        <w:ind w:left="66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48E60636">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C772F45C">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378439B6">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57E41B0C">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1384F746">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D14E162A">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A412CE08">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8842E57A">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num w:numId="1" w16cid:durableId="1170096793">
    <w:abstractNumId w:val="2"/>
  </w:num>
  <w:num w:numId="2" w16cid:durableId="620384882">
    <w:abstractNumId w:val="3"/>
  </w:num>
  <w:num w:numId="3" w16cid:durableId="1994289395">
    <w:abstractNumId w:val="1"/>
  </w:num>
  <w:num w:numId="4" w16cid:durableId="583030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33D"/>
    <w:rsid w:val="008251FE"/>
    <w:rsid w:val="00A67BE2"/>
    <w:rsid w:val="00B110FC"/>
    <w:rsid w:val="00B6633D"/>
    <w:rsid w:val="00C646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F9F59"/>
  <w15:docId w15:val="{5C5BFA35-569B-458F-82D7-34A7EDC2B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563" w:line="236" w:lineRule="auto"/>
      <w:ind w:left="6381" w:hanging="6061"/>
      <w:outlineLvl w:val="0"/>
    </w:pPr>
    <w:rPr>
      <w:rFonts w:ascii="Tw Cen MT" w:eastAsia="Tw Cen MT" w:hAnsi="Tw Cen MT" w:cs="Tw Cen MT"/>
      <w:color w:val="000000"/>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w Cen MT" w:eastAsia="Tw Cen MT" w:hAnsi="Tw Cen MT" w:cs="Tw Cen MT"/>
      <w:color w:val="000000"/>
      <w:sz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header" Target="header9.xml"/><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header" Target="header8.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6.xml"/><Relationship Id="rId28" Type="http://schemas.openxmlformats.org/officeDocument/2006/relationships/theme" Target="theme/theme1.xml"/><Relationship Id="rId10" Type="http://schemas.openxmlformats.org/officeDocument/2006/relationships/image" Target="media/image10.png"/><Relationship Id="rId19" Type="http://schemas.openxmlformats.org/officeDocument/2006/relationships/header" Target="header3.xml"/><Relationship Id="rId4"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header" Target="header5.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3" Type="http://schemas.openxmlformats.org/officeDocument/2006/relationships/image" Target="media/image2.png"/><Relationship Id="rId3" Type="http://schemas.openxmlformats.org/officeDocument/2006/relationships/image" Target="media/image4.png"/><Relationship Id="rId2" Type="http://schemas.openxmlformats.org/officeDocument/2006/relationships/image" Target="media/image7.png"/><Relationship Id="rId16" Type="http://schemas.openxmlformats.org/officeDocument/2006/relationships/image" Target="media/image0.png"/><Relationship Id="rId1" Type="http://schemas.openxmlformats.org/officeDocument/2006/relationships/image" Target="media/image5.jpg"/><Relationship Id="rId15" Type="http://schemas.openxmlformats.org/officeDocument/2006/relationships/image" Target="media/image50.jpg"/></Relationships>
</file>

<file path=word/_rels/header2.xml.rels><?xml version="1.0" encoding="UTF-8" standalone="yes"?>
<Relationships xmlns="http://schemas.openxmlformats.org/package/2006/relationships"><Relationship Id="rId13" Type="http://schemas.openxmlformats.org/officeDocument/2006/relationships/image" Target="media/image2.png"/><Relationship Id="rId3" Type="http://schemas.openxmlformats.org/officeDocument/2006/relationships/image" Target="media/image4.png"/><Relationship Id="rId2" Type="http://schemas.openxmlformats.org/officeDocument/2006/relationships/image" Target="media/image7.png"/><Relationship Id="rId16" Type="http://schemas.openxmlformats.org/officeDocument/2006/relationships/image" Target="media/image0.png"/><Relationship Id="rId1" Type="http://schemas.openxmlformats.org/officeDocument/2006/relationships/image" Target="media/image5.jpg"/><Relationship Id="rId15" Type="http://schemas.openxmlformats.org/officeDocument/2006/relationships/image" Target="media/image50.jp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6" Type="http://schemas.openxmlformats.org/officeDocument/2006/relationships/image" Target="media/image0.png"/><Relationship Id="rId1" Type="http://schemas.openxmlformats.org/officeDocument/2006/relationships/image" Target="media/image5.jpg"/><Relationship Id="rId15" Type="http://schemas.openxmlformats.org/officeDocument/2006/relationships/image" Target="media/image50.jpg"/></Relationships>
</file>

<file path=word/_rels/header4.xml.rels><?xml version="1.0" encoding="UTF-8" standalone="yes"?>
<Relationships xmlns="http://schemas.openxmlformats.org/package/2006/relationships"><Relationship Id="rId13" Type="http://schemas.openxmlformats.org/officeDocument/2006/relationships/image" Target="media/image2.png"/><Relationship Id="rId3" Type="http://schemas.openxmlformats.org/officeDocument/2006/relationships/image" Target="media/image4.png"/><Relationship Id="rId2" Type="http://schemas.openxmlformats.org/officeDocument/2006/relationships/image" Target="media/image7.png"/><Relationship Id="rId16" Type="http://schemas.openxmlformats.org/officeDocument/2006/relationships/image" Target="media/image0.png"/><Relationship Id="rId1" Type="http://schemas.openxmlformats.org/officeDocument/2006/relationships/image" Target="media/image5.jpg"/><Relationship Id="rId15" Type="http://schemas.openxmlformats.org/officeDocument/2006/relationships/image" Target="media/image50.jpg"/></Relationships>
</file>

<file path=word/_rels/header5.xml.rels><?xml version="1.0" encoding="UTF-8" standalone="yes"?>
<Relationships xmlns="http://schemas.openxmlformats.org/package/2006/relationships"><Relationship Id="rId13" Type="http://schemas.openxmlformats.org/officeDocument/2006/relationships/image" Target="media/image2.png"/><Relationship Id="rId3" Type="http://schemas.openxmlformats.org/officeDocument/2006/relationships/image" Target="media/image4.png"/><Relationship Id="rId2" Type="http://schemas.openxmlformats.org/officeDocument/2006/relationships/image" Target="media/image7.png"/><Relationship Id="rId16" Type="http://schemas.openxmlformats.org/officeDocument/2006/relationships/image" Target="media/image0.png"/><Relationship Id="rId1" Type="http://schemas.openxmlformats.org/officeDocument/2006/relationships/image" Target="media/image5.jpg"/><Relationship Id="rId15" Type="http://schemas.openxmlformats.org/officeDocument/2006/relationships/image" Target="media/image50.jpg"/></Relationships>
</file>

<file path=word/_rels/header6.xml.rels><?xml version="1.0" encoding="UTF-8" standalone="yes"?>
<Relationships xmlns="http://schemas.openxmlformats.org/package/2006/relationships"><Relationship Id="rId13" Type="http://schemas.openxmlformats.org/officeDocument/2006/relationships/image" Target="media/image2.png"/><Relationship Id="rId3" Type="http://schemas.openxmlformats.org/officeDocument/2006/relationships/image" Target="media/image4.png"/><Relationship Id="rId2" Type="http://schemas.openxmlformats.org/officeDocument/2006/relationships/image" Target="media/image7.png"/><Relationship Id="rId16" Type="http://schemas.openxmlformats.org/officeDocument/2006/relationships/image" Target="media/image0.png"/><Relationship Id="rId1" Type="http://schemas.openxmlformats.org/officeDocument/2006/relationships/image" Target="media/image5.jpg"/><Relationship Id="rId15" Type="http://schemas.openxmlformats.org/officeDocument/2006/relationships/image" Target="media/image50.jpg"/></Relationships>
</file>

<file path=word/_rels/header7.xml.rels><?xml version="1.0" encoding="UTF-8" standalone="yes"?>
<Relationships xmlns="http://schemas.openxmlformats.org/package/2006/relationships"><Relationship Id="rId13" Type="http://schemas.openxmlformats.org/officeDocument/2006/relationships/image" Target="media/image2.png"/><Relationship Id="rId3" Type="http://schemas.openxmlformats.org/officeDocument/2006/relationships/image" Target="media/image4.png"/><Relationship Id="rId2" Type="http://schemas.openxmlformats.org/officeDocument/2006/relationships/image" Target="media/image7.png"/><Relationship Id="rId16" Type="http://schemas.openxmlformats.org/officeDocument/2006/relationships/image" Target="media/image0.png"/><Relationship Id="rId1" Type="http://schemas.openxmlformats.org/officeDocument/2006/relationships/image" Target="media/image5.jpg"/><Relationship Id="rId15" Type="http://schemas.openxmlformats.org/officeDocument/2006/relationships/image" Target="media/image50.jpg"/></Relationships>
</file>

<file path=word/_rels/header8.xml.rels><?xml version="1.0" encoding="UTF-8" standalone="yes"?>
<Relationships xmlns="http://schemas.openxmlformats.org/package/2006/relationships"><Relationship Id="rId13" Type="http://schemas.openxmlformats.org/officeDocument/2006/relationships/image" Target="media/image2.png"/><Relationship Id="rId3" Type="http://schemas.openxmlformats.org/officeDocument/2006/relationships/image" Target="media/image4.png"/><Relationship Id="rId2" Type="http://schemas.openxmlformats.org/officeDocument/2006/relationships/image" Target="media/image7.png"/><Relationship Id="rId16" Type="http://schemas.openxmlformats.org/officeDocument/2006/relationships/image" Target="media/image0.png"/><Relationship Id="rId1" Type="http://schemas.openxmlformats.org/officeDocument/2006/relationships/image" Target="media/image5.jpg"/><Relationship Id="rId15" Type="http://schemas.openxmlformats.org/officeDocument/2006/relationships/image" Target="media/image50.jpg"/></Relationships>
</file>

<file path=word/_rels/header9.xml.rels><?xml version="1.0" encoding="UTF-8" standalone="yes"?>
<Relationships xmlns="http://schemas.openxmlformats.org/package/2006/relationships"><Relationship Id="rId13" Type="http://schemas.openxmlformats.org/officeDocument/2006/relationships/image" Target="media/image2.png"/><Relationship Id="rId3" Type="http://schemas.openxmlformats.org/officeDocument/2006/relationships/image" Target="media/image4.png"/><Relationship Id="rId2" Type="http://schemas.openxmlformats.org/officeDocument/2006/relationships/image" Target="media/image7.png"/><Relationship Id="rId16" Type="http://schemas.openxmlformats.org/officeDocument/2006/relationships/image" Target="media/image0.png"/><Relationship Id="rId1" Type="http://schemas.openxmlformats.org/officeDocument/2006/relationships/image" Target="media/image5.jpg"/><Relationship Id="rId15" Type="http://schemas.openxmlformats.org/officeDocument/2006/relationships/image" Target="media/image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1865</Words>
  <Characters>10632</Characters>
  <Application>Microsoft Office Word</Application>
  <DocSecurity>0</DocSecurity>
  <Lines>88</Lines>
  <Paragraphs>24</Paragraphs>
  <ScaleCrop>false</ScaleCrop>
  <Company/>
  <LinksUpToDate>false</LinksUpToDate>
  <CharactersWithSpaces>12473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dc:creator>
  <cp:keywords/>
  <cp:lastModifiedBy>Vedhanayagi Ramamoorthy</cp:lastModifiedBy>
  <cp:revision>3</cp:revision>
  <dcterms:created xsi:type="dcterms:W3CDTF">2023-10-18T14:44:00Z</dcterms:created>
  <dcterms:modified xsi:type="dcterms:W3CDTF">2023-10-18T15:00:00Z</dcterms:modified>
</cp:coreProperties>
</file>