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NORMALIZED TRANSFORMATION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M_CUSTOMER_BANK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CUSTOMER WILL HAVE ACCOUNT WITH MULTIPLE BANKS YES OR NO IF, HE/SHE HAS AN ACCOUNT THEN STORE IT IN THE DB WITH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BELOW STRUCTURE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HAVE A RELATIONAL TABLE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NOR_CUSTOMER_BANK_SRC(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CUSTID NUMBER PRIMARY 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 VARCHAR2(33),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LOCATION VARCHAR2(30),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ICICIBANK CHAR(1),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CITIBANK CHAR(1),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HDFCBANK CHAR(1),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HSBCBANK CHAR(1));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NOR_CUSTOMER_BANK_SRC VALUES(1, 'NAVEEN', 'BENGALURU', 'Y','N','N','N');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NOR_CUSTOMER_BANK_SRC VALUES(2, 'SUNDAR', 'RESTON', 'Y','Y','N','Y');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NOR_CUSTOMER_BANK_SRC VALUES(3, 'TIM', 'NEY YORK', 'Y','N','Y','Y');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T_NOR_CUSTOMER_BANK(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CUSTID NUMBER,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 VARCHAR2(33) 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LOCATION VARCHAR2(30),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BANK VARCHAR2(20));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Normalizer iconic view </w:t>
      </w:r>
      <w:r w:rsidDel="00000000" w:rsidR="00000000" w:rsidRPr="00000000">
        <w:drawing>
          <wp:inline distB="0" distT="0" distL="0" distR="0">
            <wp:extent cx="5943600" cy="334137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good practice have a expression, from source qualifier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334137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Normalizer transformation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 Normalizer create the ports which are required in target table, Here Bank_indiacator will have which tell either the customer has ‘Y’ or ‘N’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expression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V_BANK_NAME to substitute for the bank name, and give the output port to O_BANK_NAME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both entries are given ‘N’ or ‘Y’ we can use filter transformation to send only ‘Y’ entries.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334137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0" distT="0" distL="0" distR="0">
            <wp:extent cx="5943600" cy="334137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4.png"/><Relationship Id="rId10" Type="http://schemas.openxmlformats.org/officeDocument/2006/relationships/image" Target="media/image05.png"/><Relationship Id="rId9" Type="http://schemas.openxmlformats.org/officeDocument/2006/relationships/image" Target="media/image12.png"/><Relationship Id="rId5" Type="http://schemas.openxmlformats.org/officeDocument/2006/relationships/image" Target="media/image07.png"/><Relationship Id="rId6" Type="http://schemas.openxmlformats.org/officeDocument/2006/relationships/image" Target="media/image10.png"/><Relationship Id="rId7" Type="http://schemas.openxmlformats.org/officeDocument/2006/relationships/image" Target="media/image09.png"/><Relationship Id="rId8" Type="http://schemas.openxmlformats.org/officeDocument/2006/relationships/image" Target="media/image13.png"/></Relationships>
</file>