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ee2yw8sv8vz" w:id="0"/>
      <w:bookmarkEnd w:id="0"/>
      <w:r w:rsidDel="00000000" w:rsidR="00000000" w:rsidRPr="00000000">
        <w:rPr>
          <w:rtl w:val="0"/>
        </w:rPr>
        <w:t xml:space="preserve">CIAL Knowledge OS: Building an AI-Native Knowledge Infrastructure for Airport Operations</w:t>
      </w:r>
    </w:p>
    <w:p w:rsidR="00000000" w:rsidDel="00000000" w:rsidP="00000000" w:rsidRDefault="00000000" w:rsidRPr="00000000" w14:paraId="00000002">
      <w:pPr>
        <w:pStyle w:val="Heading5"/>
        <w:rPr/>
      </w:pPr>
      <w:bookmarkStart w:colFirst="0" w:colLast="0" w:name="_xsk8s5eq9rcn" w:id="1"/>
      <w:bookmarkEnd w:id="1"/>
      <w:r w:rsidDel="00000000" w:rsidR="00000000" w:rsidRPr="00000000">
        <w:rPr>
          <w:rtl w:val="0"/>
        </w:rPr>
        <w:t xml:space="preserve">1. Executive Mandate: The Cognitive Infrastructure of Modern Aviation</w:t>
      </w:r>
    </w:p>
    <w:p w:rsidR="00000000" w:rsidDel="00000000" w:rsidP="00000000" w:rsidRDefault="00000000" w:rsidRPr="00000000" w14:paraId="00000003">
      <w:pPr>
        <w:rPr/>
      </w:pPr>
      <w:r w:rsidDel="00000000" w:rsidR="00000000" w:rsidRPr="00000000">
        <w:rPr>
          <w:rtl w:val="0"/>
        </w:rPr>
        <w:t xml:space="preserve">As Cochin International Airport Limited (CIAL) charts its trajectory for unprecedented growth, the transition from passive data silos to active, agentic knowledge intelligence has become a strategic imperative. In the high-velocity environment of modern aviation, the "cognitive load" on human operators is reaching a critical threshold. Simply maintaining data repositories is no longer sufficient; we are architecting for  </w:t>
      </w:r>
      <w:r w:rsidDel="00000000" w:rsidR="00000000" w:rsidRPr="00000000">
        <w:rPr>
          <w:b w:val="1"/>
          <w:bCs w:val="1"/>
          <w:rtl w:val="0"/>
        </w:rPr>
        <w:t xml:space="preserve">operational sovereignty</w:t>
      </w:r>
      <w:r w:rsidDel="00000000" w:rsidR="00000000" w:rsidRPr="00000000">
        <w:rPr>
          <w:rtl w:val="0"/>
        </w:rPr>
        <w:t xml:space="preserve"> —the ability to mobilize institutional intelligence in real-time to eliminate the "Single Point of Failure" inherent in human-centric knowledge dependency. This whitepaper serves as the technical and strategic blueprint for transforming CIAL’s massive daily output of Standard Operating Procedures (SOPs), maintenance records, and regulatory updates into a unified, AI-native knowledge layer.The core mandate is to preemptively mitigate the risks of institutional memory decay. By synthesizing fragmented information—from Odoo work logs to specialized training records—we establish a system that does not merely store facts but reasons over them to ensure safety and compliance.</w:t>
      </w:r>
    </w:p>
    <w:p w:rsidR="00000000" w:rsidDel="00000000" w:rsidP="00000000" w:rsidRDefault="00000000" w:rsidRPr="00000000" w14:paraId="00000004">
      <w:pPr>
        <w:pStyle w:val="Heading6"/>
        <w:rPr/>
      </w:pPr>
      <w:bookmarkStart w:colFirst="0" w:colLast="0" w:name="_i8xr91ov6eq1" w:id="2"/>
      <w:bookmarkEnd w:id="2"/>
      <w:r w:rsidDel="00000000" w:rsidR="00000000" w:rsidRPr="00000000">
        <w:rPr>
          <w:rtl w:val="0"/>
        </w:rPr>
        <w:t xml:space="preserve">Operational Frictions and Business Impacts</w:t>
      </w:r>
    </w:p>
    <w:p w:rsidR="00000000" w:rsidDel="00000000" w:rsidP="00000000" w:rsidRDefault="00000000" w:rsidRPr="00000000" w14:paraId="00000005">
      <w:pPr>
        <w:rPr/>
      </w:pPr>
      <w:r w:rsidDel="00000000" w:rsidR="00000000" w:rsidRPr="00000000">
        <w:rPr>
          <w:rtl w:val="0"/>
        </w:rPr>
        <w:t xml:space="preserve">We have identified five primary frictions within the current infrastructure that impede decision velocity:</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Information Fragmentation:</w:t>
      </w:r>
      <w:r w:rsidDel="00000000" w:rsidR="00000000" w:rsidRPr="00000000">
        <w:rPr>
          <w:rtl w:val="0"/>
        </w:rPr>
        <w:t xml:space="preserve">  Intelligence is distributed across disconnected silos, leading to "Semantic Parity" issues where different departments operate on varying versions of the truth.</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Knowledge Attrition:</w:t>
      </w:r>
      <w:r w:rsidDel="00000000" w:rsidR="00000000" w:rsidRPr="00000000">
        <w:rPr>
          <w:rtl w:val="0"/>
        </w:rPr>
        <w:t xml:space="preserve">  The reliance on the tenure of veteran engineers creates a risk where retirement or transfer results in the permanent loss of institutional memory.</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Search Latency:</w:t>
      </w:r>
      <w:r w:rsidDel="00000000" w:rsidR="00000000" w:rsidRPr="00000000">
        <w:rPr>
          <w:rtl w:val="0"/>
        </w:rPr>
        <w:t xml:space="preserve">  Critical personnel lose valuable time manually navigating multi-hundred-page manuals during time-sensitive maintenance windows.</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Compliance Delta:</w:t>
      </w:r>
      <w:r w:rsidDel="00000000" w:rsidR="00000000" w:rsidRPr="00000000">
        <w:rPr>
          <w:rtl w:val="0"/>
        </w:rPr>
        <w:t xml:space="preserve">  The manual verification of complex work logs against evolving ICAO/DGCA regulations is labor-intensive and susceptible to human oversight.</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Institutional Silence:</w:t>
      </w:r>
      <w:r w:rsidDel="00000000" w:rsidR="00000000" w:rsidRPr="00000000">
        <w:rPr>
          <w:rtl w:val="0"/>
        </w:rPr>
        <w:t xml:space="preserve">  Hard-won "lessons learned" in one department often fail to propagate across the organization.</w:t>
      </w:r>
    </w:p>
    <w:p w:rsidR="00000000" w:rsidDel="00000000" w:rsidP="00000000" w:rsidRDefault="00000000" w:rsidRPr="00000000" w14:paraId="0000000B">
      <w:pPr>
        <w:pStyle w:val="Heading6"/>
        <w:rPr/>
      </w:pPr>
      <w:bookmarkStart w:colFirst="0" w:colLast="0" w:name="_jij8hx37c44n" w:id="3"/>
      <w:bookmarkEnd w:id="3"/>
      <w:r w:rsidDel="00000000" w:rsidR="00000000" w:rsidRPr="00000000">
        <w:rPr>
          <w:rtl w:val="0"/>
        </w:rPr>
        <w:t xml:space="preserve">Core Strategic Objectives</w:t>
      </w:r>
    </w:p>
    <w:p w:rsidR="00000000" w:rsidDel="00000000" w:rsidP="00000000" w:rsidRDefault="00000000" w:rsidRPr="00000000" w14:paraId="0000000C">
      <w:pPr>
        <w:rPr/>
      </w:pPr>
      <w:r w:rsidDel="00000000" w:rsidR="00000000" w:rsidRPr="00000000">
        <w:rPr>
          <w:rtl w:val="0"/>
        </w:rPr>
        <w:t xml:space="preserve">To resolve these frictions, the Knowledge OS is engineered upon four foundational pillars: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Centralization:</w:t>
      </w:r>
      <w:r w:rsidDel="00000000" w:rsidR="00000000" w:rsidRPr="00000000">
        <w:rPr>
          <w:rtl w:val="0"/>
        </w:rPr>
        <w:t xml:space="preserve">  Orchestrating all organizational intelligence—including meeting notes and local backups—into a single, sovereign source of truth.</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Reliability:</w:t>
      </w:r>
      <w:r w:rsidDel="00000000" w:rsidR="00000000" w:rsidRPr="00000000">
        <w:rPr>
          <w:rtl w:val="0"/>
        </w:rPr>
        <w:t xml:space="preserve">  Implementing multi-pass agentic verification to ensure that every output is source-grounded and mathematically verifiable.</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Preservation:</w:t>
      </w:r>
      <w:r w:rsidDel="00000000" w:rsidR="00000000" w:rsidRPr="00000000">
        <w:rPr>
          <w:rtl w:val="0"/>
        </w:rPr>
        <w:t xml:space="preserve">  Constructing expert dependency graphs to capture the "unwritten" logic of senior airport personnel.</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Security:</w:t>
      </w:r>
      <w:r w:rsidDel="00000000" w:rsidR="00000000" w:rsidRPr="00000000">
        <w:rPr>
          <w:rtl w:val="0"/>
        </w:rPr>
        <w:t xml:space="preserve">  Mandating a fully on-premise, air-gapped deployment to ensure absolute data privacy and immunity from external cloud vulnerabilities.This infrastructure establishes the "Airport Foundry"—a generative operational environment where every asset and process is backed by an intelligent, self-correcting knowledge backbone.</w:t>
      </w:r>
    </w:p>
    <w:p w:rsidR="00000000" w:rsidDel="00000000" w:rsidP="00000000" w:rsidRDefault="00000000" w:rsidRPr="00000000" w14:paraId="00000011">
      <w:pPr>
        <w:pStyle w:val="Heading5"/>
        <w:rPr/>
      </w:pPr>
      <w:bookmarkStart w:colFirst="0" w:colLast="0" w:name="_s09yzsvsc4k1" w:id="4"/>
      <w:bookmarkEnd w:id="4"/>
      <w:r w:rsidDel="00000000" w:rsidR="00000000" w:rsidRPr="00000000">
        <w:rPr>
          <w:rtl w:val="0"/>
        </w:rPr>
        <w:t xml:space="preserve">2. Strategic Evolution: From Documents to Airport Foundry</w:t>
      </w:r>
    </w:p>
    <w:p w:rsidR="00000000" w:rsidDel="00000000" w:rsidP="00000000" w:rsidRDefault="00000000" w:rsidRPr="00000000" w14:paraId="00000012">
      <w:pPr>
        <w:rPr/>
      </w:pPr>
      <w:r w:rsidDel="00000000" w:rsidR="00000000" w:rsidRPr="00000000">
        <w:rPr>
          <w:rtl w:val="0"/>
        </w:rPr>
        <w:t xml:space="preserve">Large-scale enterprise AI adoption at CIAL requires a phased maturity model to ensure stability and trust. This is an evolution of "Organizational Intelligence" rather than a mere technical upgrade.The roadmap follows a rigorous progression:</w:t>
      </w:r>
    </w:p>
    <w:p w:rsidR="00000000" w:rsidDel="00000000" w:rsidP="00000000" w:rsidRDefault="00000000" w:rsidRPr="00000000" w14:paraId="00000013">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Documents → Knowledge Base:</w:t>
      </w:r>
      <w:r w:rsidDel="00000000" w:rsidR="00000000" w:rsidRPr="00000000">
        <w:rPr>
          <w:rtl w:val="0"/>
        </w:rPr>
        <w:t xml:space="preserve">  Transitioning from physical/digital files to a structured, searchable repository.</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Knowledge OS:</w:t>
      </w:r>
      <w:r w:rsidDel="00000000" w:rsidR="00000000" w:rsidRPr="00000000">
        <w:rPr>
          <w:rtl w:val="0"/>
        </w:rPr>
        <w:t xml:space="preserve">  Deploying an AI-native layer capable of reasoning over data and identifying procedural gaps.</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Compliance &amp; Asset Intelligence OS:</w:t>
      </w:r>
      <w:r w:rsidDel="00000000" w:rsidR="00000000" w:rsidRPr="00000000">
        <w:rPr>
          <w:rtl w:val="0"/>
        </w:rPr>
        <w:t xml:space="preserve">  Automating regulatory adherence and linking knowledge directly to physical asset health.</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Operational Intelligence OS:</w:t>
      </w:r>
      <w:r w:rsidDel="00000000" w:rsidR="00000000" w:rsidRPr="00000000">
        <w:rPr>
          <w:rtl w:val="0"/>
        </w:rPr>
        <w:t xml:space="preserve">  Integrating real-time data streams to enable predictive decision support.</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Airport Foundry:</w:t>
      </w:r>
      <w:r w:rsidDel="00000000" w:rsidR="00000000" w:rsidRPr="00000000">
        <w:rPr>
          <w:rtl w:val="0"/>
        </w:rPr>
        <w:t xml:space="preserve">  The terminal state where CIAL becomes a "living, learning entity," characterized by zero-latency compliance and a generative operational OODA loop (Observe-Orient-Decide-Act).</w:t>
      </w:r>
    </w:p>
    <w:p w:rsidR="00000000" w:rsidDel="00000000" w:rsidP="00000000" w:rsidRDefault="00000000" w:rsidRPr="00000000" w14:paraId="00000018">
      <w:pPr>
        <w:pStyle w:val="Heading5"/>
        <w:rPr/>
      </w:pPr>
      <w:bookmarkStart w:colFirst="0" w:colLast="0" w:name="_4u59m7h6oel0" w:id="5"/>
      <w:bookmarkEnd w:id="5"/>
      <w:r w:rsidDel="00000000" w:rsidR="00000000" w:rsidRPr="00000000">
        <w:rPr>
          <w:rtl w:val="0"/>
        </w:rPr>
        <w:t xml:space="preserve">3. System Architecture: The Data-to-Intelligence Pipeline</w:t>
      </w:r>
    </w:p>
    <w:p w:rsidR="00000000" w:rsidDel="00000000" w:rsidP="00000000" w:rsidRDefault="00000000" w:rsidRPr="00000000" w14:paraId="00000019">
      <w:pPr>
        <w:rPr/>
      </w:pPr>
      <w:r w:rsidDel="00000000" w:rsidR="00000000" w:rsidRPr="00000000">
        <w:rPr>
          <w:rtl w:val="0"/>
        </w:rPr>
        <w:t xml:space="preserve">To maintain data integrity and system scalability, we have designed a five-layer architecture that transforms raw data into high-fidelity intelligence.</w:t>
      </w:r>
    </w:p>
    <w:p w:rsidR="00000000" w:rsidDel="00000000" w:rsidP="00000000" w:rsidRDefault="00000000" w:rsidRPr="00000000" w14:paraId="0000001A">
      <w:pPr>
        <w:pStyle w:val="Heading6"/>
        <w:rPr/>
      </w:pPr>
      <w:bookmarkStart w:colFirst="0" w:colLast="0" w:name="_hv04kt2mf3c5" w:id="6"/>
      <w:bookmarkEnd w:id="6"/>
      <w:r w:rsidDel="00000000" w:rsidR="00000000" w:rsidRPr="00000000">
        <w:rPr>
          <w:rtl w:val="0"/>
        </w:rPr>
        <w:t xml:space="preserve">High-Level Architecture</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Data Sources:</w:t>
      </w:r>
      <w:r w:rsidDel="00000000" w:rsidR="00000000" w:rsidRPr="00000000">
        <w:rPr>
          <w:rtl w:val="0"/>
        </w:rPr>
        <w:t xml:space="preserve">  The foundation includes SOPs, Manuals, Odoo Work Logs, Training Records, Permits, Incident Reports,  </w:t>
      </w:r>
      <w:r w:rsidDel="00000000" w:rsidR="00000000" w:rsidRPr="00000000">
        <w:rPr>
          <w:b w:val="1"/>
          <w:bCs w:val="1"/>
          <w:rtl w:val="0"/>
        </w:rPr>
        <w:t xml:space="preserve">Meeting Notes</w:t>
      </w:r>
      <w:r w:rsidDel="00000000" w:rsidR="00000000" w:rsidRPr="00000000">
        <w:rPr>
          <w:rtl w:val="0"/>
        </w:rPr>
        <w:t xml:space="preserve"> , and Local Backup Systems.</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Processing Layer:</w:t>
      </w:r>
      <w:r w:rsidDel="00000000" w:rsidR="00000000" w:rsidRPr="00000000">
        <w:rPr>
          <w:rtl w:val="0"/>
        </w:rPr>
        <w:t xml:space="preserve">  Employs high-performance OCR, metadata extraction, and semantic chunking to transform unstructured documents into machine-understandable formats.</w:t>
      </w:r>
    </w:p>
    <w:p w:rsidR="00000000" w:rsidDel="00000000" w:rsidP="00000000" w:rsidRDefault="00000000" w:rsidRPr="00000000" w14:paraId="0000001D">
      <w:pPr>
        <w:numPr>
          <w:ilvl w:val="0"/>
          <w:numId w:val="3"/>
        </w:numPr>
        <w:ind w:left="720" w:hanging="360"/>
        <w:rPr>
          <w:b w:val="1"/>
          <w:bCs w:val="1"/>
        </w:rPr>
      </w:pPr>
      <w:r w:rsidDel="00000000" w:rsidR="00000000" w:rsidRPr="00000000">
        <w:rPr>
          <w:b w:val="1"/>
          <w:bCs w:val="1"/>
          <w:rtl w:val="0"/>
        </w:rPr>
        <w:t xml:space="preserve">Knowledge Layer:</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Vector Database (Qdrant):</w:t>
      </w:r>
      <w:r w:rsidDel="00000000" w:rsidR="00000000" w:rsidRPr="00000000">
        <w:rPr>
          <w:rtl w:val="0"/>
        </w:rPr>
        <w:t xml:space="preserve">  Optimized for high-speed semantic similarity and retrieval.</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Knowledge Graph (Neo4j):</w:t>
      </w:r>
      <w:r w:rsidDel="00000000" w:rsidR="00000000" w:rsidRPr="00000000">
        <w:rPr>
          <w:rtl w:val="0"/>
        </w:rPr>
        <w:t xml:space="preserve">  Architected to map complex, inter-departmental dependencies and relationship hierarchies that traditional databases miss.</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Metadata Database (PostgreSQL):</w:t>
      </w:r>
      <w:r w:rsidDel="00000000" w:rsidR="00000000" w:rsidRPr="00000000">
        <w:rPr>
          <w:rtl w:val="0"/>
        </w:rPr>
        <w:t xml:space="preserve">  Ensures rigorous version control and structured query capabilities.</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AI Agent Layer:</w:t>
      </w:r>
      <w:r w:rsidDel="00000000" w:rsidR="00000000" w:rsidRPr="00000000">
        <w:rPr>
          <w:rtl w:val="0"/>
        </w:rPr>
        <w:t xml:space="preserve">  A multi-agent orchestration framework where specialized digital entities collaborate to verify and refine outputs.</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Applications:</w:t>
      </w:r>
      <w:r w:rsidDel="00000000" w:rsidR="00000000" w:rsidRPr="00000000">
        <w:rPr>
          <w:rtl w:val="0"/>
        </w:rPr>
        <w:t xml:space="preserve">  Front-end interfaces including semantic search, conversational assistants, and executive insight dashboards.</w:t>
      </w:r>
    </w:p>
    <w:p w:rsidR="00000000" w:rsidDel="00000000" w:rsidP="00000000" w:rsidRDefault="00000000" w:rsidRPr="00000000" w14:paraId="00000023">
      <w:pPr>
        <w:pStyle w:val="Heading6"/>
        <w:rPr/>
      </w:pPr>
      <w:bookmarkStart w:colFirst="0" w:colLast="0" w:name="_xryvvurdiw7z" w:id="7"/>
      <w:bookmarkEnd w:id="7"/>
      <w:r w:rsidDel="00000000" w:rsidR="00000000" w:rsidRPr="00000000">
        <w:rPr>
          <w:rtl w:val="0"/>
        </w:rPr>
        <w:t xml:space="preserve">Core Infrastructure Capabilities</w:t>
      </w:r>
    </w:p>
    <w:p w:rsidR="00000000" w:rsidDel="00000000" w:rsidP="00000000" w:rsidRDefault="00000000" w:rsidRPr="00000000" w14:paraId="00000024">
      <w:pPr>
        <w:rPr/>
      </w:pPr>
      <w:r w:rsidDel="00000000" w:rsidR="00000000" w:rsidRPr="00000000">
        <w:rPr>
          <w:rtl w:val="0"/>
        </w:rPr>
        <w:t xml:space="preserve">The system leverages  </w:t>
      </w:r>
      <w:r w:rsidDel="00000000" w:rsidR="00000000" w:rsidRPr="00000000">
        <w:rPr>
          <w:b w:val="1"/>
          <w:bCs w:val="1"/>
          <w:rtl w:val="0"/>
        </w:rPr>
        <w:t xml:space="preserve">Hybrid Search</w:t>
      </w:r>
      <w:r w:rsidDel="00000000" w:rsidR="00000000" w:rsidRPr="00000000">
        <w:rPr>
          <w:rtl w:val="0"/>
        </w:rPr>
        <w:t xml:space="preserve"> , which fuses keyword precision with semantic context. Integrated  </w:t>
      </w:r>
      <w:r w:rsidDel="00000000" w:rsidR="00000000" w:rsidRPr="00000000">
        <w:rPr>
          <w:b w:val="1"/>
          <w:bCs w:val="1"/>
          <w:rtl w:val="0"/>
        </w:rPr>
        <w:t xml:space="preserve">Role-Based Access Control (RBAC)</w:t>
      </w:r>
      <w:r w:rsidDel="00000000" w:rsidR="00000000" w:rsidRPr="00000000">
        <w:rPr>
          <w:rtl w:val="0"/>
        </w:rPr>
        <w:t xml:space="preserve">  ensures department-level data isolation. Most importantly, the entire engine is designed for  </w:t>
      </w:r>
      <w:r w:rsidDel="00000000" w:rsidR="00000000" w:rsidRPr="00000000">
        <w:rPr>
          <w:b w:val="1"/>
          <w:bCs w:val="1"/>
          <w:rtl w:val="0"/>
        </w:rPr>
        <w:t xml:space="preserve">On-Premise Deployment</w:t>
      </w:r>
      <w:r w:rsidDel="00000000" w:rsidR="00000000" w:rsidRPr="00000000">
        <w:rPr>
          <w:rtl w:val="0"/>
        </w:rPr>
        <w:t xml:space="preserve"> , providing an air-gapped integrity that is non-negotiable for critical aviation infrastructure.</w:t>
      </w:r>
    </w:p>
    <w:p w:rsidR="00000000" w:rsidDel="00000000" w:rsidP="00000000" w:rsidRDefault="00000000" w:rsidRPr="00000000" w14:paraId="00000025">
      <w:pPr>
        <w:pStyle w:val="Heading5"/>
        <w:rPr/>
      </w:pPr>
      <w:bookmarkStart w:colFirst="0" w:colLast="0" w:name="_koc6d9ylce5e" w:id="8"/>
      <w:bookmarkEnd w:id="8"/>
      <w:r w:rsidDel="00000000" w:rsidR="00000000" w:rsidRPr="00000000">
        <w:rPr>
          <w:rtl w:val="0"/>
        </w:rPr>
        <w:t xml:space="preserve">4. Phase 1: Operationalizing Knowledge Through Intelligent Features</w:t>
      </w:r>
    </w:p>
    <w:p w:rsidR="00000000" w:rsidDel="00000000" w:rsidP="00000000" w:rsidRDefault="00000000" w:rsidRPr="00000000" w14:paraId="00000026">
      <w:pPr>
        <w:rPr/>
      </w:pPr>
      <w:r w:rsidDel="00000000" w:rsidR="00000000" w:rsidRPr="00000000">
        <w:rPr>
          <w:rtl w:val="0"/>
        </w:rPr>
        <w:t xml:space="preserve">Phase 1 focuses on deploying "Actionable Intelligence" modules to solve immediate frontline challenges.| Feature | Problem Statement (The "So What?") | Functional Workflow | Strategic Benefit || ------ | ------ | ------ | ------ || </w:t>
      </w:r>
      <w:r w:rsidDel="00000000" w:rsidR="00000000" w:rsidRPr="00000000">
        <w:rPr>
          <w:b w:val="1"/>
          <w:bCs w:val="1"/>
          <w:rtl w:val="0"/>
        </w:rPr>
        <w:t xml:space="preserve">1. Odoo Work Log Compliance</w:t>
      </w:r>
      <w:r w:rsidDel="00000000" w:rsidR="00000000" w:rsidRPr="00000000">
        <w:rPr>
          <w:rtl w:val="0"/>
        </w:rPr>
        <w:t xml:space="preserve"> | Electrical maintenance logs often lack specific procedural citations required for audits. | Cross-references Odoo API logs against vector-embedded SOP chunks to flag delta-violations. | Eliminates audit non-conformities; ensures 100% procedure adherence. || </w:t>
      </w:r>
      <w:r w:rsidDel="00000000" w:rsidR="00000000" w:rsidRPr="00000000">
        <w:rPr>
          <w:b w:val="1"/>
          <w:bCs w:val="1"/>
          <w:rtl w:val="0"/>
        </w:rPr>
        <w:t xml:space="preserve">2. SOP Self-Improvement Agent</w:t>
      </w:r>
      <w:r w:rsidDel="00000000" w:rsidR="00000000" w:rsidRPr="00000000">
        <w:rPr>
          <w:rtl w:val="0"/>
        </w:rPr>
        <w:t xml:space="preserve"> | Ground handling SOPs may have ambiguities regarding new wide-body aircraft types. | Scans documentation for logical gaps or linguistic contradictions. | Continuous refinement of organizational standards without manual review. || </w:t>
      </w:r>
      <w:r w:rsidDel="00000000" w:rsidR="00000000" w:rsidRPr="00000000">
        <w:rPr>
          <w:b w:val="1"/>
          <w:bCs w:val="1"/>
          <w:rtl w:val="0"/>
        </w:rPr>
        <w:t xml:space="preserve">3. Permit &amp; Access Assistant</w:t>
      </w:r>
      <w:r w:rsidDel="00000000" w:rsidR="00000000" w:rsidRPr="00000000">
        <w:rPr>
          <w:rtl w:val="0"/>
        </w:rPr>
        <w:t xml:space="preserve"> | During emergency runway lighting maintenance, identifying PPE and permits takes 45 minutes. | Instantaneously retrieves specific permits (e.g., arc-flash) and PPE requirements for any facility. | Accelerates "Time-to-Work" while maximizing technician safety. || </w:t>
      </w:r>
      <w:r w:rsidDel="00000000" w:rsidR="00000000" w:rsidRPr="00000000">
        <w:rPr>
          <w:b w:val="1"/>
          <w:bCs w:val="1"/>
          <w:rtl w:val="0"/>
        </w:rPr>
        <w:t xml:space="preserve">4. Daily Insights Feed</w:t>
      </w:r>
      <w:r w:rsidDel="00000000" w:rsidR="00000000" w:rsidRPr="00000000">
        <w:rPr>
          <w:rtl w:val="0"/>
        </w:rPr>
        <w:t xml:space="preserve"> | Specialized knowledge in airside safety remains trapped in manuals. | Pushes "SOP of the Day" and incident-based safety tips to team mobile terminals. | Cultivates a culture of continuous institutional learning. || </w:t>
      </w:r>
      <w:r w:rsidDel="00000000" w:rsidR="00000000" w:rsidRPr="00000000">
        <w:rPr>
          <w:b w:val="1"/>
          <w:bCs w:val="1"/>
          <w:rtl w:val="0"/>
        </w:rPr>
        <w:t xml:space="preserve">5. Automatic Backup Integration</w:t>
      </w:r>
      <w:r w:rsidDel="00000000" w:rsidR="00000000" w:rsidRPr="00000000">
        <w:rPr>
          <w:rtl w:val="0"/>
        </w:rPr>
        <w:t xml:space="preserve"> | Information updates in siloed departments lead to stale intelligence. | Real-time synchronization and re-indexing of organizational knowledge. | Guarantees that the AI reasoning is always based on the latest data. || </w:t>
      </w:r>
      <w:r w:rsidDel="00000000" w:rsidR="00000000" w:rsidRPr="00000000">
        <w:rPr>
          <w:b w:val="1"/>
          <w:bCs w:val="1"/>
          <w:rtl w:val="0"/>
        </w:rPr>
        <w:t xml:space="preserve">6. Multi-Pass AI Verification</w:t>
      </w:r>
      <w:r w:rsidDel="00000000" w:rsidR="00000000" w:rsidRPr="00000000">
        <w:rPr>
          <w:rtl w:val="0"/>
        </w:rPr>
        <w:t xml:space="preserve"> | Standard AI models can "hallucinate" incorrect maintenance specs. | Employs multiple reasoning loops to check every claim against source evidence. | Achieves the high-reliability output required for aviation safety. || </w:t>
      </w:r>
      <w:r w:rsidDel="00000000" w:rsidR="00000000" w:rsidRPr="00000000">
        <w:rPr>
          <w:b w:val="1"/>
          <w:bCs w:val="1"/>
          <w:rtl w:val="0"/>
        </w:rPr>
        <w:t xml:space="preserve">7. Contradiction Detector</w:t>
      </w:r>
      <w:r w:rsidDel="00000000" w:rsidR="00000000" w:rsidRPr="00000000">
        <w:rPr>
          <w:rtl w:val="0"/>
        </w:rPr>
        <w:t xml:space="preserve"> | A safety manual might conflict with a newer engineering bulletin on fuel farm protocols. | Identifies and flags inconsistencies across disparate document sets. | Resolves operational confusion before it manifests as an error. || </w:t>
      </w:r>
      <w:r w:rsidDel="00000000" w:rsidR="00000000" w:rsidRPr="00000000">
        <w:rPr>
          <w:b w:val="1"/>
          <w:bCs w:val="1"/>
          <w:rtl w:val="0"/>
        </w:rPr>
        <w:t xml:space="preserve">8. Regulatory Impact Analysis</w:t>
      </w:r>
      <w:r w:rsidDel="00000000" w:rsidR="00000000" w:rsidRPr="00000000">
        <w:rPr>
          <w:rtl w:val="0"/>
        </w:rPr>
        <w:t xml:space="preserve"> | New ICAO/DGCA rules regarding drone incursions require manual updates to 50+ SOPs. | Automatically maps regulatory changes to affected internal documents. | Maintains perpetual compliance with international aviation law. || </w:t>
      </w:r>
      <w:r w:rsidDel="00000000" w:rsidR="00000000" w:rsidRPr="00000000">
        <w:rPr>
          <w:b w:val="1"/>
          <w:bCs w:val="1"/>
          <w:rtl w:val="0"/>
        </w:rPr>
        <w:t xml:space="preserve">9. Intelligent Approval Assistant</w:t>
      </w:r>
      <w:r w:rsidDel="00000000" w:rsidR="00000000" w:rsidRPr="00000000">
        <w:rPr>
          <w:rtl w:val="0"/>
        </w:rPr>
        <w:t xml:space="preserve"> | Managers often sign off on maintenance work without time to verify every SOP detail. | Validates SOP compliance and historical records before enabling digital signature. | Enhances managerial oversight and reduces professional liability. || </w:t>
      </w:r>
      <w:r w:rsidDel="00000000" w:rsidR="00000000" w:rsidRPr="00000000">
        <w:rPr>
          <w:b w:val="1"/>
          <w:bCs w:val="1"/>
          <w:rtl w:val="0"/>
        </w:rPr>
        <w:t xml:space="preserve">10. Knowledge Decay Detector</w:t>
      </w:r>
      <w:r w:rsidDel="00000000" w:rsidR="00000000" w:rsidRPr="00000000">
        <w:rPr>
          <w:rtl w:val="0"/>
        </w:rPr>
        <w:t xml:space="preserve"> | Obsolete procedures for retired radar models remain in the system, causing confusion. | Flags rarely used or stale documents for technical review or archiving. | Keeps the knowledge ecosystem lean, relevant, and high-fidelity. || </w:t>
      </w:r>
      <w:r w:rsidDel="00000000" w:rsidR="00000000" w:rsidRPr="00000000">
        <w:rPr>
          <w:b w:val="1"/>
          <w:bCs w:val="1"/>
          <w:rtl w:val="0"/>
        </w:rPr>
        <w:t xml:space="preserve">11. Pre-Work Safety Assistant</w:t>
      </w:r>
      <w:r w:rsidDel="00000000" w:rsidR="00000000" w:rsidRPr="00000000">
        <w:rPr>
          <w:rtl w:val="0"/>
        </w:rPr>
        <w:t xml:space="preserve"> | Ground handling crews may overlook specialized PPE for hazardous cargo handling. | Generates a mandatory checklist of hazards and tools before task execution. | Drastically reduces workplace incidents and near-misses. || </w:t>
      </w:r>
      <w:r w:rsidDel="00000000" w:rsidR="00000000" w:rsidRPr="00000000">
        <w:rPr>
          <w:b w:val="1"/>
          <w:bCs w:val="1"/>
          <w:rtl w:val="0"/>
        </w:rPr>
        <w:t xml:space="preserve">12. Multi-Agent Consensus</w:t>
      </w:r>
      <w:r w:rsidDel="00000000" w:rsidR="00000000" w:rsidRPr="00000000">
        <w:rPr>
          <w:rtl w:val="0"/>
        </w:rPr>
        <w:t xml:space="preserve"> | A single agent may miss the "risk" perspective of a maintenance task. | Uses Retrieval, Compliance, and Risk agents to reach a verified consensus. | Robust, multi-dimensional decision support for senior leadership. || </w:t>
      </w:r>
      <w:r w:rsidDel="00000000" w:rsidR="00000000" w:rsidRPr="00000000">
        <w:rPr>
          <w:b w:val="1"/>
          <w:bCs w:val="1"/>
          <w:rtl w:val="0"/>
        </w:rPr>
        <w:t xml:space="preserve">13. Digital SOP Simulator</w:t>
      </w:r>
      <w:r w:rsidDel="00000000" w:rsidR="00000000" w:rsidRPr="00000000">
        <w:rPr>
          <w:rtl w:val="0"/>
        </w:rPr>
        <w:t xml:space="preserve"> | Changing the sequence of passenger boarding procedures is risky to test "live." | Simulates the downstream impact of procedural modifications before rollout. | De-risks change management and optimizes OODA loops. |</w:t>
      </w:r>
    </w:p>
    <w:p w:rsidR="00000000" w:rsidDel="00000000" w:rsidP="00000000" w:rsidRDefault="00000000" w:rsidRPr="00000000" w14:paraId="00000027">
      <w:pPr>
        <w:pStyle w:val="Heading5"/>
        <w:rPr/>
      </w:pPr>
      <w:bookmarkStart w:colFirst="0" w:colLast="0" w:name="_fqi03zz68kic" w:id="9"/>
      <w:bookmarkEnd w:id="9"/>
      <w:r w:rsidDel="00000000" w:rsidR="00000000" w:rsidRPr="00000000">
        <w:rPr>
          <w:rtl w:val="0"/>
        </w:rPr>
        <w:t xml:space="preserve">5. The Multi-Agent Cognitive Framework</w:t>
      </w:r>
    </w:p>
    <w:p w:rsidR="00000000" w:rsidDel="00000000" w:rsidP="00000000" w:rsidRDefault="00000000" w:rsidRPr="00000000" w14:paraId="00000028">
      <w:pPr>
        <w:rPr/>
      </w:pPr>
      <w:r w:rsidDel="00000000" w:rsidR="00000000" w:rsidRPr="00000000">
        <w:rPr>
          <w:rtl w:val="0"/>
        </w:rPr>
        <w:t xml:space="preserve">Unlike traditional chatbots that simply predict the next word, the CIAL Knowledge OS utilizes an  </w:t>
      </w:r>
      <w:r w:rsidDel="00000000" w:rsidR="00000000" w:rsidRPr="00000000">
        <w:rPr>
          <w:b w:val="1"/>
          <w:bCs w:val="1"/>
          <w:rtl w:val="0"/>
        </w:rPr>
        <w:t xml:space="preserve">Agentic Approach</w:t>
      </w:r>
      <w:r w:rsidDel="00000000" w:rsidR="00000000" w:rsidRPr="00000000">
        <w:rPr>
          <w:rtl w:val="0"/>
        </w:rPr>
        <w:t xml:space="preserve"> . This framework prioritizes reasoning, cross-verification, and iterative critique over simple retrieval.</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Retrieval Agent:</w:t>
      </w:r>
      <w:r w:rsidDel="00000000" w:rsidR="00000000" w:rsidRPr="00000000">
        <w:rPr>
          <w:rtl w:val="0"/>
        </w:rPr>
        <w:t xml:space="preserve">  Curates the highest-relevance context from the Knowledge Graph and Vector store.</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Compliance Agent:</w:t>
      </w:r>
      <w:r w:rsidDel="00000000" w:rsidR="00000000" w:rsidRPr="00000000">
        <w:rPr>
          <w:rtl w:val="0"/>
        </w:rPr>
        <w:t xml:space="preserve">  Benchmarks proposed actions against current regulatory frameworks.</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Verification Agent:</w:t>
      </w:r>
      <w:r w:rsidDel="00000000" w:rsidR="00000000" w:rsidRPr="00000000">
        <w:rPr>
          <w:rtl w:val="0"/>
        </w:rPr>
        <w:t xml:space="preserve">  Iteratively fact-checks the output against original source text to eliminate hallucinations.</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Risk Agent:</w:t>
      </w:r>
      <w:r w:rsidDel="00000000" w:rsidR="00000000" w:rsidRPr="00000000">
        <w:rPr>
          <w:rtl w:val="0"/>
        </w:rPr>
        <w:t xml:space="preserve">  Evaluates proposed answers for safety hazards or operational pitfalls.</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Critic Agent:</w:t>
      </w:r>
      <w:r w:rsidDel="00000000" w:rsidR="00000000" w:rsidRPr="00000000">
        <w:rPr>
          <w:rtl w:val="0"/>
        </w:rPr>
        <w:t xml:space="preserve">  Acts as the internal "Red Team," challenging the logic of other agents to ensure maximum accuracy.This collaborative workflow ensures that every answer is  </w:t>
      </w:r>
      <w:r w:rsidDel="00000000" w:rsidR="00000000" w:rsidRPr="00000000">
        <w:rPr>
          <w:b w:val="1"/>
          <w:bCs w:val="1"/>
          <w:rtl w:val="0"/>
        </w:rPr>
        <w:t xml:space="preserve">Source-Grounded</w:t>
      </w:r>
      <w:r w:rsidDel="00000000" w:rsidR="00000000" w:rsidRPr="00000000">
        <w:rPr>
          <w:rtl w:val="0"/>
        </w:rPr>
        <w:t xml:space="preserve"> , transforming the system from a passive assistant into a trusted operational partner.</w:t>
      </w:r>
    </w:p>
    <w:p w:rsidR="00000000" w:rsidDel="00000000" w:rsidP="00000000" w:rsidRDefault="00000000" w:rsidRPr="00000000" w14:paraId="0000002E">
      <w:pPr>
        <w:pStyle w:val="Heading5"/>
        <w:rPr/>
      </w:pPr>
      <w:bookmarkStart w:colFirst="0" w:colLast="0" w:name="_nmvqwtgszhks" w:id="10"/>
      <w:bookmarkEnd w:id="10"/>
      <w:r w:rsidDel="00000000" w:rsidR="00000000" w:rsidRPr="00000000">
        <w:rPr>
          <w:rtl w:val="0"/>
        </w:rPr>
        <w:t xml:space="preserve">6. Technical Stack: The On-Premise Sovereign Engine</w:t>
      </w:r>
    </w:p>
    <w:p w:rsidR="00000000" w:rsidDel="00000000" w:rsidP="00000000" w:rsidRDefault="00000000" w:rsidRPr="00000000" w14:paraId="0000002F">
      <w:pPr>
        <w:rPr/>
      </w:pPr>
      <w:r w:rsidDel="00000000" w:rsidR="00000000" w:rsidRPr="00000000">
        <w:rPr>
          <w:rtl w:val="0"/>
        </w:rPr>
        <w:t xml:space="preserve">The selection of open-source, high-performance components ensures that CIAL maintains absolute control over its intelligence assets without vendor lock-in.| Component Layer | Technology Employed | Architectural Rationale || ------ | ------ | ------ || </w:t>
      </w:r>
      <w:r w:rsidDel="00000000" w:rsidR="00000000" w:rsidRPr="00000000">
        <w:rPr>
          <w:b w:val="1"/>
          <w:bCs w:val="1"/>
          <w:rtl w:val="0"/>
        </w:rPr>
        <w:t xml:space="preserve">AI Models</w:t>
      </w:r>
      <w:r w:rsidDel="00000000" w:rsidR="00000000" w:rsidRPr="00000000">
        <w:rPr>
          <w:rtl w:val="0"/>
        </w:rPr>
        <w:t xml:space="preserve"> | Qwen 3, DeepSeek R1 Distill | High-reasoning capability optimized for sovereign on-premise execution. || </w:t>
      </w:r>
      <w:r w:rsidDel="00000000" w:rsidR="00000000" w:rsidRPr="00000000">
        <w:rPr>
          <w:b w:val="1"/>
          <w:bCs w:val="1"/>
          <w:rtl w:val="0"/>
        </w:rPr>
        <w:t xml:space="preserve">Vector Database</w:t>
      </w:r>
      <w:r w:rsidDel="00000000" w:rsidR="00000000" w:rsidRPr="00000000">
        <w:rPr>
          <w:rtl w:val="0"/>
        </w:rPr>
        <w:t xml:space="preserve"> | Qdrant | Enables rapid semantic similarity search across millions of document chunks. || </w:t>
      </w:r>
      <w:r w:rsidDel="00000000" w:rsidR="00000000" w:rsidRPr="00000000">
        <w:rPr>
          <w:b w:val="1"/>
          <w:bCs w:val="1"/>
          <w:rtl w:val="0"/>
        </w:rPr>
        <w:t xml:space="preserve">Graph Database</w:t>
      </w:r>
      <w:r w:rsidDel="00000000" w:rsidR="00000000" w:rsidRPr="00000000">
        <w:rPr>
          <w:rtl w:val="0"/>
        </w:rPr>
        <w:t xml:space="preserve"> | Neo4j | Essential for mapping complex dependencies between departments and assets. || </w:t>
      </w:r>
      <w:r w:rsidDel="00000000" w:rsidR="00000000" w:rsidRPr="00000000">
        <w:rPr>
          <w:b w:val="1"/>
          <w:bCs w:val="1"/>
          <w:rtl w:val="0"/>
        </w:rPr>
        <w:t xml:space="preserve">Structured DB</w:t>
      </w:r>
      <w:r w:rsidDel="00000000" w:rsidR="00000000" w:rsidRPr="00000000">
        <w:rPr>
          <w:rtl w:val="0"/>
        </w:rPr>
        <w:t xml:space="preserve"> | PostgreSQL | Provides the backbone for metadata management and RBAC. || </w:t>
      </w:r>
      <w:r w:rsidDel="00000000" w:rsidR="00000000" w:rsidRPr="00000000">
        <w:rPr>
          <w:b w:val="1"/>
          <w:bCs w:val="1"/>
          <w:rtl w:val="0"/>
        </w:rPr>
        <w:t xml:space="preserve">Document Intel</w:t>
      </w:r>
      <w:r w:rsidDel="00000000" w:rsidR="00000000" w:rsidRPr="00000000">
        <w:rPr>
          <w:rtl w:val="0"/>
        </w:rPr>
        <w:t xml:space="preserve"> | Docling, FastAPI, vLLM | Specialized pipeline for metadata-enriched semantic chunking of PDFs and logs. || </w:t>
      </w:r>
      <w:r w:rsidDel="00000000" w:rsidR="00000000" w:rsidRPr="00000000">
        <w:rPr>
          <w:b w:val="1"/>
          <w:bCs w:val="1"/>
          <w:rtl w:val="0"/>
        </w:rPr>
        <w:t xml:space="preserve">UI &amp; Storage</w:t>
      </w:r>
      <w:r w:rsidDel="00000000" w:rsidR="00000000" w:rsidRPr="00000000">
        <w:rPr>
          <w:rtl w:val="0"/>
        </w:rPr>
        <w:t xml:space="preserve"> | React, TypeScript, MinIO | High-performance interface with secure, S3-compatible local object storage. |</w:t>
      </w:r>
    </w:p>
    <w:p w:rsidR="00000000" w:rsidDel="00000000" w:rsidP="00000000" w:rsidRDefault="00000000" w:rsidRPr="00000000" w14:paraId="00000030">
      <w:pPr>
        <w:rPr/>
      </w:pPr>
      <w:r w:rsidDel="00000000" w:rsidR="00000000" w:rsidRPr="00000000">
        <w:rPr>
          <w:rtl w:val="0"/>
        </w:rPr>
        <w:t xml:space="preserve">The  </w:t>
      </w:r>
      <w:r w:rsidDel="00000000" w:rsidR="00000000" w:rsidRPr="00000000">
        <w:rPr>
          <w:b w:val="1"/>
          <w:bCs w:val="1"/>
          <w:rtl w:val="0"/>
        </w:rPr>
        <w:t xml:space="preserve">Document Intelligence</w:t>
      </w:r>
      <w:r w:rsidDel="00000000" w:rsidR="00000000" w:rsidRPr="00000000">
        <w:rPr>
          <w:rtl w:val="0"/>
        </w:rPr>
        <w:t xml:space="preserve">  pipeline is the system’s core engine; it processes raw PDF ingestion, extracts tables, and performs metadata-enriched chunking, ensuring the AI understands the  </w:t>
      </w:r>
      <w:r w:rsidDel="00000000" w:rsidR="00000000" w:rsidRPr="00000000">
        <w:rPr>
          <w:i w:val="1"/>
          <w:iCs w:val="1"/>
          <w:rtl w:val="0"/>
        </w:rPr>
        <w:t xml:space="preserve">context</w:t>
      </w:r>
      <w:r w:rsidDel="00000000" w:rsidR="00000000" w:rsidRPr="00000000">
        <w:rPr>
          <w:rtl w:val="0"/>
        </w:rPr>
        <w:t xml:space="preserve">  of a maintenance log, not just the text.</w:t>
      </w:r>
    </w:p>
    <w:p w:rsidR="00000000" w:rsidDel="00000000" w:rsidP="00000000" w:rsidRDefault="00000000" w:rsidRPr="00000000" w14:paraId="00000031">
      <w:pPr>
        <w:pStyle w:val="Heading5"/>
        <w:rPr/>
      </w:pPr>
      <w:bookmarkStart w:colFirst="0" w:colLast="0" w:name="_v3ush3of34sy" w:id="11"/>
      <w:bookmarkEnd w:id="11"/>
      <w:r w:rsidDel="00000000" w:rsidR="00000000" w:rsidRPr="00000000">
        <w:rPr>
          <w:rtl w:val="0"/>
        </w:rPr>
        <w:t xml:space="preserve">7. Safety, Reliability, and Institutional Memory (Phases 2-4)</w:t>
      </w:r>
    </w:p>
    <w:p w:rsidR="00000000" w:rsidDel="00000000" w:rsidP="00000000" w:rsidRDefault="00000000" w:rsidRPr="00000000" w14:paraId="00000032">
      <w:pPr>
        <w:rPr/>
      </w:pPr>
      <w:r w:rsidDel="00000000" w:rsidR="00000000" w:rsidRPr="00000000">
        <w:rPr>
          <w:rtl w:val="0"/>
        </w:rPr>
        <w:t xml:space="preserve">In our architecture, "Safety" is the convergence of mathematical confidence and human-in-the-loop oversight.</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Phase 2: Operational Memory.</w:t>
      </w:r>
      <w:r w:rsidDel="00000000" w:rsidR="00000000" w:rsidRPr="00000000">
        <w:rPr>
          <w:rtl w:val="0"/>
        </w:rPr>
        <w:t xml:space="preserve">  Capturing the "Timeline of Events" for every incident, enabling pattern analytics that identify systemic risks before they lead to failures.</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Phase 3: Institutional Memory.</w:t>
      </w:r>
      <w:r w:rsidDel="00000000" w:rsidR="00000000" w:rsidRPr="00000000">
        <w:rPr>
          <w:rtl w:val="0"/>
        </w:rPr>
        <w:t xml:space="preserve">  Developing expert preservation models and dependency graphs to ensure that the technical nuances of CIAL’s infrastructure are never lost.</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Phase 4: Knowledge Intelligence.</w:t>
      </w:r>
      <w:r w:rsidDel="00000000" w:rsidR="00000000" w:rsidRPr="00000000">
        <w:rPr>
          <w:rtl w:val="0"/>
        </w:rPr>
        <w:t xml:space="preserve">  Transitioning to predictive recommendations, where the system suggests optimizations for asset lifecycle management based on historical "Institutional Memory."By utilizing  </w:t>
      </w:r>
      <w:r w:rsidDel="00000000" w:rsidR="00000000" w:rsidRPr="00000000">
        <w:rPr>
          <w:b w:val="1"/>
          <w:bCs w:val="1"/>
          <w:rtl w:val="0"/>
        </w:rPr>
        <w:t xml:space="preserve">Confidence Scoring</w:t>
      </w:r>
      <w:r w:rsidDel="00000000" w:rsidR="00000000" w:rsidRPr="00000000">
        <w:rPr>
          <w:rtl w:val="0"/>
        </w:rPr>
        <w:t xml:space="preserve"> , the Knowledge OS serves as the long-term memory of CIAL, transcending individual employee tenures and ensuring the airport’s wisdom grows cumulatively over decades.</w:t>
      </w:r>
    </w:p>
    <w:p w:rsidR="00000000" w:rsidDel="00000000" w:rsidP="00000000" w:rsidRDefault="00000000" w:rsidRPr="00000000" w14:paraId="00000036">
      <w:pPr>
        <w:pStyle w:val="Heading5"/>
        <w:rPr/>
      </w:pPr>
      <w:bookmarkStart w:colFirst="0" w:colLast="0" w:name="_sptf4v6c27wx" w:id="12"/>
      <w:bookmarkEnd w:id="12"/>
      <w:r w:rsidDel="00000000" w:rsidR="00000000" w:rsidRPr="00000000">
        <w:rPr>
          <w:rtl w:val="0"/>
        </w:rPr>
        <w:t xml:space="preserve">8. Strategic Comparative Analysis and Future Horizon</w:t>
      </w:r>
    </w:p>
    <w:p w:rsidR="00000000" w:rsidDel="00000000" w:rsidP="00000000" w:rsidRDefault="00000000" w:rsidRPr="00000000" w14:paraId="00000037">
      <w:pPr>
        <w:rPr/>
      </w:pPr>
      <w:r w:rsidDel="00000000" w:rsidR="00000000" w:rsidRPr="00000000">
        <w:rPr>
          <w:rtl w:val="0"/>
        </w:rPr>
        <w:t xml:space="preserve">Knowledge OS represents a paradigm shift from the "Black Box" models of industry incumbents.| Feature | CIAL Knowledge OS | Industry Incumbents (IBM/Microsoft/Palantir) || ------ | ------ | ------ || </w:t>
      </w:r>
      <w:r w:rsidDel="00000000" w:rsidR="00000000" w:rsidRPr="00000000">
        <w:rPr>
          <w:b w:val="1"/>
          <w:bCs w:val="1"/>
          <w:rtl w:val="0"/>
        </w:rPr>
        <w:t xml:space="preserve">Sovereignty</w:t>
      </w:r>
      <w:r w:rsidDel="00000000" w:rsidR="00000000" w:rsidRPr="00000000">
        <w:rPr>
          <w:rtl w:val="0"/>
        </w:rPr>
        <w:t xml:space="preserve"> | </w:t>
      </w:r>
      <w:r w:rsidDel="00000000" w:rsidR="00000000" w:rsidRPr="00000000">
        <w:rPr>
          <w:b w:val="1"/>
          <w:bCs w:val="1"/>
          <w:rtl w:val="0"/>
        </w:rPr>
        <w:t xml:space="preserve">White-Box Sovereign:</w:t>
      </w:r>
      <w:r w:rsidDel="00000000" w:rsidR="00000000" w:rsidRPr="00000000">
        <w:rPr>
          <w:rtl w:val="0"/>
        </w:rPr>
        <w:t xml:space="preserve">  Fully Air-Gapped. | Often Cloud-Heavy; data privacy risks. || </w:t>
      </w:r>
      <w:r w:rsidDel="00000000" w:rsidR="00000000" w:rsidRPr="00000000">
        <w:rPr>
          <w:b w:val="1"/>
          <w:bCs w:val="1"/>
          <w:rtl w:val="0"/>
        </w:rPr>
        <w:t xml:space="preserve">Reasoning</w:t>
      </w:r>
      <w:r w:rsidDel="00000000" w:rsidR="00000000" w:rsidRPr="00000000">
        <w:rPr>
          <w:rtl w:val="0"/>
        </w:rPr>
        <w:t xml:space="preserve"> | </w:t>
      </w:r>
      <w:r w:rsidDel="00000000" w:rsidR="00000000" w:rsidRPr="00000000">
        <w:rPr>
          <w:b w:val="1"/>
          <w:bCs w:val="1"/>
          <w:rtl w:val="0"/>
        </w:rPr>
        <w:t xml:space="preserve">Agentic:</w:t>
      </w:r>
      <w:r w:rsidDel="00000000" w:rsidR="00000000" w:rsidRPr="00000000">
        <w:rPr>
          <w:rtl w:val="0"/>
        </w:rPr>
        <w:t xml:space="preserve">  Multi-step reasoning loops. | Often limited to basic RAG or Chat. || </w:t>
      </w:r>
      <w:r w:rsidDel="00000000" w:rsidR="00000000" w:rsidRPr="00000000">
        <w:rPr>
          <w:b w:val="1"/>
          <w:bCs w:val="1"/>
          <w:rtl w:val="0"/>
        </w:rPr>
        <w:t xml:space="preserve">Context</w:t>
      </w:r>
      <w:r w:rsidDel="00000000" w:rsidR="00000000" w:rsidRPr="00000000">
        <w:rPr>
          <w:rtl w:val="0"/>
        </w:rPr>
        <w:t xml:space="preserve"> | </w:t>
      </w:r>
      <w:r w:rsidDel="00000000" w:rsidR="00000000" w:rsidRPr="00000000">
        <w:rPr>
          <w:b w:val="1"/>
          <w:bCs w:val="1"/>
          <w:rtl w:val="0"/>
        </w:rPr>
        <w:t xml:space="preserve">Aviation-Specific:</w:t>
      </w:r>
      <w:r w:rsidDel="00000000" w:rsidR="00000000" w:rsidRPr="00000000">
        <w:rPr>
          <w:rtl w:val="0"/>
        </w:rPr>
        <w:t xml:space="preserve">  SOP &amp; Odoo grounded. | Generic Enterprise models. || </w:t>
      </w:r>
      <w:r w:rsidDel="00000000" w:rsidR="00000000" w:rsidRPr="00000000">
        <w:rPr>
          <w:b w:val="1"/>
          <w:bCs w:val="1"/>
          <w:rtl w:val="0"/>
        </w:rPr>
        <w:t xml:space="preserve">Cost</w:t>
      </w:r>
      <w:r w:rsidDel="00000000" w:rsidR="00000000" w:rsidRPr="00000000">
        <w:rPr>
          <w:rtl w:val="0"/>
        </w:rPr>
        <w:t xml:space="preserve"> | </w:t>
      </w:r>
      <w:r w:rsidDel="00000000" w:rsidR="00000000" w:rsidRPr="00000000">
        <w:rPr>
          <w:b w:val="1"/>
          <w:bCs w:val="1"/>
          <w:rtl w:val="0"/>
        </w:rPr>
        <w:t xml:space="preserve">Capital Asset:</w:t>
      </w:r>
      <w:r w:rsidDel="00000000" w:rsidR="00000000" w:rsidRPr="00000000">
        <w:rPr>
          <w:rtl w:val="0"/>
        </w:rPr>
        <w:t xml:space="preserve">  No per-token licensing. | Recurring SaaS/API costs. |</w:t>
      </w:r>
    </w:p>
    <w:p w:rsidR="00000000" w:rsidDel="00000000" w:rsidP="00000000" w:rsidRDefault="00000000" w:rsidRPr="00000000" w14:paraId="00000038">
      <w:pPr>
        <w:rPr/>
      </w:pPr>
      <w:r w:rsidDel="00000000" w:rsidR="00000000" w:rsidRPr="00000000">
        <w:rPr>
          <w:b w:val="1"/>
          <w:bCs w:val="1"/>
          <w:rtl w:val="0"/>
        </w:rPr>
        <w:t xml:space="preserve">Future Horizon:</w:t>
      </w:r>
      <w:r w:rsidDel="00000000" w:rsidR="00000000" w:rsidRPr="00000000">
        <w:rPr>
          <w:rtl w:val="0"/>
        </w:rPr>
        <w:t xml:space="preserve">  We envision the integration of Knowledge OS with  </w:t>
      </w:r>
      <w:r w:rsidDel="00000000" w:rsidR="00000000" w:rsidRPr="00000000">
        <w:rPr>
          <w:b w:val="1"/>
          <w:bCs w:val="1"/>
          <w:rtl w:val="0"/>
        </w:rPr>
        <w:t xml:space="preserve">Digital Twins</w:t>
      </w:r>
      <w:r w:rsidDel="00000000" w:rsidR="00000000" w:rsidRPr="00000000">
        <w:rPr>
          <w:rtl w:val="0"/>
        </w:rPr>
        <w:t xml:space="preserve">  and  </w:t>
      </w:r>
      <w:r w:rsidDel="00000000" w:rsidR="00000000" w:rsidRPr="00000000">
        <w:rPr>
          <w:b w:val="1"/>
          <w:bCs w:val="1"/>
          <w:rtl w:val="0"/>
        </w:rPr>
        <w:t xml:space="preserve">IoT</w:t>
      </w:r>
      <w:r w:rsidDel="00000000" w:rsidR="00000000" w:rsidRPr="00000000">
        <w:rPr>
          <w:rtl w:val="0"/>
        </w:rPr>
        <w:t xml:space="preserve"> . This will allow the AI to cross-reference real-time asset telemetry against the maintenance manuals, providing a unified view of "what is happening" versus "what the manual says should happen." The expected ROI includes a significant reduction in  </w:t>
      </w:r>
      <w:r w:rsidDel="00000000" w:rsidR="00000000" w:rsidRPr="00000000">
        <w:rPr>
          <w:b w:val="1"/>
          <w:bCs w:val="1"/>
          <w:rtl w:val="0"/>
        </w:rPr>
        <w:t xml:space="preserve">Mean Time to Repair (MTTR)</w:t>
      </w:r>
      <w:r w:rsidDel="00000000" w:rsidR="00000000" w:rsidRPr="00000000">
        <w:rPr>
          <w:rtl w:val="0"/>
        </w:rPr>
        <w:t xml:space="preserve">  and achieving  </w:t>
      </w:r>
      <w:r w:rsidDel="00000000" w:rsidR="00000000" w:rsidRPr="00000000">
        <w:rPr>
          <w:b w:val="1"/>
          <w:bCs w:val="1"/>
          <w:rtl w:val="0"/>
        </w:rPr>
        <w:t xml:space="preserve">Zero-Latency Compliance</w:t>
      </w:r>
      <w:r w:rsidDel="00000000" w:rsidR="00000000" w:rsidRPr="00000000">
        <w:rPr>
          <w:rtl w:val="0"/>
        </w:rPr>
        <w:t xml:space="preserve"> .</w:t>
      </w:r>
    </w:p>
    <w:p w:rsidR="00000000" w:rsidDel="00000000" w:rsidP="00000000" w:rsidRDefault="00000000" w:rsidRPr="00000000" w14:paraId="00000039">
      <w:pPr>
        <w:pStyle w:val="Heading5"/>
        <w:rPr/>
      </w:pPr>
      <w:bookmarkStart w:colFirst="0" w:colLast="0" w:name="_v0wjcqog91wd" w:id="13"/>
      <w:bookmarkEnd w:id="13"/>
      <w:r w:rsidDel="00000000" w:rsidR="00000000" w:rsidRPr="00000000">
        <w:rPr>
          <w:rtl w:val="0"/>
        </w:rPr>
        <w:t xml:space="preserve">9. Conclusion: The Foundation of the Intelligent Airport</w:t>
      </w:r>
    </w:p>
    <w:p w:rsidR="00000000" w:rsidDel="00000000" w:rsidP="00000000" w:rsidRDefault="00000000" w:rsidRPr="00000000" w14:paraId="0000003A">
      <w:pPr>
        <w:rPr/>
      </w:pPr>
      <w:r w:rsidDel="00000000" w:rsidR="00000000" w:rsidRPr="00000000">
        <w:rPr>
          <w:rtl w:val="0"/>
        </w:rPr>
        <w:t xml:space="preserve">The Knowledge OS is not a software tool; it is a  </w:t>
      </w:r>
      <w:r w:rsidDel="00000000" w:rsidR="00000000" w:rsidRPr="00000000">
        <w:rPr>
          <w:b w:val="1"/>
          <w:bCs w:val="1"/>
          <w:rtl w:val="0"/>
        </w:rPr>
        <w:t xml:space="preserve">Strategic Asset</w:t>
      </w:r>
      <w:r w:rsidDel="00000000" w:rsidR="00000000" w:rsidRPr="00000000">
        <w:rPr>
          <w:rtl w:val="0"/>
        </w:rPr>
        <w:t xml:space="preserve"> . It constitutes the AI-native knowledge layer that will define the next generation of CIAL’s operational excellence. By centralizing our intelligence, de-risking our procedures, and preserving our institutional memory, we are building the cognitive foundation for a safe, efficient, and sovereign future in aviation.</w:t>
      </w:r>
      <w:r w:rsidDel="00000000" w:rsidR="00000000" w:rsidRPr="00000000">
        <w:rPr>
          <w:b w:val="1"/>
          <w:bCs w:val="1"/>
          <w:rtl w:val="0"/>
        </w:rPr>
        <w:t xml:space="preserve">Author:</w:t>
      </w:r>
      <w:r w:rsidDel="00000000" w:rsidR="00000000" w:rsidRPr="00000000">
        <w:rPr>
          <w:rtl w:val="0"/>
        </w:rPr>
        <w:t xml:space="preserve">   </w:t>
      </w:r>
      <w:r w:rsidDel="00000000" w:rsidR="00000000" w:rsidRPr="00000000">
        <w:rPr>
          <w:b w:val="1"/>
          <w:bCs w:val="1"/>
          <w:rtl w:val="0"/>
        </w:rPr>
        <w:t xml:space="preserve">Adithya A</w:t>
      </w:r>
      <w:r w:rsidDel="00000000" w:rsidR="00000000" w:rsidRPr="00000000">
        <w:rPr>
          <w:rtl w:val="0"/>
        </w:rPr>
        <w:t xml:space="preserve">  B.Tech Electronics and Communication Engineering National Institute of Technology Calicut</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