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7377.60000000000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Section 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9.199999999999875" w:right="6307.2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Problem Description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142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job is to write a program which will allocate seats on an aeroplane.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172.7999999999997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aeroplane has 50 rows, numbered 1-50. Each row has six seats, labelled ‘A’-‘F’. Row 1 is reserved for crew. Rows 2-15 are reserved for business class passengers. The remaining rows are for economy class passengers. Emergency exits are located at rows 1, 10 and 30. We consider the aeroplane seats to be ordered as follows: 1A, 1B, ..., 1F, 2A, 2B, ..., 2F,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seats are 1A and 50F respectively.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177.59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instructions below, the specific ranges 1-50 and ‘A’-‘F’ are used for rows and seat letters. However, your program should be designed so that minimal code modifications would be required to change the number of rows and seats per row, which rows are reserved for which types of passengers, and which rows are emergency exit rows. You can assume that each reserved section will always be a contiguous sequence of rows.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9.199999999999875" w:right="7128.0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Files Provided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177.59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find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in your Lexis home directory with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src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subdirectory. Inside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src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three sample data files,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small.txt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medium.txt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large.txt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aeroplane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package containing the following Java files: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40.8000000000001" w:right="43.200000000001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Seat.java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skeleton class which you will fill out to represent an aeroplane seat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8000000000001"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Passenger.java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skeleton class which you will fill out and subclass to represent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00.8000000000002"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types of aeroplane passenger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8000000000001"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SeatAllocator.java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incomplete class which you will complete to represent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00.8000000000002" w:right="30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perform the allocation of passengers to seats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8000000000001"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Luxury.java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enumeration representing various luxuries to which business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00.8000000000002" w:right="521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passengers are entitled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8000000000001"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AeroplaneFullException.java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checked exception used to handle the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00.8000000000002" w:right="577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aeroplane becoming full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0.8000000000001"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MalformedDataException.java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checked exception used to handle badly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00.8000000000002" w:right="6456.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formed input data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172.79999999999973" w:firstLine="379.1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entry point for the seat allocation program During the tasks below, you will be asked to add methods and fields to some of these classes, and to create some further classes. You may feel free to add additional fields, methods and classes as you see fit. To enable auto-testing, you should not change the signatures of any of the provided methods.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9.199999999999875" w:right="788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Your Task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40.8000000000001" w:right="21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Fill out the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meet the following requirements: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537.5999999999999"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seat should be represented by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integer in the range 1-50, and 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97.5999999999999" w:right="39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character in the range ‘A’-‘F’.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37.5999999999999" w:right="269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seat should be constructed from a row and letter.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5999999999999"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seat should be represented as a string in the obvious way, e.g., a seat with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97.5999999999999"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row 5 and letter E should be represented by the string “5E”.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37.5999999999999" w:right="-172.7999999999997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provide an instance method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boolean isEmergencyExit()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97.5999999999999"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returns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and only if the seat is located in an emergency exit row.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37.5999999999999" w:right="-172.7999999999997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provide an instance method,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boolean hasNext()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returns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all but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seat in the aeroplane, according to the ordering of seats given above.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37.5999999999999" w:right="-172.7999999999997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provide an instance method,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Seat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invoked on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return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corresponding to the next seat in the ordering of seats given above. If there is no next seat,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java.util.NoSuchElementException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be thrown.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add 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result has type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may find that you need to cast this back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37.5999999999999" w:right="728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marks)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340.8000000000001"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Write a hierarchy of classes to represent the three types of passenger: crew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37.5999999999999" w:right="-172.79999999999973" w:hanging="374.3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members, business class passengers and economy class passengers. - The abstract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Passenger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you are given) should be at the top of this hierarchy; all other passenger classes should be derived (directly or indirectly) from this class.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37.5999999999999"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Every passenger should have two string fields, one for their first name and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97.5999999999999" w:right="577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for their surname.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37.5999999999999"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non-crew passengers should have a non-negative integer field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97.5999999999999" w:right="57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representing their age.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37.5999999999999" w:right="-172.7999999999997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passengers should have an instance method,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 isAdult()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returns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and only if the passenger is at least 18 years of age. All crew are required to be adults, so when invoked on a crew member passenger, this method should simply return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37.5999999999999" w:right="-177.59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Business class passengers should have an associated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luxury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can be either champagne, truffles or strawberries, and should be represented using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Luxury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enumeration with which you are provided.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37.5999999999999" w:right="-177.5999999999999"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passenger should be represented by a string consisting of the passenger’s type (crew, business class or economy class), followed by all fields associated with the passenger. The precise format of this string is up to you. - Where possible you should avoid duplicating state or functionality that is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37.5999999999999" w:right="5107.200000000002" w:hanging="177.599999999999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common to multiple classes.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marks)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340.8000000000001" w:right="53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Returning to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37.5999999999999" w:right="-167.9999999999995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objects are regarded as equal if they have identical fields. Implement this notion of equality between seats by overriding appropriate methods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37.5999999999999" w:right="7416.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marks)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1.99999999999989" w:line="276" w:lineRule="auto"/>
        <w:ind w:left="340.8000000000001" w:right="-177.59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Look at the skeleton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SeatAllocator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represents an allocation of seats to passengers.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SeatAllocator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a single field,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allocation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maps seats to passengers. If a seat is not mapped to any passenger the seat is free.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toString()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SeatAllocator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returns the string associated with this map. Some relevant details of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java.util.Map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are provided at the end of Section 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37.5999999999999"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SeatAllocator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provides an instance method,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void allocate(String filename)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whose job is to read passenger details from the specified input file and allocate seats for these passengers. The functionality for seat allocation is missing: it is your job to complete this functionality. - A stub instance method: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897.5999999999999" w:right="2246.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private void allocateInRange(Passenger passenger,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340.7999999999997" w:right="2006.400000000001" w:hanging="2304"/>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Seat first, Seat last) throws AeroplaneFullException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97.5999999999999" w:right="-172.7999999999997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provided. Implement this method so that it allocates the given passenger to the first suitable seat in the range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(inclusive). A seat is suitable for a passenger if a) the seat is free, and b) if the seat is in an emergency row then the passenger is an adult. If there is no suitable seat, the method should throw 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AeroplaneFullException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37.5999999999999" w:right="-172.7999999999997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Look at the incomplete methods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allocateCrew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allocateBusiness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allocateEconomy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methods read passenger fields from a buffered reader. Complete each of these methods by a) using the fields which have been read to construct an appropriate passenger object, and b) calling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allocateInRange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this passenger object and an appropriate range of seats.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37.5999999999999" w:right="-172.7999999999997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you should be able to run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in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are provided with three example input files,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small.txt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medium.txt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large.txt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you can use to test your program.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large.txt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 file contains lots of dummy passenger entries with name “XXX YYY”, and should cause the aeroplane to become full. Inspect these files and check (for a few cases, at least) that the allocation your program produces looks correct. Feel free to write further test inputs if you wish.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marks)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50.4000000000001" w:line="276" w:lineRule="auto"/>
        <w:ind w:left="340.8000000000001" w:right="189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Add functionality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SeatAllocator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upgrading passengers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537.5999999999999" w:right="-172.7999999999997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Add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SeatAllocator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instance method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void upgrade()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method should consider the economy class passengers in increasing order of seats. For each passenger, an attempt should be made to move the passenger to a business class seat, if one is free. The passenger’s type should not change.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37.5999999999999"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Extend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in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that, after printing the initial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97.5999999999999" w:right="95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allocation, upgrading is performed and the new allocation is printed.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37.5999999999999" w:right="7416.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marks)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70.3999999999999" w:line="276" w:lineRule="auto"/>
        <w:ind w:left="340.8000000000001" w:right="-167.9999999999995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In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a static method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countAdults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takes a set of passengers and returns the number of adults in the set. It should be possible to call the method with any set of passenger objects, not just with a set of the form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java.util.Set&lt;Passenger&gt;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37.5999999999999" w:right="7416.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marks)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9.199999999999875" w:right="577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for Section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 marks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19.199999999999875" w:right="1694.400000000000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Summary of important methods of the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Map&lt;K, V&gt;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interface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9.199999999999875" w:right="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object with type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Map&lt;K, V&gt;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maps keys of type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values of type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map cannot contain duplicate keys; each key can map to at most one value.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9.199999999999875" w:right="8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boolean containsKey(Object key)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this map contains a mapping for the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459.2" w:right="3350.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specified key.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9.199999999999875" w:right="134.400000000000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boolean containsValue(Object value)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this map maps one or more keys to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459.2" w:right="285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specified value.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9.199999999999875" w:right="465.6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 get(Object key)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Returns the value to which the specified key is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459.2" w:right="28.800000000001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mapped, or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this map contains no mapping for the key.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9.199999999999875" w:right="50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boolean isEmpty()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this map contains no key-value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464" w:right="363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mappings.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9.199999999999875" w:right="-148.799999999998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Set&lt;K&gt; keyset()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Returns 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view of the keys contained in this map.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9.199999999999875" w:right="-71.99999999999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 put(K key, V value)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Associates the specified value with the specified key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459.2" w:right="-52.799999999999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map. If the map previously contained a mapping for the key, the old value is replaced by the specified value. Returns the previous value associated with key, or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there was no mapping for key.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9.199999999999875" w:right="-33.5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 remove(Object key)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Removes the mapping for a key from this map if it is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459.2" w:right="360.000000000001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present. Returns the value to which this map previously associated the key, or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the map contained no mapping for the key.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9.199999999999875" w:right="158.400000000001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 size()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Returns the number of key-value mappings in this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464" w:right="410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map.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9.199999999999875" w:right="-100.799999999999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Collection&lt;V&gt; values()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Returns 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Collection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view of the values contained in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459.2" w:right="374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map.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7387.20000000000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Section B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9.199999999999875" w:right="6307.2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Problem Description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316.799999999998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many real-life manifacturing and construction projects,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Critical-Path Analysis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 is used to schedule the tasks of a project so that the project can be completed in the shortest time. A project is assumed to be broken into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tasks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task has a name and a duration, and tasks may depend on other tasks. Consider, for instance, the project represented diagrammatically in Figure 1.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indicates the beginning of the project,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Finish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indicates the end of the project, the nodes are the tasks and the directed links are the dependencies between tasks.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TaskA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a duration of 3 time units,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TaskB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a duration of 2 time units, etc.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TaskA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TaskB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happen in parallel but they must be both completed before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TaskD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performed. So the earliest time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TaskD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start is 3 time units. (Note that the representation in Figure 1 is only for illustration purposes.)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376" w:line="276" w:lineRule="auto"/>
        <w:ind w:left="-19.199999999999875" w:right="-311.99999999999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test we consider the problem of computing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Earliest Completion Time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a project, i.e. the minimum amount of time units needed to complete all the tasks of a project. For instance, the earliest completion time for the above project is 10 time units.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316.799999999998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want to write an implementation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Scheduler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performs the calculation of the earliest completion time for a project using a different type of graph, called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event-node graph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instead of the tasks diagram given above. In an event-node graph (see Figure 2), edges correspond to tasks and nodes correspond to the beginning and ending events of a task. For instance,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beginning and ending events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TaskC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a task depends on more than one task (e.g.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TaskD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depends 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TaskA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TaskB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dummy node (e.g.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e6d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representing the beginning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TaskD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introduced together with dummy edges that join this node with the ending event of the precedent tasks (e.g.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representing the ending event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TaskA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representing the ending event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TaskB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Dummy edges (e.g. the edge from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e6d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have dummy tasks (i.e. no name and zero duration).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862.4" w:line="276" w:lineRule="auto"/>
        <w:ind w:left="-19.199999999999875" w:right="-311.99999999999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compute the earliest completion time for the whole project we need to compute the earliest completion time for each node in the event-node graph. The initial node (e.g.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 event-node graph always has completion time equal to zero. The earliest completion time for a node, different from the initial node, is given by the sum of the earliest completion time for its precedent node and the duration of the connecting edge. For instance, the earliest completion time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0+3=3 and the earliest completion time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0+2=2. In case of nodes with more than one precedent node (e.g. dummy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316.799999999998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e6d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biggest of these sums is used as earliest completion time (e.g.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e6d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earliest completion time is max(3+0, 2+0) = 3. The earliest completion time for the last node gives the earliest completion time for the whole project.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456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Scheduler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 works as follows.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0" w:right="-316.799999999998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It takes as input a text file containing the project information (see Appendix 1 for the format description of the input file) and constructs an event-node graph that stores the project (see the private method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parseGraph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20" w:right="-316.799999999998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It finds an ordering in which the earliest completion time for each nodes has to be computed. This is given by the output of a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topological sorting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 over the graph (i.e. the auxiliary method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topologicalSort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This algorithm is described below.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0" w:right="-311.99999999999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It calculates the earliest completion time for each node according to the description given above and the ordering found in step (ii). This step is given by the auxiliary method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computeEarliestCompletionTime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9.199999999999875" w:right="7046.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Data Structure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311.99999999999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program implements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event-node graph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 Data Type, which in turns makes use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GraphNode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GraphEdge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diagrams below).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GraphNode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represents an event node. It includes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(earliest completion time) for that event from the start of the project,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degree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node (used by the topological sorting algorithm), a list of incoming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GraphEdge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(empty in the case of the start event node) and a list of outgoing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GraphEdge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(empty in the case of the finish event node).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GraphEdge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stores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and its start and end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GraphNode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875.2" w:line="276" w:lineRule="auto"/>
        <w:ind w:left="-19.199999999999875" w:right="322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methods are included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264.00000000000006"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setIncomingDegree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each node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is an auxiliary method that traverses the graph starting from the start node and recursively sets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degree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each node to be the number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incomingEdges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that node. This method is used by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topologicalSort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described below.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264.00000000000006"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topologicalSort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nodes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is an auxiliary method used by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computeEarliestCompletionTime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described below. It uses two queues, a temporary queue and a result queue. It first initialises the degree attribute of each node using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setIncomingDegree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Then, adds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node (which always has 0 degree) to the temporary queue, which only stores nodes with zero degree. Then the following steps are repeated until the temporary queue is empty: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6.3999999999999"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node is dequeued from the temporary queue and added to the result queue. - The degree of each of its children nodes (i.e. the nodes connected through its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7.2" w:right="-191.99999999999818" w:hanging="259.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outgoing edges) is decremented by 1. - Any child node whose degree becomes zero is added to the temporary queue. Once the temporary queue becomes empty the result queue is returned.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9.599999999998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computeEarliestCompletionTime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sorted nodes. This is an auxiliary method that computes the earliest competion time for each node in the queue returned by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topologicalSort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according to the description given after Figure 2.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9.199999999999875"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task is to complete the provided implementation. In addition to this specification, you should carefully read the commented source files.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199999999999875" w:right="34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given (all provided files are under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in your Lexis home directory):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20.800000000001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your convenience, a UML class-diagram describing the architecture of the system. Your implementation will build upon the given design.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64.00000000000006" w:right="-369.599999999998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text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project.txt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is the input to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Scheduler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includes the description of a given project.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96.00000000000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Scheduler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creates an event-node graph and returns the earliest completion time of the graph.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63.999999999998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GraphInterface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specifies the main access procedure for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ADT.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83.999999999998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partial implementation of the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realizes the interface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GraphInterface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includes the auxiliary methods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setIncomingDegree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setIncomingDegreeRecursively, topologicalSort, computeEarliestCompletionTime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described above, and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parseGraph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constructing an event-node graph from a given input text file.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classes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GraphNode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GraphEdge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support the implementation of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42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store the tasks of the project.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64.00000000000006" w:right="326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implementation of an ADT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GenericList&lt;T&gt;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64.00000000000006" w:right="-340.79999999999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partial implementation of the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Queue&lt;T&gt;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realizes the given interface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QueueInterface&lt;T&gt;.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446.399999999998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supports the implementation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GenericList&lt;T&gt;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Queue&lt;T&gt;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9.199999999999875" w:right="420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asked to write the following methods: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199999999999875" w:right="70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methods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enqueue(T item)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dequeue()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Queue&lt;T&gt;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64.00000000000006" w:right="749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marks)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201.599999999998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The auxiliary method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setIncomingDegreeRecursively(GraphNode node)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64.00000000000006" w:right="-383.999999999998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recursively sets the degree of each node, starting from the given node, to be the number of its incoming edges.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marks)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35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The auxiliary method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topologicalSort()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returns a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64.00000000000006" w:right="124.8000000000001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queue of the nodes in the graph constructed according to the algorithm described above.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marks)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9.199999999999875" w:right="-508.79999999999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Complete the implementation of the method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computeEarliestCompletionTime()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64.00000000000006" w:right="-33.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computes the earliest completion time for each node in the graph.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marks)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9.199999999999875" w:right="57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for Section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 marks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19.199999999999875" w:right="6321.6"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System Architecture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206.4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Appendix 1: format of the input text file describing a given project.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47.2" w:right="243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 total number of tasks in the given project A 3 // task name and task duration B 2 // task name and task duration C 3 // task name and task duration D 2 // task name and task duration E 1 // task name and task duration F 3 // task name and task duration G 2 // task name and task duration K 4 // task name and task duration H 1 // task name and task duration 10 // total number of dependencies between tasks Finish H // task name and precedent dependent task H F G K // task name and precedent dependent tasks F C D // task name and precedent dependent tasks G D E // task name and precedent dependent tasks K E // task name and precedent dependent task C A // task name and precedent dependent task D A B // task name and precedent dependent tasks E B // task name and precedent dependent task A Start // task name and precedent dependent task B Start // task name and precedent dependent task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