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58FEB" w14:textId="4A7E8FD8" w:rsidR="0F5256BD" w:rsidRDefault="0F5256BD">
      <w:r>
        <w:t>1</w:t>
      </w:r>
    </w:p>
    <w:p w14:paraId="4BA47785" w14:textId="15B91EC0" w:rsidR="0F5256BD" w:rsidRDefault="0F5256BD" w:rsidP="4D5BB6AC">
      <w:r>
        <w:t xml:space="preserve">A) </w:t>
      </w:r>
    </w:p>
    <w:p w14:paraId="3C1A080D" w14:textId="15B91EC0" w:rsidR="0F5256BD" w:rsidRDefault="0F5256BD" w:rsidP="4D5BB6AC">
      <w:r>
        <w:t>P = Fe^{-yT}</w:t>
      </w:r>
    </w:p>
    <w:p w14:paraId="252D7253" w14:textId="5E87EF90" w:rsidR="0F5256BD" w:rsidRDefault="0F5256BD" w:rsidP="4D5BB6AC">
      <w:r>
        <w:t>D=T</w:t>
      </w:r>
    </w:p>
    <w:p w14:paraId="01EBEC20" w14:textId="3FC98882" w:rsidR="0F5256BD" w:rsidRDefault="0F5256BD" w:rsidP="4D5BB6AC">
      <w:r>
        <w:t>C=T^2</w:t>
      </w:r>
    </w:p>
    <w:p w14:paraId="4305958E" w14:textId="6719860C" w:rsidR="0F5256BD" w:rsidRDefault="0F5256BD" w:rsidP="4D5BB6AC">
      <w:r>
        <w:t>B) Pro</w:t>
      </w:r>
      <w:r w:rsidR="1E0E9219">
        <w:t>ve</w:t>
      </w:r>
      <w:r>
        <w:t xml:space="preserve"> </w:t>
      </w:r>
      <w:r w:rsidR="46A543BC">
        <w:t>u</w:t>
      </w:r>
      <w:r>
        <w:t>sing the convexity formula</w:t>
      </w:r>
    </w:p>
    <w:p w14:paraId="331EB530" w14:textId="04D36B67" w:rsidR="0F5256BD" w:rsidRDefault="0F5256BD" w:rsidP="4D5BB6AC">
      <w:r>
        <w:t xml:space="preserve">C) </w:t>
      </w:r>
    </w:p>
    <w:p w14:paraId="48C7A503" w14:textId="223EAB6A" w:rsidR="64A1468B" w:rsidRDefault="4F9B19DE" w:rsidP="4D5BB6AC">
      <w:r>
        <w:rPr>
          <w:noProof/>
        </w:rPr>
        <w:drawing>
          <wp:inline distT="0" distB="0" distL="0" distR="0" wp14:anchorId="4B6832AE" wp14:editId="492072F3">
            <wp:extent cx="3743325" cy="952500"/>
            <wp:effectExtent l="0" t="0" r="0" b="0"/>
            <wp:docPr id="1578835326" name="Picture 1578835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8835326"/>
                    <pic:cNvPicPr/>
                  </pic:nvPicPr>
                  <pic:blipFill>
                    <a:blip r:embed="rId7">
                      <a:extLst>
                        <a:ext uri="{28A0092B-C50C-407E-A947-70E740481C1C}">
                          <a14:useLocalDpi xmlns:a14="http://schemas.microsoft.com/office/drawing/2010/main" val="0"/>
                        </a:ext>
                      </a:extLst>
                    </a:blip>
                    <a:stretch>
                      <a:fillRect/>
                    </a:stretch>
                  </pic:blipFill>
                  <pic:spPr>
                    <a:xfrm>
                      <a:off x="0" y="0"/>
                      <a:ext cx="3743325" cy="952500"/>
                    </a:xfrm>
                    <a:prstGeom prst="rect">
                      <a:avLst/>
                    </a:prstGeom>
                  </pic:spPr>
                </pic:pic>
              </a:graphicData>
            </a:graphic>
          </wp:inline>
        </w:drawing>
      </w:r>
    </w:p>
    <w:p w14:paraId="0A1CE1AE" w14:textId="33362E1E" w:rsidR="0F5256BD" w:rsidRDefault="78490A7F" w:rsidP="59FDA700">
      <w:commentRangeStart w:id="0"/>
      <w:commentRangeStart w:id="1"/>
      <w:commentRangeStart w:id="2"/>
      <w:commentRangeStart w:id="3"/>
      <w:commentRangeStart w:id="4"/>
      <w:commentRangeStart w:id="5"/>
      <w:commentRangeStart w:id="6"/>
      <w:commentRangeStart w:id="7"/>
      <w:commentRangeStart w:id="8"/>
      <w:commentRangeStart w:id="9"/>
      <w:commentRangeStart w:id="10"/>
      <w:commentRangeStart w:id="11"/>
      <w:r>
        <w:t>x1= 6.79, x2=16.58, x3=-3.37</w:t>
      </w:r>
      <w:commentRangeEnd w:id="0"/>
      <w:r>
        <w:rPr>
          <w:rStyle w:val="CommentReference"/>
        </w:rPr>
        <w:commentReference w:id="0"/>
      </w:r>
      <w:commentRangeEnd w:id="1"/>
      <w:r>
        <w:rPr>
          <w:rStyle w:val="CommentReference"/>
        </w:rPr>
        <w:commentReference w:id="1"/>
      </w:r>
      <w:commentRangeEnd w:id="2"/>
      <w:r>
        <w:rPr>
          <w:rStyle w:val="CommentReference"/>
        </w:rPr>
        <w:commentReference w:id="2"/>
      </w:r>
      <w:commentRangeEnd w:id="3"/>
      <w:r>
        <w:rPr>
          <w:rStyle w:val="CommentReference"/>
        </w:rPr>
        <w:commentReference w:id="3"/>
      </w:r>
      <w:commentRangeEnd w:id="4"/>
      <w:r>
        <w:rPr>
          <w:rStyle w:val="CommentReference"/>
        </w:rPr>
        <w:commentReference w:id="4"/>
      </w:r>
      <w:commentRangeEnd w:id="5"/>
      <w:r>
        <w:rPr>
          <w:rStyle w:val="CommentReference"/>
        </w:rPr>
        <w:commentReference w:id="5"/>
      </w:r>
      <w:commentRangeEnd w:id="6"/>
      <w:r>
        <w:rPr>
          <w:rStyle w:val="CommentReference"/>
        </w:rPr>
        <w:commentReference w:id="6"/>
      </w:r>
      <w:commentRangeEnd w:id="7"/>
      <w:r>
        <w:rPr>
          <w:rStyle w:val="CommentReference"/>
        </w:rPr>
        <w:commentReference w:id="7"/>
      </w:r>
      <w:commentRangeEnd w:id="8"/>
      <w:r>
        <w:rPr>
          <w:rStyle w:val="CommentReference"/>
        </w:rPr>
        <w:commentReference w:id="8"/>
      </w:r>
      <w:commentRangeEnd w:id="9"/>
      <w:r>
        <w:rPr>
          <w:rStyle w:val="CommentReference"/>
        </w:rPr>
        <w:commentReference w:id="9"/>
      </w:r>
      <w:commentRangeEnd w:id="10"/>
      <w:r>
        <w:rPr>
          <w:rStyle w:val="CommentReference"/>
        </w:rPr>
        <w:commentReference w:id="10"/>
      </w:r>
      <w:commentRangeEnd w:id="11"/>
      <w:r>
        <w:rPr>
          <w:rStyle w:val="CommentReference"/>
        </w:rPr>
        <w:commentReference w:id="11"/>
      </w:r>
    </w:p>
    <w:p w14:paraId="15F2A65F" w14:textId="31E740BC" w:rsidR="4D5BB6AC" w:rsidRDefault="4D5BB6AC"/>
    <w:p w14:paraId="76A7DDC6" w14:textId="0E8ADB6D" w:rsidR="40865749" w:rsidRDefault="5D1F78F1" w:rsidP="4D5BB6AC">
      <w:r>
        <w:t xml:space="preserve"> </w:t>
      </w:r>
      <w:r w:rsidR="6706D8EC">
        <w:rPr>
          <w:noProof/>
        </w:rPr>
        <w:drawing>
          <wp:inline distT="0" distB="0" distL="0" distR="0" wp14:anchorId="60D0AAD0" wp14:editId="401DA476">
            <wp:extent cx="6411206" cy="8548273"/>
            <wp:effectExtent l="0" t="0" r="0" b="0"/>
            <wp:docPr id="943480408" name="Picture 943480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3480408"/>
                    <pic:cNvPicPr/>
                  </pic:nvPicPr>
                  <pic:blipFill>
                    <a:blip r:embed="rId12">
                      <a:extLst>
                        <a:ext uri="{28A0092B-C50C-407E-A947-70E740481C1C}">
                          <a14:useLocalDpi xmlns:a14="http://schemas.microsoft.com/office/drawing/2010/main" val="0"/>
                        </a:ext>
                      </a:extLst>
                    </a:blip>
                    <a:stretch>
                      <a:fillRect/>
                    </a:stretch>
                  </pic:blipFill>
                  <pic:spPr>
                    <a:xfrm>
                      <a:off x="0" y="0"/>
                      <a:ext cx="6411206" cy="8548273"/>
                    </a:xfrm>
                    <a:prstGeom prst="rect">
                      <a:avLst/>
                    </a:prstGeom>
                  </pic:spPr>
                </pic:pic>
              </a:graphicData>
            </a:graphic>
          </wp:inline>
        </w:drawing>
      </w:r>
    </w:p>
    <w:p w14:paraId="70C510AE" w14:textId="2B2404B4" w:rsidR="1F74BC50" w:rsidRDefault="1F74BC50">
      <w:bookmarkStart w:id="14" w:name="_GoBack"/>
      <w:bookmarkEnd w:id="14"/>
      <w:r>
        <w:t>2a) What is the capital market line when no risk-free asset??</w:t>
      </w:r>
    </w:p>
    <w:p w14:paraId="66890E46" w14:textId="76C926AE" w:rsidR="3140045C" w:rsidRDefault="42C0DC86" w:rsidP="492072F3">
      <w:r>
        <w:t>(the question is missing some info – check )</w:t>
      </w:r>
    </w:p>
    <w:p w14:paraId="4683FC50" w14:textId="2EEF309B" w:rsidR="1F4E8200" w:rsidRDefault="1F4E8200">
      <w:r>
        <w:t>A) There is a risk-free asset. Since there is a capital market line.</w:t>
      </w:r>
      <w:r w:rsidR="39024FAF">
        <w:t>-</w:t>
      </w:r>
      <w:r w:rsidR="5D00A643">
        <w:t>.</w:t>
      </w:r>
    </w:p>
    <w:p w14:paraId="51070986" w14:textId="18ED4D3B" w:rsidR="67DA44E3" w:rsidRDefault="67DA44E3" w:rsidP="492072F3">
      <w:r>
        <w:t>Risk free asset was given to students during the exam is its rf = 0.05</w:t>
      </w:r>
    </w:p>
    <w:p w14:paraId="2364A97C" w14:textId="7FCC9232" w:rsidR="23FE159B" w:rsidRDefault="4B9D59FF" w:rsidP="7E0907AA">
      <w:r>
        <w:rPr>
          <w:noProof/>
        </w:rPr>
        <w:drawing>
          <wp:inline distT="0" distB="0" distL="0" distR="0" wp14:anchorId="1FFFBC77" wp14:editId="4B9D59FF">
            <wp:extent cx="3870185" cy="6880331"/>
            <wp:effectExtent l="0" t="0" r="0" b="0"/>
            <wp:docPr id="985344139" name="Picture 985344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5344139"/>
                    <pic:cNvPicPr/>
                  </pic:nvPicPr>
                  <pic:blipFill>
                    <a:blip r:embed="rId13">
                      <a:extLst>
                        <a:ext uri="{28A0092B-C50C-407E-A947-70E740481C1C}">
                          <a14:useLocalDpi xmlns:a14="http://schemas.microsoft.com/office/drawing/2010/main" val="0"/>
                        </a:ext>
                      </a:extLst>
                    </a:blip>
                    <a:stretch>
                      <a:fillRect/>
                    </a:stretch>
                  </pic:blipFill>
                  <pic:spPr>
                    <a:xfrm>
                      <a:off x="0" y="0"/>
                      <a:ext cx="3870185" cy="6880331"/>
                    </a:xfrm>
                    <a:prstGeom prst="rect">
                      <a:avLst/>
                    </a:prstGeom>
                  </pic:spPr>
                </pic:pic>
              </a:graphicData>
            </a:graphic>
          </wp:inline>
        </w:drawing>
      </w:r>
      <w:commentRangeStart w:id="15"/>
      <w:commentRangeEnd w:id="15"/>
      <w:r w:rsidR="7E0755C8">
        <w:rPr>
          <w:rStyle w:val="CommentReference"/>
        </w:rPr>
        <w:commentReference w:id="15"/>
      </w:r>
    </w:p>
    <w:p w14:paraId="7AED561C" w14:textId="1701B0C0" w:rsidR="38C3D746" w:rsidRDefault="1D21AC64" w:rsidP="7E0907AA">
      <w:r>
        <w:t xml:space="preserve">B) The market is not in equilibrium I.e. the stock prices aren’t “fair” so </w:t>
      </w:r>
      <w:r w:rsidRPr="7C807C6C">
        <w:rPr>
          <w:b/>
          <w:bCs/>
        </w:rPr>
        <w:t>the market portfolio is not efficient, so it’s not what we’re looking fo</w:t>
      </w:r>
      <w:r>
        <w:t xml:space="preserve">r. We’re looking for the portfolio at the intersection of the capital market line and </w:t>
      </w:r>
      <w:r w:rsidR="79F07531">
        <w:t xml:space="preserve">the curve between asset1 and asset2. </w:t>
      </w:r>
    </w:p>
    <w:p w14:paraId="750C108C" w14:textId="771672CB" w:rsidR="0731DD5A" w:rsidRDefault="0731DD5A" w:rsidP="7E0907AA">
      <w:pPr>
        <w:rPr>
          <w:b/>
          <w:bCs/>
          <w:u w:val="single"/>
        </w:rPr>
      </w:pPr>
      <w:r w:rsidRPr="7E0907AA">
        <w:rPr>
          <w:b/>
          <w:bCs/>
          <w:u w:val="single"/>
        </w:rPr>
        <w:t>UPDATE FROM CONOR: r_f = 0.05 is given for the risk-free asset.</w:t>
      </w:r>
    </w:p>
    <w:p w14:paraId="60AE8330" w14:textId="410949FD" w:rsidR="5E90FB08" w:rsidRDefault="15078C28" w:rsidP="7E0907AA">
      <w:pPr>
        <w:rPr>
          <w:b/>
          <w:bCs/>
          <w:u w:val="single"/>
        </w:rPr>
      </w:pPr>
      <w:r w:rsidRPr="7C807C6C">
        <w:rPr>
          <w:b/>
          <w:bCs/>
          <w:u w:val="single"/>
        </w:rPr>
        <w:t>Can confirm answer is a=0.9 as mentioned by Panos</w:t>
      </w:r>
    </w:p>
    <w:p w14:paraId="653B03E4" w14:textId="73C698FE" w:rsidR="25F7B655" w:rsidRDefault="25F7B655" w:rsidP="4D5BB6AC">
      <w:r>
        <w:t>B) m, \sigma^2/n</w:t>
      </w:r>
    </w:p>
    <w:p w14:paraId="63A76ED6" w14:textId="43CB3739" w:rsidR="47D785FD" w:rsidRDefault="05F3FAE2" w:rsidP="4D5BB6AC">
      <w:r>
        <w:rPr>
          <w:noProof/>
        </w:rPr>
        <w:drawing>
          <wp:inline distT="0" distB="0" distL="0" distR="0" wp14:anchorId="263B7572" wp14:editId="54A5C5F1">
            <wp:extent cx="4572000" cy="2028825"/>
            <wp:effectExtent l="0" t="0" r="0" b="0"/>
            <wp:docPr id="1540547618" name="Picture 1540547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054761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72000" cy="2028825"/>
                    </a:xfrm>
                    <a:prstGeom prst="rect">
                      <a:avLst/>
                    </a:prstGeom>
                  </pic:spPr>
                </pic:pic>
              </a:graphicData>
            </a:graphic>
          </wp:inline>
        </w:drawing>
      </w:r>
    </w:p>
    <w:p w14:paraId="57696D94" w14:textId="73C698FE" w:rsidR="4D5BB6AC" w:rsidRDefault="4D5BB6AC" w:rsidP="4D5BB6AC"/>
    <w:p w14:paraId="02DC88C2" w14:textId="2171DB72" w:rsidR="25F7B655" w:rsidRDefault="25F7B655" w:rsidP="4D5BB6AC">
      <w:r>
        <w:t>C) \sigma^2/n +</w:t>
      </w:r>
      <w:r w:rsidR="1CDAEA54">
        <w:t>0.3\sigma^2</w:t>
      </w:r>
      <w:r>
        <w:t xml:space="preserve"> (n-1)</w:t>
      </w:r>
      <w:r w:rsidR="22BD4E96">
        <w:t>/n</w:t>
      </w:r>
    </w:p>
    <w:p w14:paraId="072AAD9D" w14:textId="7561F7F6" w:rsidR="4AC307A9" w:rsidRDefault="5A39083C" w:rsidP="4D5BB6AC">
      <w:r>
        <w:rPr>
          <w:noProof/>
        </w:rPr>
        <w:drawing>
          <wp:inline distT="0" distB="0" distL="0" distR="0" wp14:anchorId="56EF2A05" wp14:editId="670795DF">
            <wp:extent cx="4286250" cy="1371600"/>
            <wp:effectExtent l="0" t="0" r="0" b="0"/>
            <wp:docPr id="1468025662" name="Picture 14680256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8025662"/>
                    <pic:cNvPicPr/>
                  </pic:nvPicPr>
                  <pic:blipFill>
                    <a:blip r:embed="rId15">
                      <a:extLst>
                        <a:ext uri="{28A0092B-C50C-407E-A947-70E740481C1C}">
                          <a14:useLocalDpi xmlns:a14="http://schemas.microsoft.com/office/drawing/2010/main" val="0"/>
                        </a:ext>
                      </a:extLst>
                    </a:blip>
                    <a:stretch>
                      <a:fillRect/>
                    </a:stretch>
                  </pic:blipFill>
                  <pic:spPr>
                    <a:xfrm>
                      <a:off x="0" y="0"/>
                      <a:ext cx="4286250" cy="1371600"/>
                    </a:xfrm>
                    <a:prstGeom prst="rect">
                      <a:avLst/>
                    </a:prstGeom>
                  </pic:spPr>
                </pic:pic>
              </a:graphicData>
            </a:graphic>
          </wp:inline>
        </w:drawing>
      </w:r>
      <w:r w:rsidR="526D3A24">
        <w:t>;</w:t>
      </w:r>
    </w:p>
    <w:p w14:paraId="442D1478" w14:textId="2CBB00BE" w:rsidR="4D5BB6AC" w:rsidRDefault="4D5BB6AC" w:rsidP="4D5BB6AC"/>
    <w:p w14:paraId="1F7E0670" w14:textId="1897275A" w:rsidR="25F7B655" w:rsidRDefault="25F7B655" w:rsidP="4D5BB6AC">
      <w:r>
        <w:t>3</w:t>
      </w:r>
    </w:p>
    <w:p w14:paraId="5F491432" w14:textId="372A0EA9" w:rsidR="1B7A97CF" w:rsidRDefault="02BD6A7A" w:rsidP="4D5BB6AC">
      <w:r>
        <w:t>A)</w:t>
      </w:r>
      <w:r w:rsidR="4E5C973B">
        <w:t xml:space="preserve">  </w:t>
      </w:r>
      <w:r w:rsidR="17E8617E">
        <w:rPr>
          <w:noProof/>
        </w:rPr>
        <w:drawing>
          <wp:inline distT="0" distB="0" distL="0" distR="0" wp14:anchorId="040146AA" wp14:editId="7734E8F5">
            <wp:extent cx="5943600" cy="3600450"/>
            <wp:effectExtent l="0" t="0" r="0" b="0"/>
            <wp:docPr id="407492718" name="Picture 4074927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492718"/>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600450"/>
                    </a:xfrm>
                    <a:prstGeom prst="rect">
                      <a:avLst/>
                    </a:prstGeom>
                  </pic:spPr>
                </pic:pic>
              </a:graphicData>
            </a:graphic>
          </wp:inline>
        </w:drawing>
      </w:r>
    </w:p>
    <w:p w14:paraId="59CF5B35" w14:textId="1532C45B" w:rsidR="25F7B655" w:rsidRDefault="02BD6A7A" w:rsidP="4D5BB6AC">
      <w:r>
        <w:t>B)</w:t>
      </w:r>
      <w:r>
        <w:tab/>
      </w:r>
      <w:r w:rsidR="77AFD2EB">
        <w:rPr>
          <w:noProof/>
        </w:rPr>
        <w:drawing>
          <wp:inline distT="0" distB="0" distL="0" distR="0" wp14:anchorId="68A91792" wp14:editId="59370C77">
            <wp:extent cx="5943600" cy="4057650"/>
            <wp:effectExtent l="0" t="0" r="0" b="0"/>
            <wp:docPr id="1650372934" name="Picture 16503729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0372934"/>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4057650"/>
                    </a:xfrm>
                    <a:prstGeom prst="rect">
                      <a:avLst/>
                    </a:prstGeom>
                  </pic:spPr>
                </pic:pic>
              </a:graphicData>
            </a:graphic>
          </wp:inline>
        </w:drawing>
      </w:r>
    </w:p>
    <w:p w14:paraId="663E9C78" w14:textId="0CCCD6BE" w:rsidR="4D5BB6AC" w:rsidRDefault="4D5BB6AC" w:rsidP="4D5BB6AC">
      <w:commentRangeStart w:id="16"/>
      <w:commentRangeEnd w:id="16"/>
      <w:r>
        <w:commentReference w:id="16"/>
      </w:r>
      <w:commentRangeStart w:id="17"/>
      <w:commentRangeEnd w:id="17"/>
      <w:r>
        <w:commentReference w:id="17"/>
      </w:r>
    </w:p>
    <w:p w14:paraId="206BFE0E" w14:textId="3C8B3B78" w:rsidR="25F7B655" w:rsidRDefault="25F7B655" w:rsidP="4D5BB6AC">
      <w:r>
        <w:t>4</w:t>
      </w:r>
    </w:p>
    <w:p w14:paraId="36998957" w14:textId="5FD1677C" w:rsidR="29914820" w:rsidRDefault="29914820" w:rsidP="4D5BB6AC">
      <w:r>
        <w:t>A) 0, see slides</w:t>
      </w:r>
    </w:p>
    <w:p w14:paraId="7A4B73F1" w14:textId="1EF68220" w:rsidR="29914820" w:rsidRDefault="29914820" w:rsidP="4D5BB6AC">
      <w:r>
        <w:t xml:space="preserve">B) </w:t>
      </w:r>
      <w:commentRangeStart w:id="18"/>
      <w:commentRangeStart w:id="19"/>
      <w:commentRangeStart w:id="20"/>
      <w:r w:rsidR="0F08BA20">
        <w:t>(k-j)(</w:t>
      </w:r>
      <w:r w:rsidR="2D940A4C">
        <w:t>d</w:t>
      </w:r>
      <w:r w:rsidR="0F08BA20">
        <w:t>t)^(2\alpha)</w:t>
      </w:r>
      <w:r>
        <w:t>, see slides</w:t>
      </w:r>
      <w:commentRangeEnd w:id="18"/>
      <w:r>
        <w:rPr>
          <w:rStyle w:val="CommentReference"/>
        </w:rPr>
        <w:commentReference w:id="18"/>
      </w:r>
      <w:commentRangeEnd w:id="19"/>
      <w:r>
        <w:rPr>
          <w:rStyle w:val="CommentReference"/>
        </w:rPr>
        <w:commentReference w:id="19"/>
      </w:r>
      <w:commentRangeEnd w:id="20"/>
      <w:r>
        <w:rPr>
          <w:rStyle w:val="CommentReference"/>
        </w:rPr>
        <w:commentReference w:id="20"/>
      </w:r>
    </w:p>
    <w:p w14:paraId="164D3F36" w14:textId="3B9A11F7" w:rsidR="633AA99B" w:rsidRDefault="633AA99B" w:rsidP="4D5BB6AC">
      <w:r>
        <w:t>C)</w:t>
      </w:r>
      <w:r w:rsidR="7AA4275E">
        <w:t xml:space="preserve"> N(0, (k-j)(</w:t>
      </w:r>
      <w:r w:rsidR="588F7527">
        <w:t>d</w:t>
      </w:r>
      <w:r w:rsidR="7AA4275E">
        <w:t>t)^(2\alpha))</w:t>
      </w:r>
    </w:p>
    <w:p w14:paraId="61447184" w14:textId="27ACBCA7" w:rsidR="633AA99B" w:rsidRDefault="633AA99B" w:rsidP="4D5BB6AC">
      <w:r>
        <w:t>D)</w:t>
      </w:r>
      <w:r w:rsidR="010ABDC3">
        <w:t xml:space="preserve"> </w:t>
      </w:r>
      <w:commentRangeStart w:id="21"/>
      <w:r w:rsidR="49CE8956">
        <w:t>N(0, infinity) ???</w:t>
      </w:r>
      <w:commentRangeEnd w:id="21"/>
      <w:r>
        <w:rPr>
          <w:rStyle w:val="CommentReference"/>
        </w:rPr>
        <w:commentReference w:id="21"/>
      </w:r>
    </w:p>
    <w:p w14:paraId="4E63F4E9" w14:textId="49254A4B" w:rsidR="26AC4283" w:rsidRDefault="0F6F2251" w:rsidP="7E0907AA">
      <w:r>
        <w:t>Alternative D)</w:t>
      </w:r>
    </w:p>
    <w:p w14:paraId="19FF37E2" w14:textId="04B8A4E7" w:rsidR="26AC4283" w:rsidRDefault="0F6F2251" w:rsidP="7E0907AA">
      <w:r>
        <w:t>If alpha &gt; 0.5,  the variance of z(t_k) will be t_k * (delta t)^(2alpha), where 2alpha &gt; 1. If dt -&gt; 0, this will force t</w:t>
      </w:r>
      <w:r w:rsidR="761103EC">
        <w:t>he variance to become become 0 at a faster rate than dt -&gt;0. Hence, z(t_k) becomes deterministic (degenerate case). Thus, we need alpha &lt;</w:t>
      </w:r>
      <w:r w:rsidR="4D2E1593">
        <w:t>=</w:t>
      </w:r>
      <w:r w:rsidR="761103EC">
        <w:t xml:space="preserve"> 0.5.</w:t>
      </w:r>
    </w:p>
    <w:p w14:paraId="414ADAFC" w14:textId="67DF12C9" w:rsidR="27937926" w:rsidRDefault="761103EC" w:rsidP="7E0907AA">
      <w:r>
        <w:t xml:space="preserve">If alpha &lt; 0.5,  Var(z(t_k)) = t_k (delta t)^(2alpha), 2alpha &lt; 1. As dt -&gt; 0, we reach a </w:t>
      </w:r>
      <w:r w:rsidR="042CE948">
        <w:t>stochastic</w:t>
      </w:r>
      <w:r>
        <w:t xml:space="preserve"> process. Thus,</w:t>
      </w:r>
      <w:r w:rsidR="734B4066">
        <w:t xml:space="preserve"> </w:t>
      </w:r>
      <w:r>
        <w:t>dz(t) = epsilon(t)dt^(alpha), epsilon(t) ~ N(0, 1).</w:t>
      </w:r>
      <w:r w:rsidR="12CC80CA">
        <w:t>If a = ½, we get  a standard Wiener process.</w:t>
      </w:r>
    </w:p>
    <w:p w14:paraId="50B185DA" w14:textId="020575EC" w:rsidR="4D5BB6AC" w:rsidRDefault="4D614E24" w:rsidP="4D5BB6AC">
      <w:r>
        <w:t xml:space="preserve">D short:    </w:t>
      </w:r>
      <w:r w:rsidR="3E7B729A">
        <w:t>Normal distribution with 0 mean and variance</w:t>
      </w:r>
      <w:r w:rsidR="020060B8">
        <w:t xml:space="preserve"> N^(1-2</w:t>
      </w:r>
      <w:r w:rsidR="16838D84">
        <w:t xml:space="preserve">\alpha), obtained from part </w:t>
      </w:r>
      <w:r w:rsidR="75C44459">
        <w:t>C</w:t>
      </w:r>
      <w:r w:rsidR="16838D84">
        <w:t xml:space="preserve"> with k=N,</w:t>
      </w:r>
      <w:r w:rsidR="0BA5974E">
        <w:t xml:space="preserve"> j=0, dt=1/N. </w:t>
      </w:r>
      <w:r w:rsidR="51465929">
        <w:t>So, N(0, 1) if  a=1/2,   N(0, inf) if  a&lt;1/2,   N(0, 0) if  a&gt;1/2</w:t>
      </w:r>
    </w:p>
    <w:p w14:paraId="3821BCB3" w14:textId="2F077D34" w:rsidR="4D5BB6AC" w:rsidRDefault="4D5BB6AC" w:rsidP="0C6506B1"/>
    <w:sectPr w:rsidR="4D5BB6AC" w:rsidSect="000F0F20">
      <w:headerReference w:type="default" r:id="rId18"/>
      <w:footerReference w:type="default" r:id="rId19"/>
      <w:pgSz w:w="11906" w:h="16838" w:code="9"/>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11c81ca1-7c81-677b-a3ee-29f948a04428}" w:date="2020-12-07T00:39:00Z" w:initials="LA">
    <w:p w14:paraId="22C3AF35" w14:textId="3127D8C7" w:rsidR="4D5BB6AC" w:rsidRDefault="4D5BB6AC">
      <w:r>
        <w:t>what is the equation for matching convexities?</w:t>
      </w:r>
      <w:r>
        <w:annotationRef/>
      </w:r>
      <w:r>
        <w:rPr>
          <w:rStyle w:val="CommentReference"/>
        </w:rPr>
        <w:annotationRef/>
      </w:r>
    </w:p>
  </w:comment>
  <w:comment w:id="1" w:author="Andreas, Andrew" w:date="2020-12-09T05:01:00Z" w:initials="AA">
    <w:p w14:paraId="4C8137AE" w14:textId="6702F564" w:rsidR="59FDA700" w:rsidRDefault="59FDA700">
      <w:pPr>
        <w:pStyle w:val="CommentText"/>
      </w:pPr>
      <w:r>
        <w:t>Do we have to weight the convexity by Price? If it already has considered price in the convexity formula why should we?</w:t>
      </w:r>
      <w:r>
        <w:rPr>
          <w:rStyle w:val="CommentReference"/>
        </w:rPr>
        <w:annotationRef/>
      </w:r>
    </w:p>
  </w:comment>
  <w:comment w:id="2" w:author="Roy, Sukant" w:date="2020-12-09T05:02:00Z" w:initials="RS">
    <w:p w14:paraId="26459AB7" w14:textId="5CF10032" w:rsidR="59FDA700" w:rsidRDefault="59FDA700">
      <w:pPr>
        <w:pStyle w:val="CommentText"/>
      </w:pPr>
      <w:r>
        <w:t xml:space="preserve">I don't agree with the third equation, it seems to be using the present value of the obligation to compute the convexity of the portfolio. Instead should be using the price of the portfolio </w:t>
      </w:r>
      <w:r>
        <w:rPr>
          <w:rStyle w:val="CommentReference"/>
        </w:rPr>
        <w:annotationRef/>
      </w:r>
    </w:p>
  </w:comment>
  <w:comment w:id="3" w:author="Andreas, Andrew" w:date="2020-12-09T05:03:00Z" w:initials="AA">
    <w:p w14:paraId="5CF56624" w14:textId="7B3A5EB1" w:rsidR="59FDA700" w:rsidRDefault="59FDA700">
      <w:pPr>
        <w:pStyle w:val="CommentText"/>
      </w:pPr>
      <w:r>
        <w:t xml:space="preserve">Why cant we just use the formula from the beginning using T^2 for convexity for each bond </w:t>
      </w:r>
      <w:r>
        <w:rPr>
          <w:rStyle w:val="CommentReference"/>
        </w:rPr>
        <w:annotationRef/>
      </w:r>
    </w:p>
    <w:p w14:paraId="7F1CD905" w14:textId="3A30817C" w:rsidR="59FDA700" w:rsidRDefault="59FDA700">
      <w:pPr>
        <w:pStyle w:val="CommentText"/>
      </w:pPr>
    </w:p>
  </w:comment>
  <w:comment w:id="4" w:author="Roy, Sukant" w:date="2020-12-09T05:04:00Z" w:initials="RS">
    <w:p w14:paraId="30923362" w14:textId="2AC1E7F2" w:rsidR="59FDA700" w:rsidRDefault="59FDA700">
      <w:pPr>
        <w:pStyle w:val="CommentText"/>
      </w:pPr>
      <w:r>
        <w:rPr>
          <w:color w:val="2B579A"/>
          <w:shd w:val="clear" w:color="auto" w:fill="E6E6E6"/>
        </w:rPr>
        <w:fldChar w:fldCharType="begin"/>
      </w:r>
      <w:r>
        <w:instrText xml:space="preserve"> HYPERLINK "mailto:aja4117@ic.ac.uk"</w:instrText>
      </w:r>
      <w:bookmarkStart w:id="12" w:name="_@_2C39CD79C44F4B848D28F3F98C8C25BFZ"/>
      <w:r>
        <w:rPr>
          <w:color w:val="2B579A"/>
          <w:shd w:val="clear" w:color="auto" w:fill="E6E6E6"/>
        </w:rPr>
        <w:fldChar w:fldCharType="separate"/>
      </w:r>
      <w:bookmarkEnd w:id="12"/>
      <w:r w:rsidRPr="59FDA700">
        <w:rPr>
          <w:rStyle w:val="Mention"/>
          <w:noProof/>
        </w:rPr>
        <w:t>@Andreas, Andrew</w:t>
      </w:r>
      <w:r>
        <w:rPr>
          <w:color w:val="2B579A"/>
          <w:shd w:val="clear" w:color="auto" w:fill="E6E6E6"/>
        </w:rPr>
        <w:fldChar w:fldCharType="end"/>
      </w:r>
      <w:r>
        <w:t xml:space="preserve"> don't think so, see the formula for the convexity of the portfolio. You need to weight each of the securities convexities by  Pi/P</w:t>
      </w:r>
      <w:r>
        <w:rPr>
          <w:rStyle w:val="CommentReference"/>
        </w:rPr>
        <w:annotationRef/>
      </w:r>
    </w:p>
  </w:comment>
  <w:comment w:id="5" w:author="Andreas, Andrew" w:date="2020-12-09T05:05:00Z" w:initials="AA">
    <w:p w14:paraId="4EBFD4F9" w14:textId="16825513" w:rsidR="59FDA700" w:rsidRDefault="59FDA700">
      <w:pPr>
        <w:pStyle w:val="CommentText"/>
      </w:pPr>
      <w:r>
        <w:rPr>
          <w:color w:val="2B579A"/>
          <w:shd w:val="clear" w:color="auto" w:fill="E6E6E6"/>
        </w:rPr>
        <w:fldChar w:fldCharType="begin"/>
      </w:r>
      <w:r>
        <w:instrText xml:space="preserve"> HYPERLINK "mailto:sr4617@ic.ac.uk"</w:instrText>
      </w:r>
      <w:bookmarkStart w:id="13" w:name="_@_139EC851DDCF45B684CEF594C7897C21Z"/>
      <w:r>
        <w:rPr>
          <w:color w:val="2B579A"/>
          <w:shd w:val="clear" w:color="auto" w:fill="E6E6E6"/>
        </w:rPr>
        <w:fldChar w:fldCharType="separate"/>
      </w:r>
      <w:bookmarkEnd w:id="13"/>
      <w:r w:rsidRPr="59FDA700">
        <w:rPr>
          <w:rStyle w:val="Mention"/>
          <w:noProof/>
        </w:rPr>
        <w:t>@Roy, Sukant</w:t>
      </w:r>
      <w:r>
        <w:rPr>
          <w:color w:val="2B579A"/>
          <w:shd w:val="clear" w:color="auto" w:fill="E6E6E6"/>
        </w:rPr>
        <w:fldChar w:fldCharType="end"/>
      </w:r>
      <w:r>
        <w:t xml:space="preserve"> wdym? The convexity it part 1 is T^2</w:t>
      </w:r>
      <w:r>
        <w:rPr>
          <w:rStyle w:val="CommentReference"/>
        </w:rPr>
        <w:annotationRef/>
      </w:r>
    </w:p>
  </w:comment>
  <w:comment w:id="6" w:author="Roy, Sukant" w:date="2020-12-09T05:07:00Z" w:initials="RS">
    <w:p w14:paraId="67D1B077" w14:textId="45614AFC" w:rsidR="59FDA700" w:rsidRDefault="59FDA700">
      <w:pPr>
        <w:pStyle w:val="CommentText"/>
      </w:pPr>
      <w:r>
        <w:t>to match the convexities you need to compute the portfolio's convexity, for that I don't think you can just use the T^2 formula, you need to weight T^2 by Pi/P (using the formula proved from b))</w:t>
      </w:r>
      <w:r>
        <w:rPr>
          <w:rStyle w:val="CommentReference"/>
        </w:rPr>
        <w:annotationRef/>
      </w:r>
    </w:p>
  </w:comment>
  <w:comment w:id="7" w:author="Andreas, Andrew" w:date="2020-12-09T05:08:00Z" w:initials="AA">
    <w:p w14:paraId="40D20B49" w14:textId="019F9308" w:rsidR="59FDA700" w:rsidRDefault="59FDA700">
      <w:pPr>
        <w:pStyle w:val="CommentText"/>
      </w:pPr>
      <w:r>
        <w:t>You're right. Thanks</w:t>
      </w:r>
      <w:r>
        <w:rPr>
          <w:rStyle w:val="CommentReference"/>
        </w:rPr>
        <w:annotationRef/>
      </w:r>
    </w:p>
  </w:comment>
  <w:comment w:id="8" w:author="Roy, Sukant" w:date="2020-12-09T05:09:00Z" w:initials="RS">
    <w:p w14:paraId="6EA25910" w14:textId="7B72437A" w:rsidR="59FDA700" w:rsidRDefault="59FDA700">
      <w:pPr>
        <w:pStyle w:val="CommentText"/>
      </w:pPr>
      <w:r>
        <w:t>I don't think the third equation is correct though, they haven't used the price of the portfolio, instead they've used the PV of the obligation, for P</w:t>
      </w:r>
      <w:r>
        <w:rPr>
          <w:rStyle w:val="CommentReference"/>
        </w:rPr>
        <w:annotationRef/>
      </w:r>
    </w:p>
  </w:comment>
  <w:comment w:id="9" w:author="Andreas, Andrew" w:date="2020-12-09T05:15:00Z" w:initials="AA">
    <w:p w14:paraId="666CF5D8" w14:textId="0BF6D30B" w:rsidR="5549845D" w:rsidRDefault="5549845D">
      <w:pPr>
        <w:pStyle w:val="CommentText"/>
      </w:pPr>
      <w:r>
        <w:t>Price is the PV though no? We always use the PV when doing immunisation as we cannot compare prices at different time periods due to time value of money</w:t>
      </w:r>
      <w:r>
        <w:rPr>
          <w:rStyle w:val="CommentReference"/>
        </w:rPr>
        <w:annotationRef/>
      </w:r>
    </w:p>
  </w:comment>
  <w:comment w:id="10" w:author="Roy, Sukant" w:date="2020-12-09T06:36:00Z" w:initials="RS">
    <w:p w14:paraId="0B691522" w14:textId="36A6BA73" w:rsidR="7E0907AA" w:rsidRDefault="7E0907AA">
      <w:pPr>
        <w:pStyle w:val="CommentText"/>
      </w:pPr>
      <w:r>
        <w:t>yeah but the price I'm using is the PV of the portfolio. This person's third equation isn't consistent with the formula in the paper but is consistent with the slides</w:t>
      </w:r>
      <w:r>
        <w:rPr>
          <w:rStyle w:val="CommentReference"/>
        </w:rPr>
        <w:annotationRef/>
      </w:r>
    </w:p>
  </w:comment>
  <w:comment w:id="11" w:author="{398eb6f7-3b07-ff38-059c-45fc0baa9af1}" w:date="2020-12-09T09:07:00Z" w:initials="KA">
    <w:p w14:paraId="7067DE56" w14:textId="02FFCAD5" w:rsidR="7E0907AA" w:rsidRDefault="7E0907AA">
      <w:pPr>
        <w:pStyle w:val="CommentText"/>
      </w:pPr>
      <w:r>
        <w:t>We don't use definition of P and C from the paper as it doesnt consider xi terms. For example how P is defined on slide 28 and 31 for duration in CF4 differs when considering xi.</w:t>
      </w:r>
      <w:r>
        <w:rPr>
          <w:rStyle w:val="CommentReference"/>
        </w:rPr>
        <w:annotationRef/>
      </w:r>
    </w:p>
  </w:comment>
  <w:comment w:id="15" w:author="Cao, Jiayang" w:date="2020-12-09T13:51:00Z" w:initials="CJ">
    <w:p w14:paraId="2BFAE774" w14:textId="2EBA3F3C" w:rsidR="7C807C6C" w:rsidRDefault="7C807C6C">
      <w:pPr>
        <w:pStyle w:val="CommentText"/>
      </w:pPr>
      <w:r>
        <w:t>hmm did we use r1w1 + r2 - r2w1 = r in the final part of the calculation?</w:t>
      </w:r>
      <w:r>
        <w:rPr>
          <w:rStyle w:val="CommentReference"/>
        </w:rPr>
        <w:annotationRef/>
      </w:r>
    </w:p>
  </w:comment>
  <w:comment w:id="16" w:author="Xu, Mike" w:date="2020-12-09T02:17:00Z" w:initials="XM">
    <w:p w14:paraId="0DBEB79E" w14:textId="14585F05" w:rsidR="4D5BB6AC" w:rsidRDefault="4D5BB6AC">
      <w:r>
        <w:t>I calculated the price of a 4 year lease in 3b. The question might be asking for the price of a 2 year lease? It's not very clear</w:t>
      </w:r>
      <w:r>
        <w:annotationRef/>
      </w:r>
    </w:p>
  </w:comment>
  <w:comment w:id="17" w:author="Xu, Mike" w:date="2020-12-09T02:28:00Z" w:initials="XM">
    <w:p w14:paraId="0315886F" w14:textId="3C445E16" w:rsidR="4D5BB6AC" w:rsidRDefault="4D5BB6AC">
      <w:r>
        <w:t>Also I made a mistake in the calculation in that I set the enhancement price to be 4 instead of 3 in the "oil well with enhancement as option" part</w:t>
      </w:r>
      <w:r>
        <w:annotationRef/>
      </w:r>
    </w:p>
  </w:comment>
  <w:comment w:id="18" w:author="Andreas, Andrew" w:date="2020-12-09T06:40:00Z" w:initials="AA">
    <w:p w14:paraId="72DEC089" w14:textId="41FC7ECA" w:rsidR="7E0907AA" w:rsidRDefault="7E0907AA">
      <w:pPr>
        <w:pStyle w:val="CommentText"/>
      </w:pPr>
      <w:r>
        <w:t>Why is it 2/alpha?</w:t>
      </w:r>
      <w:r>
        <w:rPr>
          <w:rStyle w:val="CommentReference"/>
        </w:rPr>
        <w:annotationRef/>
      </w:r>
    </w:p>
  </w:comment>
  <w:comment w:id="19" w:author="Siomos, Vasilis" w:date="2020-12-09T06:42:00Z" w:initials="SV">
    <w:p w14:paraId="3B5A3030" w14:textId="4C4FB56A" w:rsidR="7E0907AA" w:rsidRDefault="7E0907AA">
      <w:pPr>
        <w:pStyle w:val="CommentText"/>
      </w:pPr>
      <w:r>
        <w:t>it's \a, he means the symbol. 2a</w:t>
      </w:r>
      <w:r>
        <w:rPr>
          <w:rStyle w:val="CommentReference"/>
        </w:rPr>
        <w:annotationRef/>
      </w:r>
    </w:p>
  </w:comment>
  <w:comment w:id="20" w:author="Andreas, Andrew" w:date="2020-12-09T06:43:00Z" w:initials="AA">
    <w:p w14:paraId="1CC6B805" w14:textId="29C11E2F" w:rsidR="7E0907AA" w:rsidRDefault="7E0907AA">
      <w:pPr>
        <w:pStyle w:val="CommentText"/>
      </w:pPr>
      <w:r>
        <w:t xml:space="preserve">Oh thank you </w:t>
      </w:r>
      <w:r>
        <w:rPr>
          <w:rStyle w:val="CommentReference"/>
        </w:rPr>
        <w:annotationRef/>
      </w:r>
    </w:p>
  </w:comment>
  <w:comment w:id="21" w:author="Siomos, Vasilis" w:date="2020-12-09T04:59:00Z" w:initials="SV">
    <w:p w14:paraId="01DB4F8B" w14:textId="2F94F7C7" w:rsidR="1BAD1A33" w:rsidRDefault="1BAD1A33">
      <w:pPr>
        <w:pStyle w:val="CommentText"/>
      </w:pPr>
      <w:r>
        <w:t>N(0, 1) a=1/2</w:t>
      </w:r>
      <w:r>
        <w:rPr>
          <w:rStyle w:val="CommentReference"/>
        </w:rPr>
        <w:annotationRef/>
      </w:r>
      <w:r>
        <w:rPr>
          <w:rStyle w:val="CommentReference"/>
        </w:rPr>
        <w:annotationRef/>
      </w:r>
    </w:p>
    <w:p w14:paraId="756A492E" w14:textId="728ECBC9" w:rsidR="1BAD1A33" w:rsidRDefault="1BAD1A33">
      <w:pPr>
        <w:pStyle w:val="CommentText"/>
      </w:pPr>
      <w:r>
        <w:t>N(0, inf) a&lt;1/2</w:t>
      </w:r>
    </w:p>
    <w:p w14:paraId="39A2FE9A" w14:textId="2C5883E3" w:rsidR="1BAD1A33" w:rsidRDefault="1BAD1A33">
      <w:pPr>
        <w:pStyle w:val="CommentText"/>
      </w:pPr>
      <w:r>
        <w:t>N(0, 0) a&gt;1/2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2C3AF35" w15:done="0"/>
  <w15:commentEx w15:paraId="4C8137AE" w15:paraIdParent="22C3AF35" w15:done="0"/>
  <w15:commentEx w15:paraId="26459AB7" w15:paraIdParent="22C3AF35" w15:done="0"/>
  <w15:commentEx w15:paraId="7F1CD905" w15:paraIdParent="22C3AF35" w15:done="0"/>
  <w15:commentEx w15:paraId="30923362" w15:paraIdParent="22C3AF35" w15:done="0"/>
  <w15:commentEx w15:paraId="4EBFD4F9" w15:paraIdParent="22C3AF35" w15:done="0"/>
  <w15:commentEx w15:paraId="67D1B077" w15:paraIdParent="22C3AF35" w15:done="0"/>
  <w15:commentEx w15:paraId="40D20B49" w15:paraIdParent="22C3AF35" w15:done="0"/>
  <w15:commentEx w15:paraId="6EA25910" w15:paraIdParent="22C3AF35" w15:done="0"/>
  <w15:commentEx w15:paraId="666CF5D8" w15:paraIdParent="22C3AF35" w15:done="0"/>
  <w15:commentEx w15:paraId="0B691522" w15:paraIdParent="22C3AF35" w15:done="0"/>
  <w15:commentEx w15:paraId="7067DE56" w15:paraIdParent="22C3AF35" w15:done="0"/>
  <w15:commentEx w15:paraId="2BFAE774" w15:done="0"/>
  <w15:commentEx w15:paraId="0DBEB79E" w15:done="1"/>
  <w15:commentEx w15:paraId="0315886F" w15:paraIdParent="0DBEB79E" w15:done="1"/>
  <w15:commentEx w15:paraId="72DEC089" w15:done="0"/>
  <w15:commentEx w15:paraId="3B5A3030" w15:paraIdParent="72DEC089" w15:done="0"/>
  <w15:commentEx w15:paraId="1CC6B805" w15:paraIdParent="72DEC089" w15:done="0"/>
  <w15:commentEx w15:paraId="39A2FE9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E1FAE38" w16cex:dateUtc="2020-12-07T08:39:00Z"/>
  <w16cex:commentExtensible w16cex:durableId="1A712CA3" w16cex:dateUtc="2020-12-09T13:01:00Z"/>
  <w16cex:commentExtensible w16cex:durableId="44B9BCFB" w16cex:dateUtc="2020-12-09T13:02:00Z"/>
  <w16cex:commentExtensible w16cex:durableId="210090DB" w16cex:dateUtc="2020-12-09T13:03:00Z"/>
  <w16cex:commentExtensible w16cex:durableId="5831E2CC" w16cex:dateUtc="2020-12-09T13:04:00Z"/>
  <w16cex:commentExtensible w16cex:durableId="5124D65D" w16cex:dateUtc="2020-12-09T13:05:00Z"/>
  <w16cex:commentExtensible w16cex:durableId="35885F29" w16cex:dateUtc="2020-12-09T13:07:00Z"/>
  <w16cex:commentExtensible w16cex:durableId="42B8E329" w16cex:dateUtc="2020-12-09T13:08:00Z"/>
  <w16cex:commentExtensible w16cex:durableId="03CA9998" w16cex:dateUtc="2020-12-09T13:09:00Z"/>
  <w16cex:commentExtensible w16cex:durableId="5A75E817" w16cex:dateUtc="2020-12-09T13:15:00Z"/>
  <w16cex:commentExtensible w16cex:durableId="4723F52A" w16cex:dateUtc="2020-12-09T14:36:00Z"/>
  <w16cex:commentExtensible w16cex:durableId="3B6F3DA1" w16cex:dateUtc="2020-12-09T17:07:00Z"/>
  <w16cex:commentExtensible w16cex:durableId="44D6E872" w16cex:dateUtc="2020-12-09T21:51:00Z"/>
  <w16cex:commentExtensible w16cex:durableId="1BDE0841" w16cex:dateUtc="2020-12-09T10:17:00Z"/>
  <w16cex:commentExtensible w16cex:durableId="3590C482" w16cex:dateUtc="2020-12-09T10:28:00Z"/>
  <w16cex:commentExtensible w16cex:durableId="56141941" w16cex:dateUtc="2020-12-09T14:40:00Z"/>
  <w16cex:commentExtensible w16cex:durableId="421D4DA5" w16cex:dateUtc="2020-12-09T14:42:00Z"/>
  <w16cex:commentExtensible w16cex:durableId="22448BE7" w16cex:dateUtc="2020-12-09T14:43:00Z"/>
  <w16cex:commentExtensible w16cex:durableId="63FBDBA0" w16cex:dateUtc="2020-12-09T12:59:00Z">
    <w16cex:extLst>
      <w16:ext w16:uri="{CE6994B0-6A32-4C9F-8C6B-6E91EDA988CE}">
        <cr:reactions xmlns:cr="http://schemas.microsoft.com/office/comments/2020/reactions">
          <cr:reaction reactionType="1">
            <cr:reactionInfo dateUtc="2022-12-12T01:14:47Z">
              <cr:user userId="S::jg2619@ic.ac.uk::f22ed329-5487-422d-9676-1b54a8edae90" userProvider="AD" userName="Gallego Feliciano, Jorge"/>
            </cr:reactionInfo>
          </cr:reaction>
        </cr:reactions>
      </w16:ext>
    </w16cex:extLst>
  </w16cex:commentExtensible>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2C3AF35" w16cid:durableId="0E1FAE38"/>
  <w16cid:commentId w16cid:paraId="4C8137AE" w16cid:durableId="1A712CA3"/>
  <w16cid:commentId w16cid:paraId="26459AB7" w16cid:durableId="44B9BCFB"/>
  <w16cid:commentId w16cid:paraId="7F1CD905" w16cid:durableId="210090DB"/>
  <w16cid:commentId w16cid:paraId="30923362" w16cid:durableId="5831E2CC"/>
  <w16cid:commentId w16cid:paraId="4EBFD4F9" w16cid:durableId="5124D65D"/>
  <w16cid:commentId w16cid:paraId="67D1B077" w16cid:durableId="35885F29"/>
  <w16cid:commentId w16cid:paraId="40D20B49" w16cid:durableId="42B8E329"/>
  <w16cid:commentId w16cid:paraId="6EA25910" w16cid:durableId="03CA9998"/>
  <w16cid:commentId w16cid:paraId="666CF5D8" w16cid:durableId="5A75E817"/>
  <w16cid:commentId w16cid:paraId="0B691522" w16cid:durableId="4723F52A"/>
  <w16cid:commentId w16cid:paraId="7067DE56" w16cid:durableId="3B6F3DA1"/>
  <w16cid:commentId w16cid:paraId="2BFAE774" w16cid:durableId="44D6E872"/>
  <w16cid:commentId w16cid:paraId="0DBEB79E" w16cid:durableId="1BDE0841"/>
  <w16cid:commentId w16cid:paraId="0315886F" w16cid:durableId="3590C482"/>
  <w16cid:commentId w16cid:paraId="72DEC089" w16cid:durableId="56141941"/>
  <w16cid:commentId w16cid:paraId="3B5A3030" w16cid:durableId="421D4DA5"/>
  <w16cid:commentId w16cid:paraId="1CC6B805" w16cid:durableId="22448BE7"/>
  <w16cid:commentId w16cid:paraId="39A2FE9A" w16cid:durableId="63FBDBA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E17EDF" w14:textId="77777777" w:rsidR="00130849" w:rsidRDefault="00130849">
      <w:pPr>
        <w:spacing w:after="0" w:line="240" w:lineRule="auto"/>
      </w:pPr>
      <w:r>
        <w:separator/>
      </w:r>
    </w:p>
  </w:endnote>
  <w:endnote w:type="continuationSeparator" w:id="0">
    <w:p w14:paraId="589201AC" w14:textId="77777777" w:rsidR="00130849" w:rsidRDefault="00130849">
      <w:pPr>
        <w:spacing w:after="0" w:line="240" w:lineRule="auto"/>
      </w:pPr>
      <w:r>
        <w:continuationSeparator/>
      </w:r>
    </w:p>
  </w:endnote>
  <w:endnote w:type="continuationNotice" w:id="1">
    <w:p w14:paraId="489D26B0" w14:textId="77777777" w:rsidR="00130849" w:rsidRDefault="0013084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8DE6D" w14:textId="0775C734" w:rsidR="4D5BB6AC" w:rsidRDefault="4D5BB6AC" w:rsidP="4D5BB6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E335A5" w14:textId="77777777" w:rsidR="00130849" w:rsidRDefault="00130849">
      <w:pPr>
        <w:spacing w:after="0" w:line="240" w:lineRule="auto"/>
      </w:pPr>
      <w:r>
        <w:separator/>
      </w:r>
    </w:p>
  </w:footnote>
  <w:footnote w:type="continuationSeparator" w:id="0">
    <w:p w14:paraId="23A26273" w14:textId="77777777" w:rsidR="00130849" w:rsidRDefault="00130849">
      <w:pPr>
        <w:spacing w:after="0" w:line="240" w:lineRule="auto"/>
      </w:pPr>
      <w:r>
        <w:continuationSeparator/>
      </w:r>
    </w:p>
  </w:footnote>
  <w:footnote w:type="continuationNotice" w:id="1">
    <w:p w14:paraId="62E461CA" w14:textId="77777777" w:rsidR="00130849" w:rsidRDefault="0013084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85"/>
      <w:gridCol w:w="3485"/>
      <w:gridCol w:w="3485"/>
    </w:tblGrid>
    <w:tr w:rsidR="7DE5610A" w14:paraId="4A1BE06D" w14:textId="77777777" w:rsidTr="7DE5610A">
      <w:trPr>
        <w:trHeight w:val="300"/>
      </w:trPr>
      <w:tc>
        <w:tcPr>
          <w:tcW w:w="3485" w:type="dxa"/>
        </w:tcPr>
        <w:p w14:paraId="3144EDF7" w14:textId="4F2E5169" w:rsidR="7DE5610A" w:rsidRDefault="7DE5610A" w:rsidP="7DE5610A">
          <w:pPr>
            <w:pStyle w:val="Header"/>
            <w:ind w:left="-115"/>
          </w:pPr>
        </w:p>
      </w:tc>
      <w:tc>
        <w:tcPr>
          <w:tcW w:w="3485" w:type="dxa"/>
        </w:tcPr>
        <w:p w14:paraId="25408522" w14:textId="52892E1A" w:rsidR="7DE5610A" w:rsidRDefault="7DE5610A" w:rsidP="7DE5610A">
          <w:pPr>
            <w:pStyle w:val="Header"/>
            <w:jc w:val="center"/>
          </w:pPr>
        </w:p>
      </w:tc>
      <w:tc>
        <w:tcPr>
          <w:tcW w:w="3485" w:type="dxa"/>
        </w:tcPr>
        <w:p w14:paraId="0657D3D6" w14:textId="4DF7D8EB" w:rsidR="7DE5610A" w:rsidRDefault="7DE5610A" w:rsidP="7DE5610A">
          <w:pPr>
            <w:pStyle w:val="Header"/>
            <w:ind w:right="-115"/>
            <w:jc w:val="right"/>
          </w:pPr>
        </w:p>
      </w:tc>
    </w:tr>
  </w:tbl>
  <w:p w14:paraId="07F7A317" w14:textId="705D816D" w:rsidR="7DE5610A" w:rsidRDefault="7DE5610A" w:rsidP="7DE561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51BC5"/>
    <w:multiLevelType w:val="hybridMultilevel"/>
    <w:tmpl w:val="FFFFFFFF"/>
    <w:lvl w:ilvl="0" w:tplc="24F63640">
      <w:start w:val="1"/>
      <w:numFmt w:val="bullet"/>
      <w:lvlText w:val=""/>
      <w:lvlJc w:val="left"/>
      <w:pPr>
        <w:ind w:left="720" w:hanging="360"/>
      </w:pPr>
      <w:rPr>
        <w:rFonts w:ascii="Symbol" w:hAnsi="Symbol" w:hint="default"/>
      </w:rPr>
    </w:lvl>
    <w:lvl w:ilvl="1" w:tplc="B9C2D518">
      <w:start w:val="1"/>
      <w:numFmt w:val="bullet"/>
      <w:lvlText w:val="o"/>
      <w:lvlJc w:val="left"/>
      <w:pPr>
        <w:ind w:left="1440" w:hanging="360"/>
      </w:pPr>
      <w:rPr>
        <w:rFonts w:ascii="Courier New" w:hAnsi="Courier New" w:hint="default"/>
      </w:rPr>
    </w:lvl>
    <w:lvl w:ilvl="2" w:tplc="A71EA93C">
      <w:start w:val="1"/>
      <w:numFmt w:val="bullet"/>
      <w:lvlText w:val=""/>
      <w:lvlJc w:val="left"/>
      <w:pPr>
        <w:ind w:left="2160" w:hanging="360"/>
      </w:pPr>
      <w:rPr>
        <w:rFonts w:ascii="Wingdings" w:hAnsi="Wingdings" w:hint="default"/>
      </w:rPr>
    </w:lvl>
    <w:lvl w:ilvl="3" w:tplc="D3BA1788">
      <w:start w:val="1"/>
      <w:numFmt w:val="bullet"/>
      <w:lvlText w:val=""/>
      <w:lvlJc w:val="left"/>
      <w:pPr>
        <w:ind w:left="2880" w:hanging="360"/>
      </w:pPr>
      <w:rPr>
        <w:rFonts w:ascii="Symbol" w:hAnsi="Symbol" w:hint="default"/>
      </w:rPr>
    </w:lvl>
    <w:lvl w:ilvl="4" w:tplc="0B60D966">
      <w:start w:val="1"/>
      <w:numFmt w:val="bullet"/>
      <w:lvlText w:val="o"/>
      <w:lvlJc w:val="left"/>
      <w:pPr>
        <w:ind w:left="3600" w:hanging="360"/>
      </w:pPr>
      <w:rPr>
        <w:rFonts w:ascii="Courier New" w:hAnsi="Courier New" w:hint="default"/>
      </w:rPr>
    </w:lvl>
    <w:lvl w:ilvl="5" w:tplc="CAE8C28A">
      <w:start w:val="1"/>
      <w:numFmt w:val="bullet"/>
      <w:lvlText w:val=""/>
      <w:lvlJc w:val="left"/>
      <w:pPr>
        <w:ind w:left="4320" w:hanging="360"/>
      </w:pPr>
      <w:rPr>
        <w:rFonts w:ascii="Wingdings" w:hAnsi="Wingdings" w:hint="default"/>
      </w:rPr>
    </w:lvl>
    <w:lvl w:ilvl="6" w:tplc="B93CB1DA">
      <w:start w:val="1"/>
      <w:numFmt w:val="bullet"/>
      <w:lvlText w:val=""/>
      <w:lvlJc w:val="left"/>
      <w:pPr>
        <w:ind w:left="5040" w:hanging="360"/>
      </w:pPr>
      <w:rPr>
        <w:rFonts w:ascii="Symbol" w:hAnsi="Symbol" w:hint="default"/>
      </w:rPr>
    </w:lvl>
    <w:lvl w:ilvl="7" w:tplc="643E38BE">
      <w:start w:val="1"/>
      <w:numFmt w:val="bullet"/>
      <w:lvlText w:val="o"/>
      <w:lvlJc w:val="left"/>
      <w:pPr>
        <w:ind w:left="5760" w:hanging="360"/>
      </w:pPr>
      <w:rPr>
        <w:rFonts w:ascii="Courier New" w:hAnsi="Courier New" w:hint="default"/>
      </w:rPr>
    </w:lvl>
    <w:lvl w:ilvl="8" w:tplc="19622698">
      <w:start w:val="1"/>
      <w:numFmt w:val="bullet"/>
      <w:lvlText w:val=""/>
      <w:lvlJc w:val="left"/>
      <w:pPr>
        <w:ind w:left="6480" w:hanging="360"/>
      </w:pPr>
      <w:rPr>
        <w:rFonts w:ascii="Wingdings" w:hAnsi="Wingdings" w:hint="default"/>
      </w:rPr>
    </w:lvl>
  </w:abstractNum>
  <w:abstractNum w:abstractNumId="1" w15:restartNumberingAfterBreak="0">
    <w:nsid w:val="7B386DBC"/>
    <w:multiLevelType w:val="hybridMultilevel"/>
    <w:tmpl w:val="FFFFFFFF"/>
    <w:lvl w:ilvl="0" w:tplc="4E023C2A">
      <w:start w:val="1"/>
      <w:numFmt w:val="bullet"/>
      <w:lvlText w:val=""/>
      <w:lvlJc w:val="left"/>
      <w:pPr>
        <w:ind w:left="720" w:hanging="360"/>
      </w:pPr>
      <w:rPr>
        <w:rFonts w:ascii="Symbol" w:hAnsi="Symbol" w:hint="default"/>
      </w:rPr>
    </w:lvl>
    <w:lvl w:ilvl="1" w:tplc="797C13C0">
      <w:start w:val="1"/>
      <w:numFmt w:val="bullet"/>
      <w:lvlText w:val="o"/>
      <w:lvlJc w:val="left"/>
      <w:pPr>
        <w:ind w:left="1440" w:hanging="360"/>
      </w:pPr>
      <w:rPr>
        <w:rFonts w:ascii="Courier New" w:hAnsi="Courier New" w:hint="default"/>
      </w:rPr>
    </w:lvl>
    <w:lvl w:ilvl="2" w:tplc="04463992">
      <w:start w:val="1"/>
      <w:numFmt w:val="bullet"/>
      <w:lvlText w:val=""/>
      <w:lvlJc w:val="left"/>
      <w:pPr>
        <w:ind w:left="2160" w:hanging="360"/>
      </w:pPr>
      <w:rPr>
        <w:rFonts w:ascii="Wingdings" w:hAnsi="Wingdings" w:hint="default"/>
      </w:rPr>
    </w:lvl>
    <w:lvl w:ilvl="3" w:tplc="E1287D02">
      <w:start w:val="1"/>
      <w:numFmt w:val="bullet"/>
      <w:lvlText w:val=""/>
      <w:lvlJc w:val="left"/>
      <w:pPr>
        <w:ind w:left="2880" w:hanging="360"/>
      </w:pPr>
      <w:rPr>
        <w:rFonts w:ascii="Symbol" w:hAnsi="Symbol" w:hint="default"/>
      </w:rPr>
    </w:lvl>
    <w:lvl w:ilvl="4" w:tplc="4CDE672E">
      <w:start w:val="1"/>
      <w:numFmt w:val="bullet"/>
      <w:lvlText w:val="o"/>
      <w:lvlJc w:val="left"/>
      <w:pPr>
        <w:ind w:left="3600" w:hanging="360"/>
      </w:pPr>
      <w:rPr>
        <w:rFonts w:ascii="Courier New" w:hAnsi="Courier New" w:hint="default"/>
      </w:rPr>
    </w:lvl>
    <w:lvl w:ilvl="5" w:tplc="BCB6322A">
      <w:start w:val="1"/>
      <w:numFmt w:val="bullet"/>
      <w:lvlText w:val=""/>
      <w:lvlJc w:val="left"/>
      <w:pPr>
        <w:ind w:left="4320" w:hanging="360"/>
      </w:pPr>
      <w:rPr>
        <w:rFonts w:ascii="Wingdings" w:hAnsi="Wingdings" w:hint="default"/>
      </w:rPr>
    </w:lvl>
    <w:lvl w:ilvl="6" w:tplc="F132C33E">
      <w:start w:val="1"/>
      <w:numFmt w:val="bullet"/>
      <w:lvlText w:val=""/>
      <w:lvlJc w:val="left"/>
      <w:pPr>
        <w:ind w:left="5040" w:hanging="360"/>
      </w:pPr>
      <w:rPr>
        <w:rFonts w:ascii="Symbol" w:hAnsi="Symbol" w:hint="default"/>
      </w:rPr>
    </w:lvl>
    <w:lvl w:ilvl="7" w:tplc="A5A07596">
      <w:start w:val="1"/>
      <w:numFmt w:val="bullet"/>
      <w:lvlText w:val="o"/>
      <w:lvlJc w:val="left"/>
      <w:pPr>
        <w:ind w:left="5760" w:hanging="360"/>
      </w:pPr>
      <w:rPr>
        <w:rFonts w:ascii="Courier New" w:hAnsi="Courier New" w:hint="default"/>
      </w:rPr>
    </w:lvl>
    <w:lvl w:ilvl="8" w:tplc="74F09848">
      <w:start w:val="1"/>
      <w:numFmt w:val="bullet"/>
      <w:lvlText w:val=""/>
      <w:lvlJc w:val="left"/>
      <w:pPr>
        <w:ind w:left="6480" w:hanging="360"/>
      </w:pPr>
      <w:rPr>
        <w:rFonts w:ascii="Wingdings" w:hAnsi="Wingdings" w:hint="default"/>
      </w:rPr>
    </w:lvl>
  </w:abstractNum>
  <w:abstractNum w:abstractNumId="2" w15:restartNumberingAfterBreak="0">
    <w:nsid w:val="7CA6480F"/>
    <w:multiLevelType w:val="hybridMultilevel"/>
    <w:tmpl w:val="FFFFFFFF"/>
    <w:lvl w:ilvl="0" w:tplc="32985D1A">
      <w:start w:val="1"/>
      <w:numFmt w:val="bullet"/>
      <w:lvlText w:val=""/>
      <w:lvlJc w:val="left"/>
      <w:pPr>
        <w:ind w:left="720" w:hanging="360"/>
      </w:pPr>
      <w:rPr>
        <w:rFonts w:ascii="Symbol" w:hAnsi="Symbol" w:hint="default"/>
      </w:rPr>
    </w:lvl>
    <w:lvl w:ilvl="1" w:tplc="0A780442">
      <w:start w:val="1"/>
      <w:numFmt w:val="bullet"/>
      <w:lvlText w:val="o"/>
      <w:lvlJc w:val="left"/>
      <w:pPr>
        <w:ind w:left="1440" w:hanging="360"/>
      </w:pPr>
      <w:rPr>
        <w:rFonts w:ascii="Courier New" w:hAnsi="Courier New" w:hint="default"/>
      </w:rPr>
    </w:lvl>
    <w:lvl w:ilvl="2" w:tplc="A442E3EC">
      <w:start w:val="1"/>
      <w:numFmt w:val="bullet"/>
      <w:lvlText w:val=""/>
      <w:lvlJc w:val="left"/>
      <w:pPr>
        <w:ind w:left="2160" w:hanging="360"/>
      </w:pPr>
      <w:rPr>
        <w:rFonts w:ascii="Wingdings" w:hAnsi="Wingdings" w:hint="default"/>
      </w:rPr>
    </w:lvl>
    <w:lvl w:ilvl="3" w:tplc="94FC16A8">
      <w:start w:val="1"/>
      <w:numFmt w:val="bullet"/>
      <w:lvlText w:val=""/>
      <w:lvlJc w:val="left"/>
      <w:pPr>
        <w:ind w:left="2880" w:hanging="360"/>
      </w:pPr>
      <w:rPr>
        <w:rFonts w:ascii="Symbol" w:hAnsi="Symbol" w:hint="default"/>
      </w:rPr>
    </w:lvl>
    <w:lvl w:ilvl="4" w:tplc="97A06154">
      <w:start w:val="1"/>
      <w:numFmt w:val="bullet"/>
      <w:lvlText w:val="o"/>
      <w:lvlJc w:val="left"/>
      <w:pPr>
        <w:ind w:left="3600" w:hanging="360"/>
      </w:pPr>
      <w:rPr>
        <w:rFonts w:ascii="Courier New" w:hAnsi="Courier New" w:hint="default"/>
      </w:rPr>
    </w:lvl>
    <w:lvl w:ilvl="5" w:tplc="2EB8988E">
      <w:start w:val="1"/>
      <w:numFmt w:val="bullet"/>
      <w:lvlText w:val=""/>
      <w:lvlJc w:val="left"/>
      <w:pPr>
        <w:ind w:left="4320" w:hanging="360"/>
      </w:pPr>
      <w:rPr>
        <w:rFonts w:ascii="Wingdings" w:hAnsi="Wingdings" w:hint="default"/>
      </w:rPr>
    </w:lvl>
    <w:lvl w:ilvl="6" w:tplc="E850D440">
      <w:start w:val="1"/>
      <w:numFmt w:val="bullet"/>
      <w:lvlText w:val=""/>
      <w:lvlJc w:val="left"/>
      <w:pPr>
        <w:ind w:left="5040" w:hanging="360"/>
      </w:pPr>
      <w:rPr>
        <w:rFonts w:ascii="Symbol" w:hAnsi="Symbol" w:hint="default"/>
      </w:rPr>
    </w:lvl>
    <w:lvl w:ilvl="7" w:tplc="33DC0B24">
      <w:start w:val="1"/>
      <w:numFmt w:val="bullet"/>
      <w:lvlText w:val="o"/>
      <w:lvlJc w:val="left"/>
      <w:pPr>
        <w:ind w:left="5760" w:hanging="360"/>
      </w:pPr>
      <w:rPr>
        <w:rFonts w:ascii="Courier New" w:hAnsi="Courier New" w:hint="default"/>
      </w:rPr>
    </w:lvl>
    <w:lvl w:ilvl="8" w:tplc="B5142EDC">
      <w:start w:val="1"/>
      <w:numFmt w:val="bullet"/>
      <w:lvlText w:val=""/>
      <w:lvlJc w:val="left"/>
      <w:pPr>
        <w:ind w:left="6480" w:hanging="360"/>
      </w:pPr>
      <w:rPr>
        <w:rFonts w:ascii="Wingdings" w:hAnsi="Wingdings" w:hint="default"/>
      </w:rPr>
    </w:lvl>
  </w:abstractNum>
  <w:num w:numId="1" w16cid:durableId="2087996404">
    <w:abstractNumId w:val="0"/>
  </w:num>
  <w:num w:numId="2" w16cid:durableId="1464999599">
    <w:abstractNumId w:val="2"/>
  </w:num>
  <w:num w:numId="3" w16cid:durableId="139030310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reas, Andrew">
    <w15:presenceInfo w15:providerId="AD" w15:userId="S::aja4117@ic.ac.uk::fc7df48d-89a3-4572-84c9-b77a9f607d72"/>
  </w15:person>
  <w15:person w15:author="Roy, Sukant">
    <w15:presenceInfo w15:providerId="AD" w15:userId="S::sr4617@ic.ac.uk::f6ae7b9f-2efe-483f-bca4-5f8b50fad3ce"/>
  </w15:person>
  <w15:person w15:author="Cao, Jiayang">
    <w15:presenceInfo w15:providerId="AD" w15:userId="S::jc9117@ic.ac.uk::3cc49519-8f2c-4c95-b5bd-e16b7787cc98"/>
  </w15:person>
  <w15:person w15:author="Xu, Mike">
    <w15:presenceInfo w15:providerId="AD" w15:userId="S::zx516@ic.ac.uk::77755aee-7d69-4f25-b1a5-a94aa5933738"/>
  </w15:person>
  <w15:person w15:author="Siomos, Vasilis">
    <w15:presenceInfo w15:providerId="AD" w15:userId="S::vs1820@ic.ac.uk::deb6cea0-210d-4000-8180-1348bb4057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18F5E70"/>
    <w:rsid w:val="00036B46"/>
    <w:rsid w:val="000B3FDD"/>
    <w:rsid w:val="000C0049"/>
    <w:rsid w:val="000F0F20"/>
    <w:rsid w:val="0010597B"/>
    <w:rsid w:val="00130849"/>
    <w:rsid w:val="0030591B"/>
    <w:rsid w:val="00307F8F"/>
    <w:rsid w:val="00481214"/>
    <w:rsid w:val="005D094B"/>
    <w:rsid w:val="005F4677"/>
    <w:rsid w:val="00605F19"/>
    <w:rsid w:val="00617BDB"/>
    <w:rsid w:val="0063212E"/>
    <w:rsid w:val="006B07DF"/>
    <w:rsid w:val="006E3AF8"/>
    <w:rsid w:val="007013A0"/>
    <w:rsid w:val="00977782"/>
    <w:rsid w:val="00A16A79"/>
    <w:rsid w:val="00B45DC5"/>
    <w:rsid w:val="00BB19C1"/>
    <w:rsid w:val="00C37BE7"/>
    <w:rsid w:val="00CD19C3"/>
    <w:rsid w:val="00D96CF3"/>
    <w:rsid w:val="00E4286B"/>
    <w:rsid w:val="00EA5063"/>
    <w:rsid w:val="00EE6E57"/>
    <w:rsid w:val="00F140C5"/>
    <w:rsid w:val="00F56A64"/>
    <w:rsid w:val="00F74AD7"/>
    <w:rsid w:val="010ABDC3"/>
    <w:rsid w:val="016A1D28"/>
    <w:rsid w:val="0199C827"/>
    <w:rsid w:val="01D425CD"/>
    <w:rsid w:val="020060B8"/>
    <w:rsid w:val="02083625"/>
    <w:rsid w:val="02BD6A7A"/>
    <w:rsid w:val="033919B3"/>
    <w:rsid w:val="03CFFEE9"/>
    <w:rsid w:val="03F3248F"/>
    <w:rsid w:val="042CE948"/>
    <w:rsid w:val="043431B9"/>
    <w:rsid w:val="0441B0A4"/>
    <w:rsid w:val="04687338"/>
    <w:rsid w:val="047CC010"/>
    <w:rsid w:val="05060FFB"/>
    <w:rsid w:val="05623737"/>
    <w:rsid w:val="05D643DC"/>
    <w:rsid w:val="05F3FAE2"/>
    <w:rsid w:val="06AAC4E9"/>
    <w:rsid w:val="0731DD5A"/>
    <w:rsid w:val="07989D88"/>
    <w:rsid w:val="0859E147"/>
    <w:rsid w:val="08ECCBED"/>
    <w:rsid w:val="095F1342"/>
    <w:rsid w:val="0971F837"/>
    <w:rsid w:val="0A0B28AE"/>
    <w:rsid w:val="0A61D65A"/>
    <w:rsid w:val="0BA5974E"/>
    <w:rsid w:val="0BC76A90"/>
    <w:rsid w:val="0C21A667"/>
    <w:rsid w:val="0C6506B1"/>
    <w:rsid w:val="0C90B5B9"/>
    <w:rsid w:val="0CFD3B09"/>
    <w:rsid w:val="0D4C208D"/>
    <w:rsid w:val="0E37EF3C"/>
    <w:rsid w:val="0F08BA20"/>
    <w:rsid w:val="0F34BFA8"/>
    <w:rsid w:val="0F5256BD"/>
    <w:rsid w:val="0F6F2251"/>
    <w:rsid w:val="0FF1D12B"/>
    <w:rsid w:val="0FFCD62F"/>
    <w:rsid w:val="10308551"/>
    <w:rsid w:val="10DBEF2D"/>
    <w:rsid w:val="1124401B"/>
    <w:rsid w:val="112FF3D1"/>
    <w:rsid w:val="11F49ACD"/>
    <w:rsid w:val="1287978C"/>
    <w:rsid w:val="12913E90"/>
    <w:rsid w:val="12CC80CA"/>
    <w:rsid w:val="131764A8"/>
    <w:rsid w:val="1393DE7A"/>
    <w:rsid w:val="139E6872"/>
    <w:rsid w:val="13C83DF9"/>
    <w:rsid w:val="146544F8"/>
    <w:rsid w:val="14F48E00"/>
    <w:rsid w:val="15078C28"/>
    <w:rsid w:val="15A29F6B"/>
    <w:rsid w:val="16838D84"/>
    <w:rsid w:val="16869E78"/>
    <w:rsid w:val="16E3AB7A"/>
    <w:rsid w:val="17268285"/>
    <w:rsid w:val="1733CCA9"/>
    <w:rsid w:val="17E8617E"/>
    <w:rsid w:val="186E80BF"/>
    <w:rsid w:val="18ABF258"/>
    <w:rsid w:val="18E982C6"/>
    <w:rsid w:val="18F2831C"/>
    <w:rsid w:val="198FD6B6"/>
    <w:rsid w:val="19AC62AF"/>
    <w:rsid w:val="19C845C1"/>
    <w:rsid w:val="1A25DF04"/>
    <w:rsid w:val="1A950964"/>
    <w:rsid w:val="1AE45248"/>
    <w:rsid w:val="1B3D49A3"/>
    <w:rsid w:val="1B4E4423"/>
    <w:rsid w:val="1B7A97CF"/>
    <w:rsid w:val="1BAD1A33"/>
    <w:rsid w:val="1C5749E6"/>
    <w:rsid w:val="1CD23DBC"/>
    <w:rsid w:val="1CDAEA54"/>
    <w:rsid w:val="1D111CE0"/>
    <w:rsid w:val="1D208F4E"/>
    <w:rsid w:val="1D21AC64"/>
    <w:rsid w:val="1DB8847E"/>
    <w:rsid w:val="1DDCE426"/>
    <w:rsid w:val="1DE20895"/>
    <w:rsid w:val="1DE99AC6"/>
    <w:rsid w:val="1DF618C5"/>
    <w:rsid w:val="1E0E9219"/>
    <w:rsid w:val="1F413EC4"/>
    <w:rsid w:val="1F4E8200"/>
    <w:rsid w:val="1F50365F"/>
    <w:rsid w:val="1F74BC50"/>
    <w:rsid w:val="1F931044"/>
    <w:rsid w:val="1F93AF8E"/>
    <w:rsid w:val="1FA323C7"/>
    <w:rsid w:val="1FDB1A94"/>
    <w:rsid w:val="1FDB78AC"/>
    <w:rsid w:val="1FED77C1"/>
    <w:rsid w:val="2014E698"/>
    <w:rsid w:val="20E82B20"/>
    <w:rsid w:val="21309DD8"/>
    <w:rsid w:val="215A4E99"/>
    <w:rsid w:val="215C94A3"/>
    <w:rsid w:val="21AF5538"/>
    <w:rsid w:val="21E5D5EA"/>
    <w:rsid w:val="220C4594"/>
    <w:rsid w:val="2254E53C"/>
    <w:rsid w:val="22660DC7"/>
    <w:rsid w:val="22830DF5"/>
    <w:rsid w:val="22A87B1F"/>
    <w:rsid w:val="22BD4E96"/>
    <w:rsid w:val="22BDF5E9"/>
    <w:rsid w:val="22C5336E"/>
    <w:rsid w:val="22EBF4A2"/>
    <w:rsid w:val="233B7E59"/>
    <w:rsid w:val="233F63E1"/>
    <w:rsid w:val="23FE159B"/>
    <w:rsid w:val="24FE57EF"/>
    <w:rsid w:val="25CD0D0D"/>
    <w:rsid w:val="25F7B655"/>
    <w:rsid w:val="263FEE8C"/>
    <w:rsid w:val="2675B268"/>
    <w:rsid w:val="26AC4283"/>
    <w:rsid w:val="26C983ED"/>
    <w:rsid w:val="27220D45"/>
    <w:rsid w:val="27937926"/>
    <w:rsid w:val="27F06A4A"/>
    <w:rsid w:val="28346AF2"/>
    <w:rsid w:val="284DB35E"/>
    <w:rsid w:val="2871A154"/>
    <w:rsid w:val="292859E3"/>
    <w:rsid w:val="29914820"/>
    <w:rsid w:val="299DE84F"/>
    <w:rsid w:val="2A483A83"/>
    <w:rsid w:val="2AB84BE6"/>
    <w:rsid w:val="2AE82895"/>
    <w:rsid w:val="2B2A5CFD"/>
    <w:rsid w:val="2B6FB893"/>
    <w:rsid w:val="2B7F5BB6"/>
    <w:rsid w:val="2BF4F3D2"/>
    <w:rsid w:val="2CBBEFE7"/>
    <w:rsid w:val="2D014A78"/>
    <w:rsid w:val="2D231F79"/>
    <w:rsid w:val="2D5D3EB5"/>
    <w:rsid w:val="2D940A4C"/>
    <w:rsid w:val="2DA33489"/>
    <w:rsid w:val="2DB2FACD"/>
    <w:rsid w:val="2DD6BB0A"/>
    <w:rsid w:val="2DF44322"/>
    <w:rsid w:val="2E067DC7"/>
    <w:rsid w:val="2EF7AD55"/>
    <w:rsid w:val="2F148256"/>
    <w:rsid w:val="2F5B2B89"/>
    <w:rsid w:val="2F5F0EFE"/>
    <w:rsid w:val="2FB12B16"/>
    <w:rsid w:val="2FB637CB"/>
    <w:rsid w:val="302537DF"/>
    <w:rsid w:val="3072C181"/>
    <w:rsid w:val="30C8CD65"/>
    <w:rsid w:val="30D18439"/>
    <w:rsid w:val="30F4A6C1"/>
    <w:rsid w:val="3140045C"/>
    <w:rsid w:val="316C3355"/>
    <w:rsid w:val="318FF77D"/>
    <w:rsid w:val="31D38822"/>
    <w:rsid w:val="328E4C71"/>
    <w:rsid w:val="33CB7EA6"/>
    <w:rsid w:val="34E5D15F"/>
    <w:rsid w:val="351381AD"/>
    <w:rsid w:val="354E8A9B"/>
    <w:rsid w:val="35D8FA7C"/>
    <w:rsid w:val="35F2F4E9"/>
    <w:rsid w:val="36517CE9"/>
    <w:rsid w:val="36B2B436"/>
    <w:rsid w:val="371A5400"/>
    <w:rsid w:val="3752BEEE"/>
    <w:rsid w:val="37610050"/>
    <w:rsid w:val="3787E664"/>
    <w:rsid w:val="37F201D0"/>
    <w:rsid w:val="387144A4"/>
    <w:rsid w:val="38C3D746"/>
    <w:rsid w:val="38C5F86C"/>
    <w:rsid w:val="38E23810"/>
    <w:rsid w:val="39024FAF"/>
    <w:rsid w:val="393965F5"/>
    <w:rsid w:val="39AC6B1B"/>
    <w:rsid w:val="3AF65024"/>
    <w:rsid w:val="3B112565"/>
    <w:rsid w:val="3BBDD249"/>
    <w:rsid w:val="3C262061"/>
    <w:rsid w:val="3C7B2E2B"/>
    <w:rsid w:val="3CD5E884"/>
    <w:rsid w:val="3D1F23DF"/>
    <w:rsid w:val="3D7B4977"/>
    <w:rsid w:val="3DDCA01C"/>
    <w:rsid w:val="3E561C71"/>
    <w:rsid w:val="3E7B729A"/>
    <w:rsid w:val="3EFA8BA0"/>
    <w:rsid w:val="3FB4CEA1"/>
    <w:rsid w:val="3FC5CFBC"/>
    <w:rsid w:val="3FF4AA95"/>
    <w:rsid w:val="40045E56"/>
    <w:rsid w:val="403630AA"/>
    <w:rsid w:val="4085AF6D"/>
    <w:rsid w:val="4086192C"/>
    <w:rsid w:val="40865749"/>
    <w:rsid w:val="40B6C74F"/>
    <w:rsid w:val="40C4E441"/>
    <w:rsid w:val="41482ECC"/>
    <w:rsid w:val="418F5E70"/>
    <w:rsid w:val="420F58E4"/>
    <w:rsid w:val="42C0DC86"/>
    <w:rsid w:val="42D70C2A"/>
    <w:rsid w:val="4366FC9F"/>
    <w:rsid w:val="443BAD2A"/>
    <w:rsid w:val="449ED099"/>
    <w:rsid w:val="44BF1C33"/>
    <w:rsid w:val="44CCE46D"/>
    <w:rsid w:val="45016B3F"/>
    <w:rsid w:val="455E5B9B"/>
    <w:rsid w:val="456743E9"/>
    <w:rsid w:val="4590F55D"/>
    <w:rsid w:val="45CB1501"/>
    <w:rsid w:val="46A543BC"/>
    <w:rsid w:val="46DB4223"/>
    <w:rsid w:val="46FFC489"/>
    <w:rsid w:val="4768281F"/>
    <w:rsid w:val="47D785FD"/>
    <w:rsid w:val="48506DF6"/>
    <w:rsid w:val="486B516B"/>
    <w:rsid w:val="48B4A776"/>
    <w:rsid w:val="492072F3"/>
    <w:rsid w:val="494B2155"/>
    <w:rsid w:val="49CE8956"/>
    <w:rsid w:val="4A0D1062"/>
    <w:rsid w:val="4A6F3BC9"/>
    <w:rsid w:val="4AC307A9"/>
    <w:rsid w:val="4AE8B81E"/>
    <w:rsid w:val="4B69EF28"/>
    <w:rsid w:val="4B7C305A"/>
    <w:rsid w:val="4B9D59FF"/>
    <w:rsid w:val="4BA0D481"/>
    <w:rsid w:val="4C7A6FEA"/>
    <w:rsid w:val="4CE3DF73"/>
    <w:rsid w:val="4D26F5F8"/>
    <w:rsid w:val="4D2E1593"/>
    <w:rsid w:val="4D5BB6AC"/>
    <w:rsid w:val="4D614E24"/>
    <w:rsid w:val="4D77339C"/>
    <w:rsid w:val="4DB15F9B"/>
    <w:rsid w:val="4E5C973B"/>
    <w:rsid w:val="4EF0A086"/>
    <w:rsid w:val="4F9B19DE"/>
    <w:rsid w:val="4FA26342"/>
    <w:rsid w:val="507445A4"/>
    <w:rsid w:val="509D1AB0"/>
    <w:rsid w:val="510F50A7"/>
    <w:rsid w:val="51465929"/>
    <w:rsid w:val="51AC077F"/>
    <w:rsid w:val="51B61EC2"/>
    <w:rsid w:val="51C79033"/>
    <w:rsid w:val="51E4672A"/>
    <w:rsid w:val="51E46BF7"/>
    <w:rsid w:val="5222076C"/>
    <w:rsid w:val="5249C35C"/>
    <w:rsid w:val="526D3A24"/>
    <w:rsid w:val="52722E52"/>
    <w:rsid w:val="53BB67BA"/>
    <w:rsid w:val="5415DF4F"/>
    <w:rsid w:val="54866243"/>
    <w:rsid w:val="551A0DA4"/>
    <w:rsid w:val="5549845D"/>
    <w:rsid w:val="56AF15E6"/>
    <w:rsid w:val="578B1CD5"/>
    <w:rsid w:val="57E4F865"/>
    <w:rsid w:val="57E56A5E"/>
    <w:rsid w:val="57E9D399"/>
    <w:rsid w:val="588F7527"/>
    <w:rsid w:val="58CFCF5D"/>
    <w:rsid w:val="59370C77"/>
    <w:rsid w:val="5960E28B"/>
    <w:rsid w:val="59DA1F93"/>
    <w:rsid w:val="59FDA700"/>
    <w:rsid w:val="5A39083C"/>
    <w:rsid w:val="5A3ECC04"/>
    <w:rsid w:val="5A4B75F9"/>
    <w:rsid w:val="5B114A97"/>
    <w:rsid w:val="5B414C08"/>
    <w:rsid w:val="5B4ECBEC"/>
    <w:rsid w:val="5BBC2463"/>
    <w:rsid w:val="5BC1E1B8"/>
    <w:rsid w:val="5C4F2A37"/>
    <w:rsid w:val="5C7CAFCD"/>
    <w:rsid w:val="5C98834D"/>
    <w:rsid w:val="5CA5823D"/>
    <w:rsid w:val="5CF82B33"/>
    <w:rsid w:val="5D00A643"/>
    <w:rsid w:val="5D14B427"/>
    <w:rsid w:val="5D1F78F1"/>
    <w:rsid w:val="5D74FF32"/>
    <w:rsid w:val="5DB94E49"/>
    <w:rsid w:val="5DE3A3CD"/>
    <w:rsid w:val="5E27DBC5"/>
    <w:rsid w:val="5E90FB08"/>
    <w:rsid w:val="5F608B1B"/>
    <w:rsid w:val="5F8964A5"/>
    <w:rsid w:val="5FE25C00"/>
    <w:rsid w:val="600906A0"/>
    <w:rsid w:val="604368CD"/>
    <w:rsid w:val="60C3C950"/>
    <w:rsid w:val="616481AB"/>
    <w:rsid w:val="61A83278"/>
    <w:rsid w:val="626F5C90"/>
    <w:rsid w:val="62842DD4"/>
    <w:rsid w:val="62A961AA"/>
    <w:rsid w:val="62DB014E"/>
    <w:rsid w:val="62F2F69E"/>
    <w:rsid w:val="63380E50"/>
    <w:rsid w:val="63388922"/>
    <w:rsid w:val="633AA99B"/>
    <w:rsid w:val="6383418D"/>
    <w:rsid w:val="63DBE91D"/>
    <w:rsid w:val="645049C7"/>
    <w:rsid w:val="64A1468B"/>
    <w:rsid w:val="65616EEB"/>
    <w:rsid w:val="65B8F2FC"/>
    <w:rsid w:val="65BE5F47"/>
    <w:rsid w:val="662C6EDB"/>
    <w:rsid w:val="66387527"/>
    <w:rsid w:val="6706D8EC"/>
    <w:rsid w:val="6769AE53"/>
    <w:rsid w:val="67D44588"/>
    <w:rsid w:val="67DA44E3"/>
    <w:rsid w:val="68538146"/>
    <w:rsid w:val="6856B2B0"/>
    <w:rsid w:val="685E6D65"/>
    <w:rsid w:val="686838E1"/>
    <w:rsid w:val="68733568"/>
    <w:rsid w:val="692CB986"/>
    <w:rsid w:val="69EE032D"/>
    <w:rsid w:val="6A724F19"/>
    <w:rsid w:val="6A7C998D"/>
    <w:rsid w:val="6A988216"/>
    <w:rsid w:val="6BA03E4A"/>
    <w:rsid w:val="6BF1381B"/>
    <w:rsid w:val="6C6D5D4D"/>
    <w:rsid w:val="6C9D375C"/>
    <w:rsid w:val="6D4A160E"/>
    <w:rsid w:val="6D80A054"/>
    <w:rsid w:val="6DDDDDC9"/>
    <w:rsid w:val="6E237982"/>
    <w:rsid w:val="6EBC052F"/>
    <w:rsid w:val="703C7218"/>
    <w:rsid w:val="7085F7E8"/>
    <w:rsid w:val="70C098AF"/>
    <w:rsid w:val="70CFF024"/>
    <w:rsid w:val="712CE080"/>
    <w:rsid w:val="713F076A"/>
    <w:rsid w:val="720B2DCD"/>
    <w:rsid w:val="7231D25B"/>
    <w:rsid w:val="730835D7"/>
    <w:rsid w:val="734B4066"/>
    <w:rsid w:val="739024FC"/>
    <w:rsid w:val="73A85FEF"/>
    <w:rsid w:val="73C52AA8"/>
    <w:rsid w:val="73E1B6A1"/>
    <w:rsid w:val="73F884DF"/>
    <w:rsid w:val="743F7CEC"/>
    <w:rsid w:val="74761218"/>
    <w:rsid w:val="747CD367"/>
    <w:rsid w:val="74986F30"/>
    <w:rsid w:val="75B57C92"/>
    <w:rsid w:val="75C44459"/>
    <w:rsid w:val="75DBE260"/>
    <w:rsid w:val="75DD1150"/>
    <w:rsid w:val="761103EC"/>
    <w:rsid w:val="762827E7"/>
    <w:rsid w:val="765A4CA7"/>
    <w:rsid w:val="76D3C8FC"/>
    <w:rsid w:val="77339272"/>
    <w:rsid w:val="77923C40"/>
    <w:rsid w:val="77AFD2EB"/>
    <w:rsid w:val="78490A7F"/>
    <w:rsid w:val="786B0DA3"/>
    <w:rsid w:val="78DA6C93"/>
    <w:rsid w:val="78EBEC9D"/>
    <w:rsid w:val="794C5F02"/>
    <w:rsid w:val="79656EDE"/>
    <w:rsid w:val="79A5158A"/>
    <w:rsid w:val="79A94F5E"/>
    <w:rsid w:val="79F07531"/>
    <w:rsid w:val="7A2A8668"/>
    <w:rsid w:val="7A80AC3F"/>
    <w:rsid w:val="7AA4275E"/>
    <w:rsid w:val="7AC02646"/>
    <w:rsid w:val="7ACF5621"/>
    <w:rsid w:val="7B0E35A2"/>
    <w:rsid w:val="7BB120D6"/>
    <w:rsid w:val="7BBAA313"/>
    <w:rsid w:val="7BD0C2FE"/>
    <w:rsid w:val="7C419986"/>
    <w:rsid w:val="7C807C6C"/>
    <w:rsid w:val="7C90CEF1"/>
    <w:rsid w:val="7C9B61B9"/>
    <w:rsid w:val="7D99FC5F"/>
    <w:rsid w:val="7D9D1DB1"/>
    <w:rsid w:val="7DD71A34"/>
    <w:rsid w:val="7DE5610A"/>
    <w:rsid w:val="7E0755C8"/>
    <w:rsid w:val="7E0907AA"/>
    <w:rsid w:val="7E35EE4E"/>
    <w:rsid w:val="7E7389C3"/>
    <w:rsid w:val="7EB54372"/>
    <w:rsid w:val="7EE22C8D"/>
    <w:rsid w:val="7EF03349"/>
    <w:rsid w:val="7F71310F"/>
    <w:rsid w:val="7FE4406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F5E70"/>
  <w15:chartTrackingRefBased/>
  <w15:docId w15:val="{FF04728D-53FD-45E6-9751-923AEBAD5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Mention">
    <w:name w:val="Mention"/>
    <w:basedOn w:val="DefaultParagraphFont"/>
    <w:uiPriority w:val="99"/>
    <w:unhideWhenUsed/>
    <w:rPr>
      <w:color w:val="2B579A"/>
      <w:shd w:val="clear" w:color="auto" w:fill="E6E6E6"/>
    </w:r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image" Target="media/image1.png"/><Relationship Id="rId12" Type="http://schemas.openxmlformats.org/officeDocument/2006/relationships/image" Target="media/image2.jp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image" Target="media/image5.png"/><Relationship Id="rId10" Type="http://schemas.microsoft.com/office/2016/09/relationships/commentsIds" Target="commentsIds.xml"/><Relationship Id="rId19" Type="http://schemas.openxmlformats.org/officeDocument/2006/relationships/footer" Target="footer1.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240</Words>
  <Characters>1373</Characters>
  <Application>Microsoft Office Word</Application>
  <DocSecurity>4</DocSecurity>
  <Lines>11</Lines>
  <Paragraphs>3</Paragraphs>
  <ScaleCrop>false</ScaleCrop>
  <Company/>
  <LinksUpToDate>false</LinksUpToDate>
  <CharactersWithSpaces>1610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Gao, Lifeng</dc:creator>
  <cp:keywords/>
  <dc:description/>
  <cp:lastModifiedBy>Gallego Feliciano, Jorge</cp:lastModifiedBy>
  <cp:revision>16</cp:revision>
  <dcterms:created xsi:type="dcterms:W3CDTF">2020-12-06T15:23:00Z</dcterms:created>
  <dcterms:modified xsi:type="dcterms:W3CDTF">2022-12-12T01:26:00Z</dcterms:modified>
</cp:coreProperties>
</file>