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xml><?xml version="1.0" encoding="utf-8"?>
<w:comments xmlns:wp14="http://schemas.microsoft.com/office/word/2010/wordprocessingDrawing" xmlns:w14="http://schemas.microsoft.com/office/word/2010/wordml" xmlns:w="http://schemas.openxmlformats.org/wordprocessingml/2006/main" xmlns:mc="http://schemas.openxmlformats.org/markup-compatibility/2006" mc:Ignorable="wp14">
  <w:comment w:initials="RR" w:author="Rasal, Rajat" w:date="2020-12-15T22:26:21" w:id="233811822">
    <w:p w:rsidR="4DE08F03" w:rsidRDefault="4DE08F03" w14:paraId="0048FABF" w14:textId="06E24139">
      <w:pPr>
        <w:pStyle w:val="CommentText"/>
      </w:pPr>
      <w:r w:rsidR="4DE08F03">
        <w:rPr/>
        <w:t xml:space="preserve">Maybe we'd also want to mention how the .before(t) and .after(t) methods would be implemented. So for before = lambda x: TT.now().earliest &gt; x.latest, and after = lambda x: TT.now().latest &lt; x.earliest? </w:t>
      </w:r>
      <w:r>
        <w:rPr>
          <w:rStyle w:val="CommentReference"/>
        </w:rPr>
        <w:annotationRef/>
      </w:r>
    </w:p>
  </w:comment>
  <w:comment w:initials="RR" w:author="Rasal, Rajat" w:date="2020-12-15T22:31:43" w:id="100997165">
    <w:p w:rsidR="4DE08F03" w:rsidRDefault="4DE08F03" w14:paraId="58BE4995" w14:textId="0632DFDE">
      <w:pPr>
        <w:pStyle w:val="CommentText"/>
      </w:pPr>
      <w:r w:rsidR="4DE08F03">
        <w:rPr/>
        <w:t>Just to confirm, are we referring to Paxos groups which were split across zones in failed data centres? I feel like Paxos groups across zones in perfect datacentres will have no problem?</w:t>
      </w:r>
      <w:r>
        <w:rPr>
          <w:rStyle w:val="CommentReference"/>
        </w:rPr>
        <w:annotationRef/>
      </w:r>
    </w:p>
  </w:comment>
  <w:comment w:initials="RR" w:author="Rasal, Rajat" w:date="2020-12-15T22:37:19" w:id="413942147">
    <w:p w:rsidR="4DE08F03" w:rsidRDefault="4DE08F03" w14:paraId="4AE2422D" w14:textId="163CB5E8">
      <w:pPr>
        <w:pStyle w:val="CommentText"/>
      </w:pPr>
      <w:r w:rsidR="4DE08F03">
        <w:rPr/>
        <w:t>Might also be a temporary spike in epsilon?</w:t>
      </w:r>
      <w:r>
        <w:rPr>
          <w:rStyle w:val="CommentReference"/>
        </w:rPr>
        <w:annotationRef/>
      </w:r>
    </w:p>
  </w:comment>
  <w:comment w:initials="RR" w:author="Rasal, Rajat" w:date="2020-12-15T22:38:58" w:id="1623662455">
    <w:p w:rsidR="4DE08F03" w:rsidRDefault="4DE08F03" w14:paraId="6DC8A53B" w14:textId="0EF4DE45">
      <w:pPr>
        <w:pStyle w:val="CommentText"/>
      </w:pPr>
      <w:r w:rsidR="4DE08F03">
        <w:rPr/>
        <w:t>The paper mentions moving directories between Paxos groups for load balancing. Not sure if that applies in this case, or if the load balancing happens only for better data locality.</w:t>
      </w:r>
      <w:r>
        <w:rPr>
          <w:rStyle w:val="CommentReference"/>
        </w:rPr>
        <w:annotationRef/>
      </w:r>
    </w:p>
  </w:comment>
  <w:comment w:initials="RR" w:author="Rasal, Rajat" w:date="2020-12-15T22:44:24" w:id="1656843253">
    <w:p w:rsidR="4DE08F03" w:rsidRDefault="4DE08F03" w14:paraId="2B9C806F" w14:textId="43CE1780">
      <w:pPr>
        <w:pStyle w:val="CommentText"/>
      </w:pPr>
      <w:r w:rsidR="4DE08F03">
        <w:rPr/>
        <w:t>I think this is more about the fact that we don't need to know where all the data is "actually" stored to be able to access it. So with any of the databases in the course, we don't need to know where the replicas are, or how they are moved around for load balancing, so long as we can access them through a key or a (row, column) or some other name.</w:t>
      </w:r>
      <w:r>
        <w:rPr>
          <w:rStyle w:val="CommentReference"/>
        </w:rPr>
        <w:annotationRef/>
      </w:r>
    </w:p>
  </w:comment>
  <w:comment w:initials="RR" w:author="Rasal, Rajat" w:date="2020-12-15T22:45:20" w:id="32158077">
    <w:p w:rsidR="4DE08F03" w:rsidRDefault="4DE08F03" w14:paraId="31C9522E" w14:textId="34AC8374">
      <w:pPr>
        <w:pStyle w:val="CommentText"/>
      </w:pPr>
      <w:r w:rsidR="4DE08F03">
        <w:rPr/>
        <w:t>I think I've just paraphrased the existing answer lol</w:t>
      </w:r>
      <w:r>
        <w:rPr>
          <w:rStyle w:val="CommentReference"/>
        </w:rPr>
        <w:annotationRef/>
      </w:r>
    </w:p>
  </w:comment>
  <w:comment w:initials="RR" w:author="Rasal, Rajat" w:date="2020-12-15T22:57:50" w:id="114479986">
    <w:p w:rsidR="4DE08F03" w:rsidRDefault="4DE08F03" w14:paraId="163B72F0" w14:textId="2877FDEE">
      <w:pPr>
        <w:pStyle w:val="CommentText"/>
      </w:pPr>
      <w:r w:rsidR="4DE08F03">
        <w:rPr/>
        <w:t>For more info Section 6.5 in the paper talk about balancing background and foreground tasks</w:t>
      </w:r>
      <w:r>
        <w:rPr>
          <w:rStyle w:val="CommentReference"/>
        </w:rPr>
        <w:annotationRef/>
      </w:r>
    </w:p>
  </w:comment>
  <w:comment w:initials="TM" w:author="Tung, Hilliam M" w:date="2021-12-17T01:15:41" w:id="1229004334">
    <w:p w:rsidR="2FA43889" w:rsidRDefault="2FA43889" w14:paraId="03832D6D" w14:textId="02D77FCD">
      <w:pPr>
        <w:pStyle w:val="CommentText"/>
      </w:pPr>
      <w:r w:rsidR="2FA43889">
        <w:rPr/>
        <w:t>I believe a more formal definition to include is:</w:t>
      </w:r>
      <w:r>
        <w:rPr>
          <w:rStyle w:val="CommentReference"/>
        </w:rPr>
        <w:annotationRef/>
      </w:r>
      <w:r>
        <w:rPr>
          <w:rStyle w:val="CommentReference"/>
        </w:rPr>
        <w:annotationRef/>
      </w:r>
    </w:p>
    <w:p w:rsidR="2FA43889" w:rsidRDefault="2FA43889" w14:paraId="7C8F34A3" w14:textId="49510290">
      <w:pPr>
        <w:pStyle w:val="CommentText"/>
      </w:pPr>
      <w:r w:rsidR="2FA43889">
        <w:rPr/>
        <w:t>"If a transaction T1 commits before another transaction T2 starts, then T1’s commit timestamp is smaller than T2’s"</w:t>
      </w:r>
    </w:p>
  </w:comment>
</w:comments>
</file>

<file path=word/commentsExtended.xml><?xml version="1.0" encoding="utf-8"?>
<w15:commentsEx xmlns:mc="http://schemas.openxmlformats.org/markup-compatibility/2006" xmlns:w15="http://schemas.microsoft.com/office/word/2012/wordml" mc:Ignorable="w15">
  <w15:commentEx w15:done="0" w15:paraId="0048FABF"/>
  <w15:commentEx w15:done="0" w15:paraId="58BE4995"/>
  <w15:commentEx w15:done="0" w15:paraId="4AE2422D" w15:paraIdParent="58BE4995"/>
  <w15:commentEx w15:done="0" w15:paraId="6DC8A53B"/>
  <w15:commentEx w15:done="0" w15:paraId="2B9C806F"/>
  <w15:commentEx w15:done="0" w15:paraId="31C9522E" w15:paraIdParent="2B9C806F"/>
  <w15:commentEx w15:done="0" w15:paraId="163B72F0"/>
  <w15:commentEx w15:done="0" w15:paraId="7C8F34A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F64D5A" w16cex:dateUtc="2020-12-15T22:26:21Z"/>
  <w16cex:commentExtensible w16cex:durableId="388B502C" w16cex:dateUtc="2020-12-15T22:31:43Z"/>
  <w16cex:commentExtensible w16cex:durableId="224BA624" w16cex:dateUtc="2020-12-15T22:37:19Z"/>
  <w16cex:commentExtensible w16cex:durableId="5DD0D7FD" w16cex:dateUtc="2020-12-15T22:38:58Z"/>
  <w16cex:commentExtensible w16cex:durableId="376EA760" w16cex:dateUtc="2020-12-15T22:44:24Z"/>
  <w16cex:commentExtensible w16cex:durableId="1E211315" w16cex:dateUtc="2020-12-15T22:45:20Z"/>
  <w16cex:commentExtensible w16cex:durableId="660A9B05" w16cex:dateUtc="2020-12-15T22:57:50Z"/>
  <w16cex:commentExtensible w16cex:durableId="4CB6BD97" w16cex:dateUtc="2021-12-17T01:15:41.906Z"/>
</w16cex:commentsExtensible>
</file>

<file path=word/commentsIds.xml><?xml version="1.0" encoding="utf-8"?>
<w16cid:commentsIds xmlns:mc="http://schemas.openxmlformats.org/markup-compatibility/2006" xmlns:w16cid="http://schemas.microsoft.com/office/word/2016/wordml/cid" mc:Ignorable="w16cid">
  <w16cid:commentId w16cid:paraId="0048FABF" w16cid:durableId="25F64D5A"/>
  <w16cid:commentId w16cid:paraId="58BE4995" w16cid:durableId="388B502C"/>
  <w16cid:commentId w16cid:paraId="4AE2422D" w16cid:durableId="224BA624"/>
  <w16cid:commentId w16cid:paraId="6DC8A53B" w16cid:durableId="5DD0D7FD"/>
  <w16cid:commentId w16cid:paraId="2B9C806F" w16cid:durableId="376EA760"/>
  <w16cid:commentId w16cid:paraId="31C9522E" w16cid:durableId="1E211315"/>
  <w16cid:commentId w16cid:paraId="163B72F0" w16cid:durableId="660A9B05"/>
  <w16cid:commentId w16cid:paraId="7C8F34A3" w16cid:durableId="4CB6BD97"/>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166BD93" w14:paraId="2C078E63" wp14:textId="23998610">
      <w:pPr>
        <w:pStyle w:val="ListParagraph"/>
        <w:numPr>
          <w:ilvl w:val="0"/>
          <w:numId w:val="1"/>
        </w:numPr>
        <w:rPr>
          <w:rFonts w:ascii="Calibri" w:hAnsi="Calibri" w:eastAsia="Calibri" w:cs="Calibri" w:asciiTheme="minorAscii" w:hAnsiTheme="minorAscii" w:eastAsiaTheme="minorAscii" w:cstheme="minorAscii"/>
          <w:sz w:val="22"/>
          <w:szCs w:val="22"/>
        </w:rPr>
      </w:pPr>
      <w:bookmarkStart w:name="_GoBack" w:id="0"/>
      <w:bookmarkEnd w:id="0"/>
      <w:r w:rsidR="556CE9D3">
        <w:rPr/>
        <w:t xml:space="preserve"> </w:t>
      </w:r>
      <w:r w:rsidR="7FEB8002">
        <w:rPr/>
        <w:t>t</w:t>
      </w:r>
      <w:r w:rsidR="3F52FEFB">
        <w:rPr/>
        <w:t>t</w:t>
      </w:r>
      <w:r w:rsidR="49454A8B">
        <w:rPr/>
        <w:t xml:space="preserve"> </w:t>
      </w:r>
    </w:p>
    <w:p w:rsidR="51928627" w:rsidP="1166BD93" w:rsidRDefault="51928627" w14:paraId="00857613" w14:textId="1BCA2132">
      <w:pPr>
        <w:pStyle w:val="ListParagraph"/>
        <w:numPr>
          <w:ilvl w:val="1"/>
          <w:numId w:val="1"/>
        </w:numPr>
        <w:rPr>
          <w:sz w:val="22"/>
          <w:szCs w:val="22"/>
        </w:rPr>
      </w:pPr>
      <w:r w:rsidR="51928627">
        <w:rPr/>
        <w:t xml:space="preserve"> </w:t>
      </w:r>
    </w:p>
    <w:p w:rsidR="58749693" w:rsidP="1166BD93" w:rsidRDefault="58749693" w14:paraId="53BF1A61" w14:textId="4DBDABE1">
      <w:pPr>
        <w:pStyle w:val="ListParagraph"/>
        <w:numPr>
          <w:ilvl w:val="2"/>
          <w:numId w:val="1"/>
        </w:numPr>
        <w:rPr>
          <w:rFonts w:ascii="Calibri" w:hAnsi="Calibri" w:eastAsia="Calibri" w:cs="Calibri" w:asciiTheme="minorAscii" w:hAnsiTheme="minorAscii" w:eastAsiaTheme="minorAscii" w:cstheme="minorAscii"/>
          <w:sz w:val="22"/>
          <w:szCs w:val="22"/>
        </w:rPr>
      </w:pPr>
      <w:r w:rsidR="58749693">
        <w:rPr/>
        <w:t>An RDD is a read-only collection of data that can be partitioned across a subset of Spark cluster machines and form the main working component that can be operated in parallel with a low-level API that offers transformations and actions.</w:t>
      </w:r>
    </w:p>
    <w:p w:rsidR="58749693" w:rsidP="1166BD93" w:rsidRDefault="58749693" w14:paraId="6F932B85" w14:textId="600928E4">
      <w:pPr>
        <w:pStyle w:val="ListParagraph"/>
        <w:numPr>
          <w:ilvl w:val="2"/>
          <w:numId w:val="1"/>
        </w:numPr>
        <w:rPr>
          <w:rFonts w:ascii="Calibri" w:hAnsi="Calibri" w:eastAsia="Calibri" w:cs="Calibri" w:asciiTheme="minorAscii" w:hAnsiTheme="minorAscii" w:eastAsiaTheme="minorAscii" w:cstheme="minorAscii"/>
          <w:sz w:val="22"/>
          <w:szCs w:val="22"/>
        </w:rPr>
      </w:pPr>
      <w:r w:rsidR="58749693">
        <w:rPr/>
        <w:t>Scalability is the property of a system to handle a growing amount of work by adding resources to the system.</w:t>
      </w:r>
    </w:p>
    <w:p w:rsidR="6DF2B95C" w:rsidP="1166BD93" w:rsidRDefault="6DF2B95C" w14:paraId="00BCCB08" w14:textId="628537A4">
      <w:pPr>
        <w:pStyle w:val="ListParagraph"/>
        <w:numPr>
          <w:ilvl w:val="2"/>
          <w:numId w:val="1"/>
        </w:numPr>
        <w:rPr>
          <w:rFonts w:ascii="Calibri" w:hAnsi="Calibri" w:eastAsia="Calibri" w:cs="Calibri" w:asciiTheme="minorAscii" w:hAnsiTheme="minorAscii" w:eastAsiaTheme="minorAscii" w:cstheme="minorAscii"/>
          <w:sz w:val="22"/>
          <w:szCs w:val="22"/>
        </w:rPr>
      </w:pPr>
      <w:r w:rsidRPr="4DE08F03" w:rsidR="6DF2B95C">
        <w:rPr>
          <w:b w:val="0"/>
          <w:bCs w:val="0"/>
          <w:i w:val="1"/>
          <w:iCs w:val="1"/>
          <w:noProof w:val="0"/>
          <w:color w:val="000000" w:themeColor="text1" w:themeTint="FF" w:themeShade="FF"/>
          <w:sz w:val="27"/>
          <w:szCs w:val="27"/>
          <w:lang w:val="en-US"/>
        </w:rPr>
        <w:t>At the start of the day, Dave starts a new rumor: he comments to Bob that he believes that Charlie dyes his mustache.</w:t>
      </w:r>
      <w:r w:rsidR="6DF2B95C">
        <w:rPr/>
        <w:t xml:space="preserve">  </w:t>
      </w:r>
      <w:r>
        <w:br/>
      </w:r>
      <w:r w:rsidR="327A02D0">
        <w:rPr/>
        <w:t xml:space="preserve">Procedures or processes of computer peer-to-peer communication </w:t>
      </w:r>
      <w:r w:rsidR="711EE801">
        <w:rPr/>
        <w:t>which disseminates through the system</w:t>
      </w:r>
      <w:r w:rsidR="327A02D0">
        <w:rPr/>
        <w:t>; can be based on new/relevant information received.</w:t>
      </w:r>
    </w:p>
    <w:p w:rsidR="4D36F2DB" w:rsidP="1166BD93" w:rsidRDefault="4D36F2DB" w14:paraId="56FE43A5" w14:textId="7297226A">
      <w:pPr>
        <w:pStyle w:val="ListParagraph"/>
        <w:numPr>
          <w:ilvl w:val="2"/>
          <w:numId w:val="1"/>
        </w:numPr>
        <w:rPr>
          <w:rFonts w:ascii="Calibri" w:hAnsi="Calibri" w:eastAsia="Calibri" w:cs="Calibri" w:asciiTheme="minorAscii" w:hAnsiTheme="minorAscii" w:eastAsiaTheme="minorAscii" w:cstheme="minorAscii"/>
          <w:sz w:val="22"/>
          <w:szCs w:val="22"/>
        </w:rPr>
      </w:pPr>
      <w:r w:rsidR="4D36F2DB">
        <w:rPr/>
        <w:t>Any given response from the server is independent of any sort of state.</w:t>
      </w:r>
    </w:p>
    <w:p w:rsidR="1166BD93" w:rsidP="1166BD93" w:rsidRDefault="1166BD93" w14:paraId="08EF66AA" w14:textId="714076DB">
      <w:pPr>
        <w:pStyle w:val="Normal"/>
        <w:ind w:left="1440"/>
      </w:pPr>
    </w:p>
    <w:p w:rsidR="4D36F2DB" w:rsidP="1166BD93" w:rsidRDefault="4D36F2DB" w14:paraId="39F0C10F" w14:textId="60AB690C">
      <w:pPr>
        <w:pStyle w:val="ListParagraph"/>
        <w:numPr>
          <w:ilvl w:val="1"/>
          <w:numId w:val="1"/>
        </w:numPr>
        <w:rPr>
          <w:sz w:val="22"/>
          <w:szCs w:val="22"/>
        </w:rPr>
      </w:pPr>
      <w:r w:rsidR="4D36F2DB">
        <w:rPr/>
        <w:t xml:space="preserve"> </w:t>
      </w:r>
    </w:p>
    <w:p w:rsidR="549919ED" w:rsidP="2FA43889" w:rsidRDefault="549919ED" w14:paraId="6F881743" w14:textId="59422742">
      <w:pPr>
        <w:pStyle w:val="ListParagraph"/>
        <w:numPr>
          <w:ilvl w:val="2"/>
          <w:numId w:val="1"/>
        </w:numPr>
        <w:rPr>
          <w:rFonts w:ascii="Calibri" w:hAnsi="Calibri" w:eastAsia="Calibri" w:cs="Calibri" w:asciiTheme="minorAscii" w:hAnsiTheme="minorAscii" w:eastAsiaTheme="minorAscii" w:cstheme="minorAscii"/>
          <w:sz w:val="22"/>
          <w:szCs w:val="22"/>
        </w:rPr>
      </w:pPr>
      <w:commentRangeStart w:id="1229004334"/>
      <w:r w:rsidR="75E2866E">
        <w:rPr/>
        <w:t xml:space="preserve">“External consistency states that Cloud Spanner executes transactions in a manner that is indistinguishable from a system in which the transactions are executed serially” - From </w:t>
      </w:r>
      <w:r w:rsidR="75E2866E">
        <w:rPr/>
        <w:t>gcp</w:t>
      </w:r>
      <w:r w:rsidR="75E2866E">
        <w:rPr/>
        <w:t xml:space="preserve"> docs</w:t>
      </w:r>
      <w:r w:rsidR="795B8964">
        <w:rPr/>
        <w:t>.</w:t>
      </w:r>
      <w:commentRangeEnd w:id="1229004334"/>
      <w:r>
        <w:rPr>
          <w:rStyle w:val="CommentReference"/>
        </w:rPr>
        <w:commentReference w:id="1229004334"/>
      </w:r>
    </w:p>
    <w:p w:rsidR="469B9B49" w:rsidP="1166BD93" w:rsidRDefault="469B9B49" w14:paraId="2C64EB06" w14:textId="5BF146B4">
      <w:pPr>
        <w:pStyle w:val="ListParagraph"/>
        <w:numPr>
          <w:ilvl w:val="2"/>
          <w:numId w:val="1"/>
        </w:numPr>
        <w:rPr>
          <w:sz w:val="22"/>
          <w:szCs w:val="22"/>
        </w:rPr>
      </w:pPr>
      <w:r w:rsidR="469B9B49">
        <w:rPr/>
        <w:t xml:space="preserve">The TrueTime API provides the </w:t>
      </w:r>
      <w:r w:rsidR="469B9B49">
        <w:rPr/>
        <w:t>now(</w:t>
      </w:r>
      <w:r w:rsidR="469B9B49">
        <w:rPr/>
        <w:t xml:space="preserve">) function which returns the </w:t>
      </w:r>
      <w:r w:rsidR="0B22E4BD">
        <w:rPr/>
        <w:t xml:space="preserve">clock uncertainty instead of a set timestamp, by returning it as a tuple [earliest time, latest time]. The API also has </w:t>
      </w:r>
      <w:r w:rsidR="0B22E4BD">
        <w:rPr/>
        <w:t>p</w:t>
      </w:r>
      <w:r w:rsidR="6259BF3A">
        <w:rPr/>
        <w:t>rovides</w:t>
      </w:r>
      <w:r w:rsidR="6259BF3A">
        <w:rPr/>
        <w:t xml:space="preserve"> two functions before(t) and after(t) which returns a </w:t>
      </w:r>
      <w:r w:rsidR="6259BF3A">
        <w:rPr/>
        <w:t>boolean</w:t>
      </w:r>
      <w:r w:rsidR="6259BF3A">
        <w:rPr/>
        <w:t xml:space="preserve"> if the time stated in t has </w:t>
      </w:r>
      <w:r w:rsidRPr="2FA43889" w:rsidR="6259BF3A">
        <w:rPr>
          <w:b w:val="1"/>
          <w:bCs w:val="1"/>
        </w:rPr>
        <w:t xml:space="preserve">definitely </w:t>
      </w:r>
      <w:r w:rsidR="6259BF3A">
        <w:rPr/>
        <w:t>passed</w:t>
      </w:r>
      <w:r w:rsidR="6259BF3A">
        <w:rPr/>
        <w:t xml:space="preserve"> or </w:t>
      </w:r>
      <w:r w:rsidR="0C15DF89">
        <w:rPr/>
        <w:t>not (</w:t>
      </w:r>
      <w:r w:rsidR="0C15DF89">
        <w:rPr/>
        <w:t>I.e.</w:t>
      </w:r>
      <w:r w:rsidR="0C15DF89">
        <w:rPr/>
        <w:t xml:space="preserve"> Avoids the period of uncertainty in the </w:t>
      </w:r>
      <w:r w:rsidR="0C15DF89">
        <w:rPr/>
        <w:t>now(</w:t>
      </w:r>
      <w:r w:rsidR="0C15DF89">
        <w:rPr/>
        <w:t>) function call).</w:t>
      </w:r>
    </w:p>
    <w:p w:rsidR="6F697C38" w:rsidP="1166BD93" w:rsidRDefault="6F697C38" w14:paraId="63596939" w14:textId="7AF03A36">
      <w:pPr>
        <w:pStyle w:val="ListParagraph"/>
        <w:numPr>
          <w:ilvl w:val="2"/>
          <w:numId w:val="1"/>
        </w:numPr>
        <w:rPr>
          <w:sz w:val="22"/>
          <w:szCs w:val="22"/>
        </w:rPr>
      </w:pPr>
      <w:r w:rsidR="6F697C38">
        <w:rPr/>
        <w:t>The API could look at various time servers from various sources (</w:t>
      </w:r>
      <w:r w:rsidR="6F697C38">
        <w:rPr/>
        <w:t>e.g.</w:t>
      </w:r>
      <w:r w:rsidR="6F697C38">
        <w:rPr/>
        <w:t xml:space="preserve"> </w:t>
      </w:r>
      <w:r w:rsidR="4EBBEED1">
        <w:rPr/>
        <w:t xml:space="preserve">GPS, Atomic clocks, other data </w:t>
      </w:r>
      <w:r w:rsidR="22DAD969">
        <w:rPr/>
        <w:t>centers</w:t>
      </w:r>
      <w:r w:rsidR="6F697C38">
        <w:rPr/>
        <w:t>)</w:t>
      </w:r>
      <w:r w:rsidR="3A575C10">
        <w:rPr/>
        <w:t xml:space="preserve"> and return the earliest and latest time in this list of times gathered.</w:t>
      </w:r>
      <w:commentRangeStart w:id="233811822"/>
      <w:commentRangeEnd w:id="233811822"/>
      <w:r>
        <w:rPr>
          <w:rStyle w:val="CommentReference"/>
        </w:rPr>
        <w:commentReference w:id="233811822"/>
      </w:r>
    </w:p>
    <w:p w:rsidR="1D9287A7" w:rsidP="1166BD93" w:rsidRDefault="1D9287A7" w14:paraId="7E5F515A" w14:textId="704D5583">
      <w:pPr>
        <w:pStyle w:val="ListParagraph"/>
        <w:numPr>
          <w:ilvl w:val="2"/>
          <w:numId w:val="1"/>
        </w:numPr>
        <w:rPr>
          <w:sz w:val="22"/>
          <w:szCs w:val="22"/>
        </w:rPr>
      </w:pPr>
      <w:r w:rsidR="1D9287A7">
        <w:rPr/>
        <w:t xml:space="preserve">In the event of a network partition, Spanner chooses consistency over availability. </w:t>
      </w:r>
      <w:r w:rsidR="49BE374A">
        <w:rPr/>
        <w:t xml:space="preserve">The most likely outcome of a partition in practice is that one </w:t>
      </w:r>
      <w:commentRangeStart w:id="100997165"/>
      <w:commentRangeStart w:id="413942147"/>
      <w:r w:rsidR="49BE374A">
        <w:rPr/>
        <w:t>side</w:t>
      </w:r>
      <w:commentRangeEnd w:id="100997165"/>
      <w:r>
        <w:rPr>
          <w:rStyle w:val="CommentReference"/>
        </w:rPr>
        <w:commentReference w:id="100997165"/>
      </w:r>
      <w:commentRangeEnd w:id="413942147"/>
      <w:r>
        <w:rPr>
          <w:rStyle w:val="CommentReference"/>
        </w:rPr>
        <w:commentReference w:id="413942147"/>
      </w:r>
      <w:r w:rsidR="49BE374A">
        <w:rPr/>
        <w:t xml:space="preserve"> has a quorum and will continue just fine, perhaps after electing some new leaders. </w:t>
      </w:r>
      <w:r w:rsidR="49BE374A">
        <w:rPr/>
        <w:t>Thus,</w:t>
      </w:r>
      <w:r w:rsidR="49BE374A">
        <w:rPr/>
        <w:t xml:space="preserve"> the service continues to be available, but users on the minority side have no access.</w:t>
      </w:r>
    </w:p>
    <w:p w:rsidR="5E16AFCB" w:rsidP="1166BD93" w:rsidRDefault="5E16AFCB" w14:paraId="1ED2231F" w14:textId="4C55503D">
      <w:pPr>
        <w:pStyle w:val="ListParagraph"/>
        <w:numPr>
          <w:ilvl w:val="2"/>
          <w:numId w:val="1"/>
        </w:numPr>
        <w:rPr>
          <w:sz w:val="22"/>
          <w:szCs w:val="22"/>
        </w:rPr>
      </w:pPr>
      <w:r w:rsidR="5E16AFCB">
        <w:rPr/>
        <w:t xml:space="preserve">The side with the new leader </w:t>
      </w:r>
      <w:r w:rsidR="5E16AFCB">
        <w:rPr/>
        <w:t>has to</w:t>
      </w:r>
      <w:r w:rsidR="5E16AFCB">
        <w:rPr/>
        <w:t xml:space="preserve"> now carry more </w:t>
      </w:r>
      <w:commentRangeStart w:id="1623662455"/>
      <w:r w:rsidR="5E16AFCB">
        <w:rPr/>
        <w:t>load</w:t>
      </w:r>
      <w:commentRangeEnd w:id="1623662455"/>
      <w:r>
        <w:rPr>
          <w:rStyle w:val="CommentReference"/>
        </w:rPr>
        <w:commentReference w:id="1623662455"/>
      </w:r>
      <w:r w:rsidR="5E16AFCB">
        <w:rPr/>
        <w:t xml:space="preserve"> than the </w:t>
      </w:r>
      <w:r w:rsidR="5E16AFCB">
        <w:rPr/>
        <w:t>other</w:t>
      </w:r>
      <w:r w:rsidR="5E16AFCB">
        <w:rPr/>
        <w:t xml:space="preserve"> side of the </w:t>
      </w:r>
      <w:r w:rsidR="5E16AFCB">
        <w:rPr/>
        <w:t>partition</w:t>
      </w:r>
      <w:r w:rsidR="5E16AFCB">
        <w:rPr/>
        <w:t>???</w:t>
      </w:r>
    </w:p>
    <w:p w:rsidR="2CA9E173" w:rsidP="4DE08F03" w:rsidRDefault="2CA9E173" w14:paraId="60EC23DD" w14:textId="4737952B">
      <w:pPr>
        <w:pStyle w:val="ListParagraph"/>
        <w:numPr>
          <w:ilvl w:val="2"/>
          <w:numId w:val="1"/>
        </w:numPr>
        <w:bidi w:val="0"/>
        <w:spacing w:before="0" w:beforeAutospacing="off" w:after="160" w:afterAutospacing="off" w:line="259" w:lineRule="auto"/>
        <w:ind w:left="2160" w:right="0" w:hanging="180"/>
        <w:jc w:val="left"/>
        <w:rPr>
          <w:rFonts w:ascii="Calibri" w:hAnsi="Calibri" w:eastAsia="Calibri" w:cs="Calibri" w:asciiTheme="minorAscii" w:hAnsiTheme="minorAscii" w:eastAsiaTheme="minorAscii" w:cstheme="minorAscii"/>
          <w:sz w:val="22"/>
          <w:szCs w:val="22"/>
        </w:rPr>
      </w:pPr>
      <w:r w:rsidRPr="2FA43889" w:rsidR="2CA9E173">
        <w:rPr>
          <w:sz w:val="22"/>
          <w:szCs w:val="22"/>
        </w:rPr>
        <w:t xml:space="preserve">For the commit time, the best case should be &gt; k </w:t>
      </w:r>
      <w:r w:rsidRPr="2FA43889" w:rsidR="2CA9E173">
        <w:rPr>
          <w:sz w:val="22"/>
          <w:szCs w:val="22"/>
        </w:rPr>
        <w:t>ms</w:t>
      </w:r>
      <w:r w:rsidRPr="2FA43889" w:rsidR="64E83040">
        <w:rPr>
          <w:sz w:val="22"/>
          <w:szCs w:val="22"/>
        </w:rPr>
        <w:t>.</w:t>
      </w:r>
      <w:r w:rsidRPr="2FA43889" w:rsidR="64E83040">
        <w:rPr>
          <w:sz w:val="22"/>
          <w:szCs w:val="22"/>
        </w:rPr>
        <w:t xml:space="preserve"> Assume the write transaction will take less than k </w:t>
      </w:r>
      <w:r w:rsidRPr="2FA43889" w:rsidR="64E83040">
        <w:rPr>
          <w:sz w:val="22"/>
          <w:szCs w:val="22"/>
        </w:rPr>
        <w:t>ms</w:t>
      </w:r>
      <w:r w:rsidRPr="2FA43889" w:rsidR="64E83040">
        <w:rPr>
          <w:sz w:val="22"/>
          <w:szCs w:val="22"/>
        </w:rPr>
        <w:t xml:space="preserve">, then Spanner will still wait a full duration of commit time before going to the next transaction, which = 2 epsilon = k </w:t>
      </w:r>
      <w:r w:rsidRPr="2FA43889" w:rsidR="64E83040">
        <w:rPr>
          <w:sz w:val="22"/>
          <w:szCs w:val="22"/>
        </w:rPr>
        <w:t>ms.</w:t>
      </w:r>
      <w:r w:rsidRPr="2FA43889" w:rsidR="64E83040">
        <w:rPr>
          <w:sz w:val="22"/>
          <w:szCs w:val="22"/>
        </w:rPr>
        <w:t xml:space="preserve"> Assume write transaction will take more than k </w:t>
      </w:r>
      <w:r w:rsidRPr="2FA43889" w:rsidR="64E83040">
        <w:rPr>
          <w:sz w:val="22"/>
          <w:szCs w:val="22"/>
        </w:rPr>
        <w:t>ms</w:t>
      </w:r>
      <w:r w:rsidRPr="2FA43889" w:rsidR="64E83040">
        <w:rPr>
          <w:sz w:val="22"/>
          <w:szCs w:val="22"/>
        </w:rPr>
        <w:t xml:space="preserve">, than </w:t>
      </w:r>
      <w:r w:rsidRPr="2FA43889" w:rsidR="2039FB7A">
        <w:rPr>
          <w:sz w:val="22"/>
          <w:szCs w:val="22"/>
        </w:rPr>
        <w:t>the best case will still be &gt; k ms.</w:t>
      </w:r>
    </w:p>
    <w:p w:rsidR="4DE08F03" w:rsidP="4DE08F03" w:rsidRDefault="4DE08F03" w14:paraId="69FDEC4A" w14:textId="391C6BD8">
      <w:pPr>
        <w:pStyle w:val="Normal"/>
        <w:rPr>
          <w:sz w:val="22"/>
          <w:szCs w:val="22"/>
        </w:rPr>
      </w:pPr>
    </w:p>
    <w:p w:rsidR="7C8CA2B2" w:rsidP="4DE08F03" w:rsidRDefault="7C8CA2B2" w14:paraId="1731B09E" w14:textId="4C70BBE7">
      <w:pPr>
        <w:pStyle w:val="ListParagraph"/>
        <w:numPr>
          <w:ilvl w:val="0"/>
          <w:numId w:val="1"/>
        </w:numPr>
        <w:rPr>
          <w:sz w:val="22"/>
          <w:szCs w:val="22"/>
        </w:rPr>
      </w:pPr>
      <w:r w:rsidRPr="2FA43889" w:rsidR="7C8CA2B2">
        <w:rPr>
          <w:sz w:val="22"/>
          <w:szCs w:val="22"/>
        </w:rPr>
        <w:t xml:space="preserve"> </w:t>
      </w:r>
    </w:p>
    <w:p w:rsidR="7C8CA2B2" w:rsidP="4DE08F03" w:rsidRDefault="7C8CA2B2" w14:paraId="554A0A3C" w14:textId="2C583DCA">
      <w:pPr>
        <w:pStyle w:val="ListParagraph"/>
        <w:numPr>
          <w:ilvl w:val="1"/>
          <w:numId w:val="1"/>
        </w:numPr>
        <w:rPr>
          <w:sz w:val="22"/>
          <w:szCs w:val="22"/>
        </w:rPr>
      </w:pPr>
      <w:r w:rsidRPr="2FA43889" w:rsidR="7C8CA2B2">
        <w:rPr>
          <w:sz w:val="22"/>
          <w:szCs w:val="22"/>
        </w:rPr>
        <w:t xml:space="preserve"> </w:t>
      </w:r>
    </w:p>
    <w:p w:rsidR="7C8CA2B2" w:rsidP="4DE08F03" w:rsidRDefault="7C8CA2B2" w14:paraId="41F41A09" w14:textId="464983B1">
      <w:pPr>
        <w:pStyle w:val="ListParagraph"/>
        <w:numPr>
          <w:ilvl w:val="2"/>
          <w:numId w:val="1"/>
        </w:numPr>
        <w:rPr>
          <w:sz w:val="22"/>
          <w:szCs w:val="22"/>
        </w:rPr>
      </w:pPr>
      <w:r w:rsidRPr="20299A60" w:rsidR="3B2C41DA">
        <w:rPr>
          <w:sz w:val="22"/>
          <w:szCs w:val="22"/>
        </w:rPr>
        <w:t xml:space="preserve">Location transparency means that a client is unable to tell the difference in system performance no </w:t>
      </w:r>
      <w:r w:rsidRPr="20299A60" w:rsidR="2B4E5E86">
        <w:rPr>
          <w:sz w:val="22"/>
          <w:szCs w:val="22"/>
        </w:rPr>
        <w:t>x</w:t>
      </w:r>
      <w:r w:rsidRPr="20299A60" w:rsidR="3B2C41DA">
        <w:rPr>
          <w:sz w:val="22"/>
          <w:szCs w:val="22"/>
        </w:rPr>
        <w:t xml:space="preserve">matter which location the server sending the response is in. We see this in spanner with </w:t>
      </w:r>
      <w:r w:rsidRPr="20299A60" w:rsidR="17BA09FD">
        <w:rPr>
          <w:sz w:val="22"/>
          <w:szCs w:val="22"/>
        </w:rPr>
        <w:t>its</w:t>
      </w:r>
      <w:r w:rsidRPr="20299A60" w:rsidR="3B2C41DA">
        <w:rPr>
          <w:sz w:val="22"/>
          <w:szCs w:val="22"/>
        </w:rPr>
        <w:t xml:space="preserve"> dynamic cros</w:t>
      </w:r>
      <w:r w:rsidRPr="20299A60" w:rsidR="3B2E7FB3">
        <w:rPr>
          <w:sz w:val="22"/>
          <w:szCs w:val="22"/>
        </w:rPr>
        <w:t>s-DC load balancing.</w:t>
      </w:r>
      <w:commentRangeStart w:id="1656843253"/>
      <w:commentRangeEnd w:id="1656843253"/>
      <w:r>
        <w:rPr>
          <w:rStyle w:val="CommentReference"/>
        </w:rPr>
        <w:commentReference w:id="1656843253"/>
      </w:r>
      <w:commentRangeStart w:id="32158077"/>
      <w:commentRangeEnd w:id="32158077"/>
      <w:r>
        <w:rPr>
          <w:rStyle w:val="CommentReference"/>
        </w:rPr>
        <w:commentReference w:id="32158077"/>
      </w:r>
    </w:p>
    <w:p w:rsidR="721F1598" w:rsidP="4DE08F03" w:rsidRDefault="721F1598" w14:paraId="562BF039" w14:textId="50493F56">
      <w:pPr>
        <w:pStyle w:val="ListParagraph"/>
        <w:numPr>
          <w:ilvl w:val="2"/>
          <w:numId w:val="1"/>
        </w:numPr>
        <w:rPr>
          <w:sz w:val="22"/>
          <w:szCs w:val="22"/>
        </w:rPr>
      </w:pPr>
      <w:r w:rsidRPr="2FA43889" w:rsidR="721F1598">
        <w:rPr>
          <w:sz w:val="22"/>
          <w:szCs w:val="22"/>
        </w:rPr>
        <w:t>A batch processing system is one that applies operations on collections of data (as opposed to individual transactions on data items). MapReduce is an example of such a system.</w:t>
      </w:r>
    </w:p>
    <w:p w:rsidR="721F1598" w:rsidP="4DE08F03" w:rsidRDefault="721F1598" w14:paraId="53AE89EC" w14:textId="0DF7938A">
      <w:pPr>
        <w:pStyle w:val="ListParagraph"/>
        <w:numPr>
          <w:ilvl w:val="2"/>
          <w:numId w:val="1"/>
        </w:numPr>
        <w:rPr>
          <w:sz w:val="22"/>
          <w:szCs w:val="22"/>
        </w:rPr>
      </w:pPr>
      <w:r w:rsidRPr="2FA43889" w:rsidR="721F1598">
        <w:rPr>
          <w:sz w:val="22"/>
          <w:szCs w:val="22"/>
        </w:rPr>
        <w:t>It’s what it says on the tin. The pattern by which data is partitioned. Commonly used to determine which machines keep which data in a distributed system</w:t>
      </w:r>
    </w:p>
    <w:p w:rsidR="721F1598" w:rsidP="4DE08F03" w:rsidRDefault="721F1598" w14:paraId="2594A050" w14:textId="05F28C4C">
      <w:pPr>
        <w:pStyle w:val="ListParagraph"/>
        <w:numPr>
          <w:ilvl w:val="2"/>
          <w:numId w:val="1"/>
        </w:numPr>
        <w:rPr>
          <w:sz w:val="22"/>
          <w:szCs w:val="22"/>
        </w:rPr>
      </w:pPr>
      <w:r w:rsidRPr="2FA43889" w:rsidR="721F1598">
        <w:rPr>
          <w:sz w:val="22"/>
          <w:szCs w:val="22"/>
        </w:rPr>
        <w:t xml:space="preserve">A multi-version store is a data store that maintains multiple versions of the same data. </w:t>
      </w:r>
      <w:r w:rsidRPr="2FA43889" w:rsidR="721F1598">
        <w:rPr>
          <w:sz w:val="22"/>
          <w:szCs w:val="22"/>
        </w:rPr>
        <w:t>BigTable</w:t>
      </w:r>
      <w:r w:rsidRPr="2FA43889" w:rsidR="721F1598">
        <w:rPr>
          <w:sz w:val="22"/>
          <w:szCs w:val="22"/>
        </w:rPr>
        <w:t xml:space="preserve"> is a key example of this, allowing the user to specify how many versions are kept.</w:t>
      </w:r>
    </w:p>
    <w:p w:rsidR="721F1598" w:rsidP="4DE08F03" w:rsidRDefault="721F1598" w14:paraId="699D4BEF" w14:textId="07A72B71">
      <w:pPr>
        <w:pStyle w:val="ListParagraph"/>
        <w:numPr>
          <w:ilvl w:val="1"/>
          <w:numId w:val="1"/>
        </w:numPr>
        <w:rPr>
          <w:sz w:val="22"/>
          <w:szCs w:val="22"/>
        </w:rPr>
      </w:pPr>
      <w:r w:rsidRPr="2FA43889" w:rsidR="721F1598">
        <w:rPr>
          <w:sz w:val="22"/>
          <w:szCs w:val="22"/>
        </w:rPr>
        <w:t xml:space="preserve"> </w:t>
      </w:r>
    </w:p>
    <w:p w:rsidR="721F1598" w:rsidP="4DE08F03" w:rsidRDefault="721F1598" w14:paraId="2378F92A" w14:textId="421968E6">
      <w:pPr>
        <w:pStyle w:val="ListParagraph"/>
        <w:numPr>
          <w:ilvl w:val="2"/>
          <w:numId w:val="1"/>
        </w:numPr>
        <w:rPr>
          <w:rFonts w:ascii="Calibri" w:hAnsi="Calibri" w:eastAsia="Calibri" w:cs="Calibri" w:asciiTheme="minorAscii" w:hAnsiTheme="minorAscii" w:eastAsiaTheme="minorAscii" w:cstheme="minorAscii"/>
          <w:sz w:val="22"/>
          <w:szCs w:val="22"/>
        </w:rPr>
      </w:pPr>
      <w:r w:rsidRPr="2FA43889" w:rsidR="721F1598">
        <w:rPr>
          <w:sz w:val="22"/>
          <w:szCs w:val="22"/>
        </w:rPr>
        <w:t>Dynamo keeps data stored on virtual nodes, accessed in a (</w:t>
      </w:r>
      <w:r w:rsidRPr="2FA43889" w:rsidR="721F1598">
        <w:rPr>
          <w:sz w:val="22"/>
          <w:szCs w:val="22"/>
        </w:rPr>
        <w:t>single-hop</w:t>
      </w:r>
      <w:r w:rsidRPr="2FA43889" w:rsidR="721F1598">
        <w:rPr>
          <w:sz w:val="22"/>
          <w:szCs w:val="22"/>
        </w:rPr>
        <w:t>) distributed hash table via consistent hashing. Each node knows the range of keys covered by one another and a request receive</w:t>
      </w:r>
      <w:r w:rsidRPr="2FA43889" w:rsidR="3DFFF03C">
        <w:rPr>
          <w:sz w:val="22"/>
          <w:szCs w:val="22"/>
        </w:rPr>
        <w:t>d by a node can be immediately forwarded to the correct one.</w:t>
      </w:r>
      <w:r>
        <w:br/>
      </w:r>
      <w:r>
        <w:br/>
      </w:r>
      <w:r w:rsidR="3CFEBC56">
        <w:drawing>
          <wp:inline wp14:editId="562EC25B" wp14:anchorId="70B12D34">
            <wp:extent cx="4762502" cy="3448050"/>
            <wp:effectExtent l="0" t="0" r="0" b="0"/>
            <wp:docPr id="1487586057" name="" title=""/>
            <wp:cNvGraphicFramePr>
              <a:graphicFrameLocks noChangeAspect="1"/>
            </wp:cNvGraphicFramePr>
            <a:graphic>
              <a:graphicData uri="http://schemas.openxmlformats.org/drawingml/2006/picture">
                <pic:pic>
                  <pic:nvPicPr>
                    <pic:cNvPr id="0" name=""/>
                    <pic:cNvPicPr/>
                  </pic:nvPicPr>
                  <pic:blipFill>
                    <a:blip r:embed="Reb3336e7a7f744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62502" cy="3448050"/>
                    </a:xfrm>
                    <a:prstGeom prst="rect">
                      <a:avLst/>
                    </a:prstGeom>
                  </pic:spPr>
                </pic:pic>
              </a:graphicData>
            </a:graphic>
          </wp:inline>
        </w:drawing>
      </w:r>
      <w:r>
        <w:br/>
      </w:r>
      <w:r w:rsidRPr="2FA43889" w:rsidR="072059A6">
        <w:rPr>
          <w:sz w:val="22"/>
          <w:szCs w:val="22"/>
        </w:rPr>
        <w:t xml:space="preserve">This architecture applies for both reads and writes. </w:t>
      </w:r>
      <w:r w:rsidRPr="2FA43889" w:rsidR="1A9C2D38">
        <w:rPr>
          <w:sz w:val="22"/>
          <w:szCs w:val="22"/>
        </w:rPr>
        <w:t xml:space="preserve">Dynamo is a multi-version key-value store. </w:t>
      </w:r>
      <w:r w:rsidRPr="2FA43889" w:rsidR="072059A6">
        <w:rPr>
          <w:sz w:val="22"/>
          <w:szCs w:val="22"/>
        </w:rPr>
        <w:t>In terms of the API, reads are perform</w:t>
      </w:r>
      <w:r w:rsidRPr="2FA43889" w:rsidR="49CBE91E">
        <w:rPr>
          <w:sz w:val="22"/>
          <w:szCs w:val="22"/>
        </w:rPr>
        <w:t xml:space="preserve">ed through calls to </w:t>
      </w:r>
      <w:r w:rsidRPr="2FA43889" w:rsidR="49CBE91E">
        <w:rPr>
          <w:sz w:val="22"/>
          <w:szCs w:val="22"/>
        </w:rPr>
        <w:t>get(</w:t>
      </w:r>
      <w:r w:rsidRPr="2FA43889" w:rsidR="49CBE91E">
        <w:rPr>
          <w:sz w:val="22"/>
          <w:szCs w:val="22"/>
        </w:rPr>
        <w:t xml:space="preserve">) and writes are performed through </w:t>
      </w:r>
      <w:r w:rsidRPr="2FA43889" w:rsidR="49CBE91E">
        <w:rPr>
          <w:sz w:val="22"/>
          <w:szCs w:val="22"/>
        </w:rPr>
        <w:t>put(</w:t>
      </w:r>
      <w:r w:rsidRPr="2FA43889" w:rsidR="49CBE91E">
        <w:rPr>
          <w:sz w:val="22"/>
          <w:szCs w:val="22"/>
        </w:rPr>
        <w:t xml:space="preserve">). Dynamo uses a sloppy Quorum in order to ensure eventual consistency. </w:t>
      </w:r>
      <w:r>
        <w:br/>
      </w:r>
      <w:r>
        <w:br/>
      </w:r>
    </w:p>
    <w:p w:rsidR="3A4886B9" w:rsidP="4DE08F03" w:rsidRDefault="3A4886B9" w14:paraId="54025681" w14:textId="52E27D2D">
      <w:pPr>
        <w:pStyle w:val="ListParagraph"/>
        <w:numPr>
          <w:ilvl w:val="2"/>
          <w:numId w:val="1"/>
        </w:numPr>
        <w:rPr>
          <w:sz w:val="22"/>
          <w:szCs w:val="22"/>
        </w:rPr>
      </w:pPr>
      <w:r w:rsidRPr="2FA43889" w:rsidR="3A4886B9">
        <w:rPr>
          <w:sz w:val="22"/>
          <w:szCs w:val="22"/>
        </w:rPr>
        <w:t xml:space="preserve">The first challenging aspect of Dynamo’s design I noticed was </w:t>
      </w:r>
      <w:r w:rsidRPr="2FA43889" w:rsidR="2F49ACBD">
        <w:rPr>
          <w:sz w:val="22"/>
          <w:szCs w:val="22"/>
        </w:rPr>
        <w:t>the way that it handles membership and failure detection. It does this using a gossip-based protocol</w:t>
      </w:r>
      <w:r w:rsidRPr="2FA43889" w:rsidR="0D5AE354">
        <w:rPr>
          <w:sz w:val="22"/>
          <w:szCs w:val="22"/>
        </w:rPr>
        <w:t>, which makes the design more complex and requires more communication between the machines.</w:t>
      </w:r>
      <w:commentRangeStart w:id="114479986"/>
      <w:commentRangeEnd w:id="114479986"/>
      <w:r>
        <w:rPr>
          <w:rStyle w:val="CommentReference"/>
        </w:rPr>
        <w:commentReference w:id="114479986"/>
      </w:r>
      <w:r>
        <w:br/>
      </w:r>
      <w:r>
        <w:br/>
      </w:r>
      <w:r w:rsidRPr="2FA43889" w:rsidR="6422F527">
        <w:rPr>
          <w:sz w:val="22"/>
          <w:szCs w:val="22"/>
        </w:rPr>
        <w:t xml:space="preserve">The second aspect was handling the failures, in which </w:t>
      </w:r>
      <w:r w:rsidRPr="2FA43889" w:rsidR="6422F527">
        <w:rPr>
          <w:sz w:val="22"/>
          <w:szCs w:val="22"/>
        </w:rPr>
        <w:t>hinted-</w:t>
      </w:r>
      <w:r w:rsidRPr="2FA43889" w:rsidR="5CA6DE0D">
        <w:rPr>
          <w:sz w:val="22"/>
          <w:szCs w:val="22"/>
        </w:rPr>
        <w:t>handoff</w:t>
      </w:r>
      <w:r w:rsidRPr="2FA43889" w:rsidR="6422F527">
        <w:rPr>
          <w:sz w:val="22"/>
          <w:szCs w:val="22"/>
        </w:rPr>
        <w:t xml:space="preserve"> is used. Again, this adds complexity and results in more inter-device communication. Ideally, we want to minimize the different tasks that a node storing the data should need to do.</w:t>
      </w:r>
      <w:r>
        <w:br/>
      </w:r>
    </w:p>
    <w:p w:rsidR="461D6443" w:rsidP="4DE08F03" w:rsidRDefault="461D6443" w14:paraId="214170F7" w14:textId="17484823">
      <w:pPr>
        <w:pStyle w:val="ListParagraph"/>
        <w:numPr>
          <w:ilvl w:val="2"/>
          <w:numId w:val="1"/>
        </w:numPr>
        <w:rPr>
          <w:sz w:val="22"/>
          <w:szCs w:val="22"/>
        </w:rPr>
      </w:pPr>
      <w:r w:rsidRPr="20299A60" w:rsidR="4F807098">
        <w:rPr>
          <w:sz w:val="22"/>
          <w:szCs w:val="22"/>
        </w:rPr>
        <w:t xml:space="preserve">An alternative to both the above aspects would be to have a </w:t>
      </w:r>
      <w:r w:rsidRPr="20299A60" w:rsidR="3C9C2643">
        <w:rPr>
          <w:sz w:val="22"/>
          <w:szCs w:val="22"/>
        </w:rPr>
        <w:t>centralized</w:t>
      </w:r>
      <w:r w:rsidRPr="20299A60" w:rsidR="4F807098">
        <w:rPr>
          <w:sz w:val="22"/>
          <w:szCs w:val="22"/>
        </w:rPr>
        <w:t xml:space="preserve"> “master” node that is solely responsible for handling replicas (failures) </w:t>
      </w:r>
      <w:proofErr w:type="gramStart"/>
      <w:r w:rsidRPr="20299A60" w:rsidR="4F807098">
        <w:rPr>
          <w:sz w:val="22"/>
          <w:szCs w:val="22"/>
        </w:rPr>
        <w:t>and also</w:t>
      </w:r>
      <w:proofErr w:type="gramEnd"/>
      <w:r w:rsidRPr="20299A60" w:rsidR="4F807098">
        <w:rPr>
          <w:sz w:val="22"/>
          <w:szCs w:val="22"/>
        </w:rPr>
        <w:t xml:space="preserve"> detecting failed </w:t>
      </w:r>
      <w:r w:rsidRPr="20299A60" w:rsidR="4F807098">
        <w:rPr>
          <w:sz w:val="22"/>
          <w:szCs w:val="22"/>
        </w:rPr>
        <w:t>nodes.</w:t>
      </w:r>
      <w:r w:rsidRPr="20299A60" w:rsidR="441E8878">
        <w:rPr>
          <w:sz w:val="22"/>
          <w:szCs w:val="22"/>
        </w:rPr>
        <w:t xml:space="preserve"> </w:t>
      </w:r>
      <w:r w:rsidRPr="20299A60" w:rsidR="7C8655E1">
        <w:rPr>
          <w:sz w:val="22"/>
          <w:szCs w:val="22"/>
        </w:rPr>
        <w:t>The</w:t>
      </w:r>
      <w:r w:rsidRPr="20299A60" w:rsidR="7C8655E1">
        <w:rPr>
          <w:sz w:val="22"/>
          <w:szCs w:val="22"/>
        </w:rPr>
        <w:t xml:space="preserve"> master would ensure a reasonable number of replicas is maintained as it would know which nodes stored which range of keys. It would also be responsible for periodically pinging nodes, taking </w:t>
      </w:r>
      <w:r w:rsidRPr="20299A60" w:rsidR="5A399227">
        <w:rPr>
          <w:sz w:val="22"/>
          <w:szCs w:val="22"/>
        </w:rPr>
        <w:t xml:space="preserve">some of the load </w:t>
      </w:r>
      <w:r w:rsidRPr="20299A60" w:rsidR="7C8655E1">
        <w:rPr>
          <w:sz w:val="22"/>
          <w:szCs w:val="22"/>
        </w:rPr>
        <w:t>of</w:t>
      </w:r>
      <w:r w:rsidRPr="20299A60" w:rsidR="43737AF3">
        <w:rPr>
          <w:sz w:val="22"/>
          <w:szCs w:val="22"/>
        </w:rPr>
        <w:t>f the individual storage nodes, and it could also take part in request routing.</w:t>
      </w:r>
      <w:r>
        <w:br/>
      </w:r>
      <w:r>
        <w:br/>
      </w:r>
      <w:r w:rsidRPr="20299A60" w:rsidR="7DAE5353">
        <w:rPr>
          <w:sz w:val="22"/>
          <w:szCs w:val="22"/>
        </w:rPr>
        <w:t xml:space="preserve">Note that this does not reduce the scalability as the “master’s” only responsibility is to store metadata. We are still able to achieve incremental scalability with </w:t>
      </w:r>
      <w:r w:rsidRPr="20299A60" w:rsidR="7DAE5353">
        <w:rPr>
          <w:sz w:val="22"/>
          <w:szCs w:val="22"/>
        </w:rPr>
        <w:t>the hash</w:t>
      </w:r>
      <w:r w:rsidRPr="20299A60" w:rsidR="7DAE5353">
        <w:rPr>
          <w:sz w:val="22"/>
          <w:szCs w:val="22"/>
        </w:rPr>
        <w:t xml:space="preserve"> partitioning and virtual nodes.</w:t>
      </w:r>
      <w:r>
        <w:br/>
      </w:r>
      <w:r>
        <w:br/>
      </w:r>
      <w:r w:rsidRPr="20299A60" w:rsidR="04FEC66A">
        <w:rPr>
          <w:sz w:val="22"/>
          <w:szCs w:val="22"/>
        </w:rPr>
        <w:t xml:space="preserve">We would avoid master node failures by simply having a pair of master node machines and implementing hinted handoff between the two (as there are only </w:t>
      </w:r>
      <w:r w:rsidRPr="20299A60" w:rsidR="0CA6BF63">
        <w:rPr>
          <w:sz w:val="22"/>
          <w:szCs w:val="22"/>
        </w:rPr>
        <w:t>two,</w:t>
      </w:r>
      <w:r w:rsidRPr="20299A60" w:rsidR="04FEC66A">
        <w:rPr>
          <w:sz w:val="22"/>
          <w:szCs w:val="22"/>
        </w:rPr>
        <w:t xml:space="preserve"> they are less likely to fail).</w:t>
      </w:r>
    </w:p>
    <w:p w:rsidR="1DB22579" w:rsidP="1DB22579" w:rsidRDefault="1DB22579" w14:paraId="4A3BB50D" w14:textId="50237614">
      <w:pPr>
        <w:pStyle w:val="Normal"/>
        <w:rPr>
          <w:sz w:val="22"/>
          <w:szCs w:val="22"/>
        </w:rPr>
      </w:pPr>
    </w:p>
    <w:p w:rsidR="0242AB59" w:rsidP="1DB22579" w:rsidRDefault="0242AB59" w14:paraId="0E1B6781" w14:textId="41351684">
      <w:pPr>
        <w:pStyle w:val="ListParagraph"/>
        <w:numPr>
          <w:ilvl w:val="0"/>
          <w:numId w:val="1"/>
        </w:numPr>
        <w:rPr>
          <w:sz w:val="22"/>
          <w:szCs w:val="22"/>
        </w:rPr>
      </w:pPr>
      <w:r w:rsidRPr="2FA43889" w:rsidR="0242AB59">
        <w:rPr>
          <w:sz w:val="22"/>
          <w:szCs w:val="22"/>
        </w:rPr>
        <w:t>I can see why no one answered this question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602f16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Rasal, Rajat">
    <w15:presenceInfo w15:providerId="AD" w15:userId="S::rrr2417@ic.ac.uk::7717a314-99b0-4df9-9a44-ff636826f7d4"/>
  </w15:person>
  <w15:person w15:author="Tung, Hilliam M">
    <w15:presenceInfo w15:providerId="AD" w15:userId="S::hkt18@ic.ac.uk::8b0eefd6-9e2c-482c-a5a9-c9061c7671c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748559"/>
    <w:rsid w:val="0242AB59"/>
    <w:rsid w:val="04AAD675"/>
    <w:rsid w:val="04FEC66A"/>
    <w:rsid w:val="064AB79E"/>
    <w:rsid w:val="072059A6"/>
    <w:rsid w:val="08392897"/>
    <w:rsid w:val="0AEC86D6"/>
    <w:rsid w:val="0B22E4BD"/>
    <w:rsid w:val="0C15DF89"/>
    <w:rsid w:val="0C934C70"/>
    <w:rsid w:val="0CA6BF63"/>
    <w:rsid w:val="0D5AE354"/>
    <w:rsid w:val="0DC588E8"/>
    <w:rsid w:val="0E2F1CD1"/>
    <w:rsid w:val="0E3894D2"/>
    <w:rsid w:val="0F7F689F"/>
    <w:rsid w:val="0FD92D31"/>
    <w:rsid w:val="10786959"/>
    <w:rsid w:val="10786959"/>
    <w:rsid w:val="111218E9"/>
    <w:rsid w:val="1166BD93"/>
    <w:rsid w:val="1273A8E3"/>
    <w:rsid w:val="1396E1BE"/>
    <w:rsid w:val="1396E1BE"/>
    <w:rsid w:val="140E6B9D"/>
    <w:rsid w:val="146F6895"/>
    <w:rsid w:val="14962EAC"/>
    <w:rsid w:val="150C97E3"/>
    <w:rsid w:val="150C97E3"/>
    <w:rsid w:val="1771DA7F"/>
    <w:rsid w:val="17BA09FD"/>
    <w:rsid w:val="17CD53D6"/>
    <w:rsid w:val="1A6484C4"/>
    <w:rsid w:val="1A9C2D38"/>
    <w:rsid w:val="1B717014"/>
    <w:rsid w:val="1C305211"/>
    <w:rsid w:val="1CAEDEF3"/>
    <w:rsid w:val="1CE04D05"/>
    <w:rsid w:val="1D9287A7"/>
    <w:rsid w:val="1DB22579"/>
    <w:rsid w:val="1E7C1D66"/>
    <w:rsid w:val="1FE8FE82"/>
    <w:rsid w:val="20299A60"/>
    <w:rsid w:val="2039FB7A"/>
    <w:rsid w:val="22DAD969"/>
    <w:rsid w:val="26AB8212"/>
    <w:rsid w:val="26B5F335"/>
    <w:rsid w:val="277E2F22"/>
    <w:rsid w:val="27D0DC06"/>
    <w:rsid w:val="28475273"/>
    <w:rsid w:val="2851C396"/>
    <w:rsid w:val="287218CD"/>
    <w:rsid w:val="28A93A02"/>
    <w:rsid w:val="28DAD951"/>
    <w:rsid w:val="29C9FA77"/>
    <w:rsid w:val="29D29B20"/>
    <w:rsid w:val="2B4E5E86"/>
    <w:rsid w:val="2B65CAD8"/>
    <w:rsid w:val="2C0420B0"/>
    <w:rsid w:val="2CA9E173"/>
    <w:rsid w:val="2D1AC396"/>
    <w:rsid w:val="2E47AAC1"/>
    <w:rsid w:val="2EFFB6F3"/>
    <w:rsid w:val="2F07093B"/>
    <w:rsid w:val="2F49ACBD"/>
    <w:rsid w:val="2F894107"/>
    <w:rsid w:val="2FA43889"/>
    <w:rsid w:val="327A02D0"/>
    <w:rsid w:val="35154DC7"/>
    <w:rsid w:val="351C828C"/>
    <w:rsid w:val="36B852ED"/>
    <w:rsid w:val="371E3400"/>
    <w:rsid w:val="3738DB2F"/>
    <w:rsid w:val="3A4886B9"/>
    <w:rsid w:val="3A5098B3"/>
    <w:rsid w:val="3A575C10"/>
    <w:rsid w:val="3A707BF1"/>
    <w:rsid w:val="3A707BF1"/>
    <w:rsid w:val="3B2C41DA"/>
    <w:rsid w:val="3B2E7FB3"/>
    <w:rsid w:val="3BC43450"/>
    <w:rsid w:val="3C9C2643"/>
    <w:rsid w:val="3CFEBC56"/>
    <w:rsid w:val="3DFFF03C"/>
    <w:rsid w:val="3F52FEFB"/>
    <w:rsid w:val="403B0001"/>
    <w:rsid w:val="409B3C02"/>
    <w:rsid w:val="41EF2C1B"/>
    <w:rsid w:val="42E9643C"/>
    <w:rsid w:val="43737AF3"/>
    <w:rsid w:val="43B9B467"/>
    <w:rsid w:val="441E8878"/>
    <w:rsid w:val="45119611"/>
    <w:rsid w:val="45123646"/>
    <w:rsid w:val="455584C8"/>
    <w:rsid w:val="45A7AAA5"/>
    <w:rsid w:val="461D6443"/>
    <w:rsid w:val="469B9B49"/>
    <w:rsid w:val="46AD6672"/>
    <w:rsid w:val="46CF2F78"/>
    <w:rsid w:val="46F15529"/>
    <w:rsid w:val="47DA4D9D"/>
    <w:rsid w:val="493DACE9"/>
    <w:rsid w:val="49454A8B"/>
    <w:rsid w:val="49BE374A"/>
    <w:rsid w:val="49CBE91E"/>
    <w:rsid w:val="4A349BF0"/>
    <w:rsid w:val="4A349BF0"/>
    <w:rsid w:val="4B3327FA"/>
    <w:rsid w:val="4BC3000C"/>
    <w:rsid w:val="4BDB11B0"/>
    <w:rsid w:val="4C754DAB"/>
    <w:rsid w:val="4C87A484"/>
    <w:rsid w:val="4D36F2DB"/>
    <w:rsid w:val="4D7F8086"/>
    <w:rsid w:val="4DA5F9B9"/>
    <w:rsid w:val="4DE08F03"/>
    <w:rsid w:val="4E087D63"/>
    <w:rsid w:val="4E45598C"/>
    <w:rsid w:val="4EBBEED1"/>
    <w:rsid w:val="4F807098"/>
    <w:rsid w:val="51928627"/>
    <w:rsid w:val="520F8E51"/>
    <w:rsid w:val="545B59A6"/>
    <w:rsid w:val="549919ED"/>
    <w:rsid w:val="556CE9D3"/>
    <w:rsid w:val="560C4DD4"/>
    <w:rsid w:val="5616BFB0"/>
    <w:rsid w:val="585E208F"/>
    <w:rsid w:val="58749693"/>
    <w:rsid w:val="595BBE39"/>
    <w:rsid w:val="5A399227"/>
    <w:rsid w:val="5B32DCA8"/>
    <w:rsid w:val="5CA6DE0D"/>
    <w:rsid w:val="5CCEAD09"/>
    <w:rsid w:val="5D81921B"/>
    <w:rsid w:val="5E16AFCB"/>
    <w:rsid w:val="617DA4AD"/>
    <w:rsid w:val="6259BF3A"/>
    <w:rsid w:val="629A916A"/>
    <w:rsid w:val="6422F527"/>
    <w:rsid w:val="6426E701"/>
    <w:rsid w:val="64E83040"/>
    <w:rsid w:val="6672B256"/>
    <w:rsid w:val="680C3F62"/>
    <w:rsid w:val="68D8612C"/>
    <w:rsid w:val="69E86433"/>
    <w:rsid w:val="6A65A4F6"/>
    <w:rsid w:val="6B8DC792"/>
    <w:rsid w:val="6D1E8C56"/>
    <w:rsid w:val="6DF2B95C"/>
    <w:rsid w:val="6F174D13"/>
    <w:rsid w:val="6F697C38"/>
    <w:rsid w:val="711EE801"/>
    <w:rsid w:val="7161F2BA"/>
    <w:rsid w:val="721F1598"/>
    <w:rsid w:val="73EABE36"/>
    <w:rsid w:val="75E2866E"/>
    <w:rsid w:val="76D82212"/>
    <w:rsid w:val="77225EF8"/>
    <w:rsid w:val="7784AA51"/>
    <w:rsid w:val="7862B79C"/>
    <w:rsid w:val="7873F273"/>
    <w:rsid w:val="795B8964"/>
    <w:rsid w:val="7B34C108"/>
    <w:rsid w:val="7C8655E1"/>
    <w:rsid w:val="7C8CA2B2"/>
    <w:rsid w:val="7DAE5353"/>
    <w:rsid w:val="7E748559"/>
    <w:rsid w:val="7F7693D9"/>
    <w:rsid w:val="7FEB8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8559"/>
  <w15:chartTrackingRefBased/>
  <w15:docId w15:val="{18AEA58B-6356-4923-A836-60A9F6CE25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9dc9919715d4876" /><Relationship Type="http://schemas.openxmlformats.org/officeDocument/2006/relationships/comments" Target="/word/comments.xml" Id="Rab51e3b71d364e6a" /><Relationship Type="http://schemas.microsoft.com/office/2011/relationships/people" Target="/word/people.xml" Id="R1f9863df8aa44120" /><Relationship Type="http://schemas.microsoft.com/office/2011/relationships/commentsExtended" Target="/word/commentsExtended.xml" Id="R47b2a21bde294cb7" /><Relationship Type="http://schemas.microsoft.com/office/2016/09/relationships/commentsIds" Target="/word/commentsIds.xml" Id="Ra5be7ab59ed34a56" /><Relationship Type="http://schemas.microsoft.com/office/2018/08/relationships/commentsExtensible" Target="/word/commentsExtensible.xml" Id="Re29ee14803c74080" /><Relationship Type="http://schemas.openxmlformats.org/officeDocument/2006/relationships/image" Target="/media/image2.png" Id="Reb3336e7a7f744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2020-12-08T16:47:21.0253875Z</dcterms:created>
  <dcterms:modified xsi:type="dcterms:W3CDTF">2022-12-13T23:53:03.1092397Z</dcterms:modified>
  <dc:creator>Ghosh, Anindita</dc:creator>
  <lastModifiedBy>Bhatt, Aayush</lastModifiedBy>
</coreProperties>
</file>