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0: not c goes back to itself</w:t>
        <w:tab/>
        <w:t xml:space="preserve">c goes to 1</w:t>
        <w:tab/>
        <w:tab/>
        <w:t xml:space="preserve">double circle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1: not a goes back to 0</w:t>
        <w:tab/>
        <w:t xml:space="preserve">a goes to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2: not t goes back to 0</w:t>
        <w:tab/>
        <w:t xml:space="preserve">t goes to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3: have an ‘any’ go to 3</w:t>
        <w:tab/>
        <w:tab/>
        <w:tab/>
        <w:tab/>
        <w:t xml:space="preserve">double circle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had states A-J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had 6 states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iii) no clue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transExp :: Exp -&gt; [Register] -&gt; [Instr]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transExp (Plus e1 e2) (r1:r2:rs) 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transExp e1 (r1:rs) ++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transExp e2 (r2:rs) ++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[Add (Reg r2) (Reg r1)]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transExp (Num n) (r1 : rs) =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[Mov (ImmNum n) (Reg r1)]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transExp (Ref (Var id)) (r1:rs) 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[Mov (Abs id) (Reg r1)]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transExp (Ref (Array id e)) (r1:r2:rs) 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transExp e (r1:rs) ++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Mul (ImmNum 4) (Reg r1)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Mov (ImmName id) (Reg r2)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Add (Reg r1) (Reg r2)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Mov (Ind r2) (Reg r1)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transStat :: Stat -&gt; [Register] -&gt; [Instr]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transStat (Assign (Var id) e) (r1:rs) 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transExp e (r1:rs) ++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[Mov (Reg r1) (ImmName id)]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transStat (Assign (Array id arrIdxExp) rhsExp) (r1: r2 : rs) 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transExp rhsExp (r1: r2 : rs) ++</w:t>
        <w:tab/>
        <w:t xml:space="preserve"># RHS expression =&gt; R1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transExp arrIdxExp (r2 : rs) ++</w:t>
        <w:tab/>
        <w:t xml:space="preserve"># Array index =&gt; R2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Mul (ImmNum 4) (Reg r2),</w:t>
        <w:tab/>
        <w:tab/>
        <w:t xml:space="preserve"># Offset = 4 * arrIdx =&gt; R2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Add (ImmName id) (Reg r2),</w:t>
        <w:tab/>
        <w:tab/>
        <w:t xml:space="preserve"># indexed addr = base addr + offset =&gt; R2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Mov (Reg r1) (Ind r2)</w:t>
        <w:tab/>
        <w:tab/>
        <w:tab/>
        <w:t xml:space="preserve"># Ind R2 =&gt; Reg R1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]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