
<file path=[Content_Types].xml><?xml version="1.0" encoding="utf-8"?>
<Types xmlns="http://schemas.openxmlformats.org/package/2006/content-types">
  <Default Extension="xml" ContentType="application/xml"/>
  <Default Extension="rels" ContentType="application/vnd.openxmlformats-package.relationships+xml"/>
  <Default Extension="psmdcp" ContentType="application/vnd.openxmlformats-package.core-properties+xml"/>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header1.xml" ContentType="application/vnd.openxmlformats-officedocument.wordprocessingml.header+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29cf229211e74f19" /><Relationship Type="http://schemas.openxmlformats.org/package/2006/relationships/metadata/core-properties" Target="package/services/metadata/core-properties/a86afcf164474fdfa29ac5eb5c899802.psmdcp" Id="R46b34e30f2144c6d"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a14="http://schemas.microsoft.com/office/drawing/2010/main">
  <w:body>
    <w:p w:rsidRPr="00000000" w:rsidR="00000000" w:rsidDel="00000000" w:rsidP="00000000" w:rsidRDefault="00000000" w14:paraId="00000001">
      <w:pPr>
        <w:rPr/>
      </w:pPr>
      <w:r w:rsidRPr="00000000" w:rsidDel="00000000" w:rsidR="00000000">
        <w:rPr>
          <w:rtl w:val="0"/>
        </w:rPr>
        <w:t xml:space="preserve">1</w:t>
      </w:r>
    </w:p>
    <w:p w:rsidRPr="00000000" w:rsidR="00000000" w:rsidDel="00000000" w:rsidP="00000000" w:rsidRDefault="00000000" w14:paraId="00000002">
      <w:pPr>
        <w:rPr/>
      </w:pPr>
      <w:r w:rsidRPr="00000000" w:rsidDel="00000000" w:rsidR="00000000">
        <w:rPr>
          <w:rtl w:val="0"/>
        </w:rPr>
        <w:t xml:space="preserve">a)</w:t>
      </w:r>
    </w:p>
    <w:p w:rsidRPr="00000000" w:rsidR="00000000" w:rsidDel="00000000" w:rsidP="00000000" w:rsidRDefault="00000000" w14:paraId="00000003">
      <w:pPr>
        <w:rPr/>
      </w:pPr>
      <w:commentRangeStart w:id="0"/>
      <w:commentRangeStart w:id="1"/>
      <w:commentRangeStart w:id="2"/>
      <w:commentRangeStart w:id="3"/>
      <w:r w:rsidRPr="00000000" w:rsidDel="00000000" w:rsidR="00000000">
        <w:rPr>
          <w:rFonts w:ascii="Arial Unicode MS" w:hAnsi="Arial Unicode MS" w:eastAsia="Arial Unicode MS" w:cs="Arial Unicode MS"/>
          <w:rtl w:val="0"/>
        </w:rPr>
        <w:t xml:space="preserve">A → A or B | B</w:t>
      </w:r>
    </w:p>
    <w:p w:rsidRPr="00000000" w:rsidR="00000000" w:rsidDel="00000000" w:rsidP="00000000" w:rsidRDefault="00000000" w14:paraId="00000004">
      <w:pPr>
        <w:rPr/>
      </w:pPr>
      <w:r w:rsidRPr="00000000" w:rsidDel="00000000" w:rsidR="00000000">
        <w:rPr>
          <w:rFonts w:ascii="Arial Unicode MS" w:hAnsi="Arial Unicode MS" w:eastAsia="Arial Unicode MS" w:cs="Arial Unicode MS"/>
          <w:rtl w:val="0"/>
        </w:rPr>
        <w:t xml:space="preserve">B → B and C | C</w:t>
      </w:r>
    </w:p>
    <w:p w:rsidRPr="00000000" w:rsidR="00000000" w:rsidDel="00000000" w:rsidP="00000000" w:rsidRDefault="00000000" w14:paraId="00000005">
      <w:pPr>
        <w:rPr/>
      </w:pPr>
      <w:r w:rsidRPr="00000000" w:rsidDel="00000000" w:rsidR="00000000">
        <w:rPr>
          <w:rFonts w:ascii="Arial Unicode MS" w:hAnsi="Arial Unicode MS" w:eastAsia="Arial Unicode MS" w:cs="Arial Unicode MS"/>
          <w:rtl w:val="0"/>
        </w:rPr>
        <w:t xml:space="preserve">C → not C | D</w:t>
      </w:r>
    </w:p>
    <w:p w:rsidRPr="00000000" w:rsidR="00000000" w:rsidDel="00000000" w:rsidP="00000000" w:rsidRDefault="00000000" w14:paraId="00000006">
      <w:pPr>
        <w:rPr/>
      </w:pPr>
      <w:r w:rsidRPr="00000000" w:rsidDel="00000000" w:rsidR="00000000">
        <w:rPr>
          <w:rFonts w:ascii="Arial Unicode MS" w:hAnsi="Arial Unicode MS" w:eastAsia="Arial Unicode MS" w:cs="Arial Unicode MS"/>
          <w:rtl w:val="0"/>
        </w:rPr>
        <w:t xml:space="preserve">D → ‘(‘ A ‘)‘</w:t>
      </w:r>
      <w:commentRangeEnd w:id="0"/>
      <w:r w:rsidRPr="00000000" w:rsidDel="00000000" w:rsidR="00000000">
        <w:commentReference w:id="0"/>
      </w:r>
      <w:commentRangeEnd w:id="1"/>
      <w:r w:rsidRPr="00000000" w:rsidDel="00000000" w:rsidR="00000000">
        <w:commentReference w:id="1"/>
      </w:r>
      <w:commentRangeEnd w:id="2"/>
      <w:r w:rsidRPr="00000000" w:rsidDel="00000000" w:rsidR="00000000">
        <w:commentReference w:id="2"/>
      </w:r>
      <w:commentRangeEnd w:id="3"/>
      <w:r w:rsidRPr="00000000" w:rsidDel="00000000" w:rsidR="00000000">
        <w:commentReference w:id="3"/>
      </w:r>
      <w:r w:rsidRPr="00000000" w:rsidDel="00000000" w:rsidR="00000000">
        <w:rPr>
          <w:rtl w:val="0"/>
        </w:rPr>
        <w:t xml:space="preserve"> | </w:t>
      </w:r>
      <w:commentRangeStart w:id="4"/>
      <w:commentRangeStart w:id="5"/>
      <w:commentRangeStart w:id="6"/>
      <w:commentRangeStart w:id="7"/>
      <w:r w:rsidRPr="00000000" w:rsidDel="00000000" w:rsidR="00000000">
        <w:rPr>
          <w:rtl w:val="0"/>
        </w:rPr>
        <w:t xml:space="preserve">true | false</w:t>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r w:rsidRPr="00000000" w:rsidDel="00000000" w:rsidR="00000000">
        <w:rPr>
          <w:rtl w:val="0"/>
        </w:rPr>
      </w:r>
    </w:p>
    <w:p w:rsidRPr="00000000" w:rsidR="00000000" w:rsidDel="00000000" w:rsidP="00000000" w:rsidRDefault="00000000" w14:paraId="00000007">
      <w:pPr>
        <w:rPr/>
      </w:pPr>
      <w:r w:rsidRPr="00000000" w:rsidDel="00000000" w:rsidR="00000000">
        <w:rPr>
          <w:rtl w:val="0"/>
        </w:rPr>
      </w:r>
    </w:p>
    <w:p w:rsidRPr="00000000" w:rsidR="00000000" w:rsidDel="00000000" w:rsidP="00000000" w:rsidRDefault="00000000" w14:paraId="00000008">
      <w:pPr>
        <w:rPr/>
      </w:pPr>
      <w:r w:rsidRPr="00000000" w:rsidDel="00000000" w:rsidR="00000000">
        <w:rPr>
          <w:rtl w:val="0"/>
        </w:rPr>
        <w:t xml:space="preserve">Alternative:</w:t>
      </w:r>
    </w:p>
    <w:p w:rsidRPr="00000000" w:rsidR="00000000" w:rsidDel="00000000" w:rsidP="00000000" w:rsidRDefault="00000000" w14:paraId="00000009">
      <w:pPr>
        <w:rPr/>
      </w:pPr>
      <w:r w:rsidRPr="00000000" w:rsidDel="00000000" w:rsidR="00000000">
        <w:rPr>
          <w:rtl w:val="0"/>
        </w:rPr>
        <w:t xml:space="preserve">Expr -&gt; Conj {or Conj}</w:t>
      </w:r>
    </w:p>
    <w:p w:rsidRPr="00000000" w:rsidR="00000000" w:rsidDel="00000000" w:rsidP="00000000" w:rsidRDefault="00000000" w14:paraId="0000000A">
      <w:pPr>
        <w:rPr/>
      </w:pPr>
      <w:r w:rsidRPr="00000000" w:rsidDel="00000000" w:rsidR="00000000">
        <w:rPr>
          <w:rtl w:val="0"/>
        </w:rPr>
        <w:t xml:space="preserve">Conj -&gt; Atom {and Atom}</w:t>
      </w:r>
    </w:p>
    <w:p w:rsidRPr="00000000" w:rsidR="00000000" w:rsidDel="00000000" w:rsidP="00000000" w:rsidRDefault="00000000" w14:paraId="0000000B">
      <w:pPr/>
      <w:r w:rsidR="57B86E2E">
        <w:rPr/>
        <w:t xml:space="preserve">Atom -&gt; </w:t>
      </w:r>
      <w:commentRangeStart w:id="202097837"/>
      <w:r w:rsidR="57B86E2E">
        <w:rPr/>
        <w:t>not Atom</w:t>
      </w:r>
      <w:commentRangeEnd w:id="202097837"/>
      <w:r>
        <w:rPr>
          <w:rStyle w:val="CommentReference"/>
        </w:rPr>
        <w:commentReference w:id="202097837"/>
      </w:r>
      <w:r w:rsidR="57B86E2E">
        <w:rPr/>
        <w:t xml:space="preserve"> | true | false | ( Expr )</w:t>
      </w:r>
    </w:p>
    <w:p w:rsidRPr="00000000" w:rsidR="00000000" w:rsidDel="00000000" w:rsidP="00000000" w:rsidRDefault="00000000" w14:paraId="0000000C">
      <w:pPr>
        <w:rPr/>
      </w:pPr>
      <w:r w:rsidRPr="00000000" w:rsidDel="00000000" w:rsidR="00000000">
        <w:rPr>
          <w:rtl w:val="0"/>
        </w:rPr>
      </w:r>
    </w:p>
    <w:p w:rsidRPr="00000000" w:rsidR="00000000" w:rsidDel="00000000" w:rsidP="00000000" w:rsidRDefault="00000000" w14:paraId="0000000D">
      <w:pPr>
        <w:rPr/>
      </w:pPr>
      <w:r w:rsidRPr="00000000" w:rsidDel="00000000" w:rsidR="00000000">
        <w:rPr>
          <w:rtl w:val="0"/>
        </w:rPr>
        <w:t xml:space="preserve">Assumes and, or are left associative</w:t>
      </w:r>
    </w:p>
    <w:p w:rsidRPr="00000000" w:rsidR="00000000" w:rsidDel="00000000" w:rsidP="00000000" w:rsidRDefault="00000000" w14:paraId="0000000E">
      <w:pPr>
        <w:rPr/>
      </w:pPr>
      <w:r w:rsidRPr="00000000" w:rsidDel="00000000" w:rsidR="00000000">
        <w:rPr>
          <w:rtl w:val="0"/>
        </w:rPr>
      </w:r>
    </w:p>
    <w:p w:rsidRPr="00000000" w:rsidR="00000000" w:rsidDel="00000000" w:rsidP="00000000" w:rsidRDefault="00000000" w14:paraId="0000000F">
      <w:pPr>
        <w:rPr/>
      </w:pPr>
      <w:r w:rsidRPr="00000000" w:rsidDel="00000000" w:rsidR="00000000">
        <w:rPr>
          <w:rtl w:val="0"/>
        </w:rPr>
        <w:t xml:space="preserve">b)  Checkout his slides</w:t>
      </w:r>
    </w:p>
    <w:p w:rsidRPr="00000000" w:rsidR="00000000" w:rsidDel="00000000" w:rsidP="00000000" w:rsidRDefault="00000000" w14:paraId="00000010">
      <w:pPr>
        <w:rPr/>
      </w:pPr>
      <w:r w:rsidRPr="00000000" w:rsidDel="00000000" w:rsidR="00000000">
        <w:rPr>
          <w:rtl w:val="0"/>
        </w:rPr>
      </w:r>
    </w:p>
    <w:p w:rsidRPr="00000000" w:rsidR="00000000" w:rsidDel="00000000" w:rsidP="00000000" w:rsidRDefault="00000000" w14:paraId="00000011">
      <w:pPr>
        <w:rPr/>
      </w:pPr>
      <w:r w:rsidR="00000000">
        <w:rPr/>
        <w:t>c)</w:t>
      </w:r>
    </w:p>
    <w:p w:rsidRPr="00000000" w:rsidR="00000000" w:rsidDel="00000000" w:rsidP="7394A3D1" w:rsidRDefault="00000000" w14:paraId="00000012" w14:textId="6075D2A9">
      <w:pPr>
        <w:pStyle w:val="Normal"/>
      </w:pPr>
      <w:r w:rsidR="7394A3D1">
        <w:drawing>
          <wp:inline wp14:editId="091F442B" wp14:anchorId="2C2CFD53">
            <wp:extent cx="2390802" cy="3952906"/>
            <wp:effectExtent l="801614" t="0" r="801614" b="0"/>
            <wp:docPr id="1765148730" name="" title=""/>
            <wp:cNvGraphicFramePr>
              <a:graphicFrameLocks noChangeAspect="1"/>
            </wp:cNvGraphicFramePr>
            <a:graphic>
              <a:graphicData uri="http://schemas.openxmlformats.org/drawingml/2006/picture">
                <pic:pic>
                  <pic:nvPicPr>
                    <pic:cNvPr id="0" name=""/>
                    <pic:cNvPicPr/>
                  </pic:nvPicPr>
                  <pic:blipFill>
                    <a:blip r:embed="R848b09a79c5e4af6">
                      <a:extLst xmlns:a="http://schemas.openxmlformats.org/drawingml/2006/main">
                        <a:ext xmlns:a="http://schemas.openxmlformats.org/drawingml/2006/main" uri="{28A0092B-C50C-407E-A947-70E740481C1C}">
                          <a14:useLocalDpi xmlns:a14="http://schemas.microsoft.com/office/drawing/2010/main" val="0"/>
                        </a:ext>
                      </a:extLst>
                    </a:blip>
                    <a:srcRect l="18333" t="0" r="11944" b="13541"/>
                    <a:stretch>
                      <a:fillRect/>
                    </a:stretch>
                  </pic:blipFill>
                  <pic:spPr>
                    <a:xfrm rot="16140000" flipH="0" flipV="0">
                      <a:off x="0" y="0"/>
                      <a:ext cx="2390802" cy="3952906"/>
                    </a:xfrm>
                    <a:prstGeom prst="rect">
                      <a:avLst/>
                    </a:prstGeom>
                  </pic:spPr>
                </pic:pic>
              </a:graphicData>
            </a:graphic>
          </wp:inline>
        </w:drawing>
      </w:r>
    </w:p>
    <w:p w:rsidR="7394A3D1" w:rsidP="7394A3D1" w:rsidRDefault="7394A3D1" w14:paraId="24AAC86A" w14:textId="2B917C04">
      <w:pPr>
        <w:pStyle w:val="Normal"/>
      </w:pPr>
      <w:r w:rsidR="7394A3D1">
        <w:drawing>
          <wp:inline wp14:editId="1E025364" wp14:anchorId="6CDB89CF">
            <wp:extent cx="3429000" cy="3314700"/>
            <wp:effectExtent l="0" t="0" r="0" b="0"/>
            <wp:docPr id="92042154" name="" title=""/>
            <wp:cNvGraphicFramePr>
              <a:graphicFrameLocks noChangeAspect="1"/>
            </wp:cNvGraphicFramePr>
            <a:graphic>
              <a:graphicData uri="http://schemas.openxmlformats.org/drawingml/2006/picture">
                <pic:pic>
                  <pic:nvPicPr>
                    <pic:cNvPr id="0" name=""/>
                    <pic:cNvPicPr/>
                  </pic:nvPicPr>
                  <pic:blipFill>
                    <a:blip r:embed="R6bc835ddba954d10">
                      <a:extLst xmlns:a="http://schemas.openxmlformats.org/drawingml/2006/main">
                        <a:ext xmlns:a="http://schemas.openxmlformats.org/drawingml/2006/main" uri="{28A0092B-C50C-407E-A947-70E740481C1C}">
                          <a14:useLocalDpi xmlns:a14="http://schemas.microsoft.com/office/drawing/2010/main" val="0"/>
                        </a:ext>
                      </a:extLst>
                    </a:blip>
                    <a:srcRect l="0" t="0" r="0" b="27500"/>
                    <a:stretch>
                      <a:fillRect/>
                    </a:stretch>
                  </pic:blipFill>
                  <pic:spPr>
                    <a:xfrm rot="0" flipH="0" flipV="0">
                      <a:off x="0" y="0"/>
                      <a:ext cx="3429000" cy="3314700"/>
                    </a:xfrm>
                    <a:prstGeom prst="rect">
                      <a:avLst/>
                    </a:prstGeom>
                  </pic:spPr>
                </pic:pic>
              </a:graphicData>
            </a:graphic>
          </wp:inline>
        </w:drawing>
      </w:r>
    </w:p>
    <w:p w:rsidR="7394A3D1" w:rsidP="7394A3D1" w:rsidRDefault="7394A3D1" w14:paraId="2339BF6F" w14:textId="0E4F9A02">
      <w:pPr>
        <w:pStyle w:val="Normal"/>
      </w:pPr>
    </w:p>
    <w:p w:rsidR="7394A3D1" w:rsidP="7394A3D1" w:rsidRDefault="7394A3D1" w14:paraId="243BB8EB" w14:textId="0098E3A9">
      <w:pPr>
        <w:pStyle w:val="Normal"/>
      </w:pPr>
      <w:r w:rsidR="7394A3D1">
        <w:rPr/>
        <w:t xml:space="preserve">I have very ugly writing sorry </w:t>
      </w:r>
    </w:p>
    <w:p w:rsidRPr="00000000" w:rsidR="00000000" w:rsidDel="00000000" w:rsidP="00000000" w:rsidRDefault="00000000" w14:paraId="00000013">
      <w:pPr>
        <w:rPr/>
      </w:pPr>
      <w:r w:rsidRPr="00000000" w:rsidDel="00000000" w:rsidR="00000000">
        <w:rPr>
          <w:rtl w:val="0"/>
        </w:rPr>
      </w:r>
    </w:p>
    <w:p w:rsidRPr="00000000" w:rsidR="00000000" w:rsidDel="00000000" w:rsidP="00000000" w:rsidRDefault="00000000" w14:paraId="00000014">
      <w:pPr>
        <w:rPr/>
      </w:pPr>
      <w:r w:rsidRPr="00000000" w:rsidDel="00000000" w:rsidR="00000000">
        <w:rPr>
          <w:rtl w:val="0"/>
        </w:rPr>
      </w:r>
    </w:p>
    <w:p w:rsidRPr="00000000" w:rsidR="00000000" w:rsidDel="00000000" w:rsidP="00000000" w:rsidRDefault="00000000" w14:paraId="00000015">
      <w:pPr>
        <w:rPr/>
      </w:pPr>
      <w:r w:rsidRPr="00000000" w:rsidDel="00000000" w:rsidR="00000000">
        <w:rPr>
          <w:rtl w:val="0"/>
        </w:rPr>
      </w:r>
    </w:p>
    <w:p w:rsidRPr="00000000" w:rsidR="00000000" w:rsidDel="00000000" w:rsidP="00000000" w:rsidRDefault="00000000" w14:paraId="00000016">
      <w:pPr>
        <w:rPr/>
      </w:pPr>
      <w:r w:rsidRPr="00000000" w:rsidDel="00000000" w:rsidR="00000000">
        <w:rPr>
          <w:rtl w:val="0"/>
        </w:rPr>
        <w:t xml:space="preserve">d)     </w:t>
      </w:r>
    </w:p>
    <w:p w:rsidRPr="00000000" w:rsidR="00000000" w:rsidDel="00000000" w:rsidP="00000000" w:rsidRDefault="00000000" w14:paraId="00000017">
      <w:pPr>
        <w:rPr/>
      </w:pPr>
      <w:r w:rsidRPr="00000000" w:rsidDel="00000000" w:rsidR="00000000">
        <w:rPr>
          <w:rtl w:val="0"/>
        </w:rPr>
        <w:t xml:space="preserve">From </w:t>
      </w:r>
      <w:r w:rsidRPr="00000000" w:rsidDel="00000000" w:rsidR="00000000">
        <w:rPr>
          <w:rtl w:val="0"/>
        </w:rPr>
        <w:t xml:space="preserve">Wikipedia</w:t>
      </w:r>
      <w:r w:rsidRPr="00000000" w:rsidDel="00000000" w:rsidR="00000000">
        <w:rPr>
          <w:rtl w:val="0"/>
        </w:rPr>
        <w:t xml:space="preserve">:</w:t>
      </w:r>
    </w:p>
    <w:p w:rsidRPr="00000000" w:rsidR="00000000" w:rsidDel="00000000" w:rsidP="00000000" w:rsidRDefault="00000000" w14:paraId="00000018">
      <w:pPr>
        <w:rPr/>
      </w:pPr>
      <w:r w:rsidRPr="00000000" w:rsidDel="00000000" w:rsidR="00000000">
        <w:rPr>
          <w:rtl w:val="0"/>
        </w:rPr>
        <w:t xml:space="preserve">Advantages:</w:t>
      </w:r>
    </w:p>
    <w:p w:rsidRPr="00000000" w:rsidR="00000000" w:rsidDel="00000000" w:rsidP="00000000" w:rsidRDefault="00000000" w14:paraId="00000019">
      <w:pPr>
        <w:rPr/>
      </w:pPr>
      <w:r w:rsidRPr="00000000" w:rsidDel="00000000" w:rsidR="00000000">
        <w:rPr>
          <w:rtl w:val="0"/>
        </w:rPr>
        <w:t xml:space="preserve">it is a non-trivial test of the language being compiled, and as such is a form of dogfooding.</w:t>
      </w:r>
    </w:p>
    <w:p w:rsidRPr="00000000" w:rsidR="00000000" w:rsidDel="00000000" w:rsidP="00000000" w:rsidRDefault="00000000" w14:paraId="0000001A">
      <w:pPr>
        <w:rPr/>
      </w:pPr>
      <w:r w:rsidRPr="00000000" w:rsidDel="00000000" w:rsidR="00000000">
        <w:rPr>
          <w:rtl w:val="0"/>
        </w:rPr>
        <w:t xml:space="preserve">compiler developers and bug reporting part of the community only need to know the language being compiled.</w:t>
      </w:r>
    </w:p>
    <w:p w:rsidRPr="00000000" w:rsidR="00000000" w:rsidDel="00000000" w:rsidP="00000000" w:rsidRDefault="00000000" w14:paraId="0000001B">
      <w:pPr>
        <w:rPr/>
      </w:pPr>
      <w:r w:rsidRPr="00000000" w:rsidDel="00000000" w:rsidR="00000000">
        <w:rPr>
          <w:rtl w:val="0"/>
        </w:rPr>
        <w:t xml:space="preserve">compiler development can be performed in the higher-level language being compiled.</w:t>
      </w:r>
    </w:p>
    <w:p w:rsidRPr="00000000" w:rsidR="00000000" w:rsidDel="00000000" w:rsidP="00000000" w:rsidRDefault="00000000" w14:paraId="0000001C">
      <w:pPr>
        <w:rPr/>
      </w:pPr>
      <w:r w:rsidRPr="00000000" w:rsidDel="00000000" w:rsidR="00000000">
        <w:rPr>
          <w:rtl w:val="0"/>
        </w:rPr>
        <w:t xml:space="preserve">improvements to the compiler's back-end improve not only general-purpose programs but also the compiler itself.</w:t>
      </w:r>
    </w:p>
    <w:p w:rsidRPr="00000000" w:rsidR="00000000" w:rsidDel="00000000" w:rsidP="00000000" w:rsidRDefault="00000000" w14:paraId="0000001D">
      <w:pPr>
        <w:rPr/>
      </w:pPr>
      <w:r w:rsidRPr="00000000" w:rsidDel="00000000" w:rsidR="00000000">
        <w:rPr>
          <w:rtl w:val="0"/>
        </w:rPr>
        <w:t xml:space="preserve">it is a comprehensive consistency check as it should be able to reproduce its own object code.</w:t>
      </w:r>
    </w:p>
    <w:p w:rsidRPr="00000000" w:rsidR="00000000" w:rsidDel="00000000" w:rsidP="00000000" w:rsidRDefault="00000000" w14:paraId="0000001E">
      <w:pPr>
        <w:rPr/>
      </w:pPr>
      <w:r w:rsidRPr="00000000" w:rsidDel="00000000" w:rsidR="00000000">
        <w:rPr>
          <w:rtl w:val="0"/>
        </w:rPr>
        <w:t xml:space="preserve">Disadvantages:</w:t>
      </w:r>
    </w:p>
    <w:p w:rsidRPr="00000000" w:rsidR="00000000" w:rsidDel="00000000" w:rsidP="00000000" w:rsidRDefault="00000000" w14:paraId="0000001F">
      <w:pPr>
        <w:rPr/>
      </w:pPr>
      <w:r w:rsidRPr="00000000" w:rsidDel="00000000" w:rsidR="00000000">
        <w:rPr>
          <w:rtl w:val="0"/>
        </w:rPr>
        <w:t xml:space="preserve">massive hassle</w:t>
      </w:r>
    </w:p>
    <w:p w:rsidRPr="00000000" w:rsidR="00000000" w:rsidDel="00000000" w:rsidP="00000000" w:rsidRDefault="00000000" w14:paraId="00000020">
      <w:pPr>
        <w:rPr/>
      </w:pPr>
      <w:r w:rsidRPr="00000000" w:rsidDel="00000000" w:rsidR="00000000">
        <w:rPr>
          <w:rtl w:val="0"/>
        </w:rPr>
        <w:t xml:space="preserve">The languages may just not be well suited to compiler writing due to their fundamental nature</w:t>
      </w:r>
    </w:p>
    <w:p w:rsidRPr="00000000" w:rsidR="00000000" w:rsidDel="00000000" w:rsidP="00000000" w:rsidRDefault="00000000" w14:paraId="00000021">
      <w:pPr>
        <w:rPr/>
      </w:pPr>
      <w:r w:rsidRPr="00000000" w:rsidDel="00000000" w:rsidR="00000000">
        <w:rPr>
          <w:rtl w:val="0"/>
        </w:rPr>
      </w:r>
    </w:p>
    <w:p w:rsidRPr="00000000" w:rsidR="00000000" w:rsidDel="00000000" w:rsidP="00000000" w:rsidRDefault="00000000" w14:paraId="00000022">
      <w:pPr>
        <w:rPr/>
      </w:pPr>
      <w:r w:rsidRPr="00000000" w:rsidDel="00000000" w:rsidR="00000000">
        <w:rPr>
          <w:rtl w:val="0"/>
        </w:rPr>
        <w:t xml:space="preserve">2 a) </w:t>
      </w:r>
    </w:p>
    <w:p w:rsidRPr="00000000" w:rsidR="00000000" w:rsidDel="00000000" w:rsidP="00000000" w:rsidRDefault="00000000" w14:paraId="00000023">
      <w:pPr>
        <w:rPr/>
      </w:pPr>
      <w:r w:rsidRPr="00000000" w:rsidDel="00000000" w:rsidR="00000000">
        <w:rPr>
          <w:rtl w:val="0"/>
        </w:rPr>
        <w:t xml:space="preserve">i)</w:t>
      </w:r>
    </w:p>
    <w:p w:rsidRPr="00000000" w:rsidR="00000000" w:rsidDel="00000000" w:rsidP="00000000" w:rsidRDefault="00000000" w14:paraId="00000024">
      <w:pPr>
        <w:rPr/>
      </w:pPr>
      <w:r w:rsidRPr="00000000" w:rsidDel="00000000" w:rsidR="00000000">
        <w:rPr>
          <w:rtl w:val="0"/>
        </w:rPr>
        <w:t xml:space="preserve">LiveIn(14) = uses(14) U (liveOut(14)- defs(14))</w:t>
      </w:r>
    </w:p>
    <w:p w:rsidRPr="00000000" w:rsidR="00000000" w:rsidDel="00000000" w:rsidP="00000000" w:rsidRDefault="00000000" w14:paraId="00000025">
      <w:pPr>
        <w:rPr/>
      </w:pPr>
      <w:r w:rsidRPr="00000000" w:rsidDel="00000000" w:rsidR="00000000">
        <w:rPr>
          <w:rtl w:val="0"/>
        </w:rPr>
        <w:t xml:space="preserve">                 = {T4}</w:t>
      </w:r>
    </w:p>
    <w:p w:rsidRPr="00000000" w:rsidR="00000000" w:rsidDel="00000000" w:rsidP="00000000" w:rsidRDefault="00000000" w14:paraId="00000026">
      <w:pPr>
        <w:rPr/>
      </w:pPr>
      <w:r w:rsidRPr="00000000" w:rsidDel="00000000" w:rsidR="00000000">
        <w:rPr>
          <w:rtl w:val="0"/>
        </w:rPr>
      </w:r>
    </w:p>
    <w:p w:rsidRPr="00000000" w:rsidR="00000000" w:rsidDel="00000000" w:rsidP="00000000" w:rsidRDefault="00000000" w14:paraId="00000027">
      <w:pPr>
        <w:rPr/>
      </w:pPr>
      <w:r w:rsidRPr="00000000" w:rsidDel="00000000" w:rsidR="00000000">
        <w:rPr>
          <w:rtl w:val="0"/>
        </w:rPr>
        <w:t xml:space="preserve">ii) 1 in kill(10), therefore 11, 12 are never reached by definition in line 1</w:t>
      </w:r>
    </w:p>
    <w:p w:rsidRPr="00000000" w:rsidR="00000000" w:rsidDel="00000000" w:rsidP="00000000" w:rsidRDefault="00000000" w14:paraId="00000028">
      <w:pPr>
        <w:rPr/>
      </w:pPr>
      <w:r w:rsidRPr="00000000" w:rsidDel="00000000" w:rsidR="00000000">
        <w:rPr>
          <w:rtl w:val="0"/>
        </w:rPr>
      </w:r>
    </w:p>
    <w:p w:rsidRPr="00000000" w:rsidR="00000000" w:rsidDel="00000000" w:rsidP="00000000" w:rsidRDefault="00000000" w14:paraId="00000029">
      <w:pPr>
        <w:rPr/>
      </w:pPr>
      <w:r w:rsidRPr="00000000" w:rsidDel="00000000" w:rsidR="00000000">
        <w:rPr>
          <w:rtl w:val="0"/>
        </w:rPr>
        <w:t xml:space="preserve">iii) T4 is an induction variable, T3 equals T4 so is also an induction variable. T1 is not (as it is an intermediary value for the multiply instruction). T2 is not as constant. T0 is not as the relationship to T4 is non linear.</w:t>
      </w:r>
    </w:p>
    <w:p w:rsidRPr="00000000" w:rsidR="00000000" w:rsidDel="00000000" w:rsidP="00000000" w:rsidRDefault="00000000" w14:paraId="0000002A">
      <w:pPr>
        <w:rPr/>
      </w:pPr>
      <w:r w:rsidRPr="00000000" w:rsidDel="00000000" w:rsidR="00000000">
        <w:rPr>
          <w:rtl w:val="0"/>
        </w:rPr>
      </w:r>
    </w:p>
    <w:p w:rsidRPr="00000000" w:rsidR="00000000" w:rsidDel="00000000" w:rsidP="00000000" w:rsidRDefault="00000000" w14:paraId="0000002B">
      <w:pPr>
        <w:rPr/>
      </w:pPr>
      <w:r w:rsidRPr="00000000" w:rsidDel="00000000" w:rsidR="00000000">
        <w:rPr>
          <w:rtl w:val="0"/>
        </w:rPr>
        <w:t xml:space="preserve">b)</w:t>
      </w:r>
    </w:p>
    <w:p w:rsidRPr="00000000" w:rsidR="00000000" w:rsidDel="00000000" w:rsidP="00000000" w:rsidRDefault="00000000" w14:paraId="0000002C">
      <w:pPr>
        <w:rPr/>
      </w:pPr>
      <w:r w:rsidRPr="00000000" w:rsidDel="00000000" w:rsidR="00000000">
        <w:rPr>
          <w:rtl w:val="0"/>
        </w:rPr>
        <w:t xml:space="preserve">i) </w:t>
      </w:r>
    </w:p>
    <w:p w:rsidRPr="00000000" w:rsidR="00000000" w:rsidDel="00000000" w:rsidP="00000000" w:rsidRDefault="00000000" w14:paraId="0000002D">
      <w:pPr>
        <w:rPr/>
      </w:pPr>
      <w:r w:rsidRPr="00000000" w:rsidDel="00000000" w:rsidR="00000000">
        <w:rPr>
          <w:rtl w:val="0"/>
        </w:rPr>
        <w:t xml:space="preserve">Trick is to define transBExp as taking a label which it jumps to. </w:t>
      </w:r>
    </w:p>
    <w:p w:rsidRPr="00000000" w:rsidR="00000000" w:rsidDel="00000000" w:rsidP="00000000" w:rsidRDefault="00000000" w14:paraId="0000002E">
      <w:pPr>
        <w:rPr/>
      </w:pPr>
      <w:r w:rsidRPr="00000000" w:rsidDel="00000000" w:rsidR="00000000">
        <w:rPr>
          <w:rtl w:val="0"/>
        </w:rPr>
        <w:t xml:space="preserve">transBExp bexp elseLabel regs</w:t>
      </w:r>
    </w:p>
    <w:p w:rsidRPr="00000000" w:rsidR="00000000" w:rsidDel="00000000" w:rsidP="00000000" w:rsidRDefault="00000000" w14:paraId="0000002F">
      <w:pPr>
        <w:rPr/>
      </w:pPr>
      <w:r w:rsidRPr="00000000" w:rsidDel="00000000" w:rsidR="00000000">
        <w:rPr>
          <w:rtl w:val="0"/>
        </w:rPr>
        <w:t xml:space="preserve">++ flatMap (flip transStat regs) ifs</w:t>
      </w:r>
    </w:p>
    <w:p w:rsidRPr="00000000" w:rsidR="00000000" w:rsidDel="00000000" w:rsidP="00000000" w:rsidRDefault="00000000" w14:paraId="00000030">
      <w:pPr>
        <w:rPr/>
      </w:pPr>
      <w:r w:rsidRPr="00000000" w:rsidDel="00000000" w:rsidR="00000000">
        <w:rPr>
          <w:rtl w:val="0"/>
        </w:rPr>
        <w:t xml:space="preserve">++ [Bra finishLabel, Define elseLabel]</w:t>
      </w:r>
    </w:p>
    <w:p w:rsidRPr="00000000" w:rsidR="00000000" w:rsidDel="00000000" w:rsidP="00000000" w:rsidRDefault="00000000" w14:paraId="00000031">
      <w:pPr>
        <w:rPr/>
      </w:pPr>
      <w:r w:rsidRPr="00000000" w:rsidDel="00000000" w:rsidR="00000000">
        <w:rPr>
          <w:rtl w:val="0"/>
        </w:rPr>
        <w:t xml:space="preserve">++ flatMap (flip transStat regs) elses</w:t>
      </w:r>
    </w:p>
    <w:p w:rsidRPr="00000000" w:rsidR="00000000" w:rsidDel="00000000" w:rsidP="00000000" w:rsidRDefault="00000000" w14:paraId="00000032">
      <w:pPr>
        <w:rPr/>
      </w:pPr>
      <w:r w:rsidRPr="00000000" w:rsidDel="00000000" w:rsidR="00000000">
        <w:rPr>
          <w:rtl w:val="0"/>
        </w:rPr>
        <w:t xml:space="preserve">++ [Define finishLabel]</w:t>
      </w:r>
    </w:p>
    <w:p w:rsidRPr="00000000" w:rsidR="00000000" w:rsidDel="00000000" w:rsidP="00000000" w:rsidRDefault="00000000" w14:paraId="00000033">
      <w:pPr>
        <w:rPr/>
      </w:pPr>
      <w:r w:rsidRPr="00000000" w:rsidDel="00000000" w:rsidR="00000000">
        <w:rPr>
          <w:rtl w:val="0"/>
        </w:rPr>
      </w:r>
    </w:p>
    <w:p w:rsidRPr="00000000" w:rsidR="00000000" w:rsidDel="00000000" w:rsidP="00000000" w:rsidRDefault="00000000" w14:paraId="00000034">
      <w:pPr>
        <w:rPr/>
      </w:pPr>
      <w:r w:rsidRPr="00000000" w:rsidDel="00000000" w:rsidR="00000000">
        <w:rPr>
          <w:rtl w:val="0"/>
        </w:rPr>
        <w:t xml:space="preserve">transBExp (lessThan e1 e2) label (r1:r2:rs) =</w:t>
      </w:r>
    </w:p>
    <w:p w:rsidRPr="00000000" w:rsidR="00000000" w:rsidDel="00000000" w:rsidP="00000000" w:rsidRDefault="00000000" w14:paraId="00000035">
      <w:pPr>
        <w:rPr/>
      </w:pPr>
      <w:r w:rsidRPr="00000000" w:rsidDel="00000000" w:rsidR="00000000">
        <w:rPr>
          <w:rtl w:val="0"/>
        </w:rPr>
        <w:t xml:space="preserve">transAExp e1 r1:r2:rs</w:t>
      </w:r>
    </w:p>
    <w:p w:rsidRPr="00000000" w:rsidR="00000000" w:rsidDel="00000000" w:rsidP="00000000" w:rsidRDefault="00000000" w14:paraId="00000036">
      <w:pPr>
        <w:rPr/>
      </w:pPr>
      <w:r w:rsidRPr="00000000" w:rsidDel="00000000" w:rsidR="00000000">
        <w:rPr>
          <w:rtl w:val="0"/>
        </w:rPr>
        <w:t xml:space="preserve">++ transAExp e2 r2:rs</w:t>
      </w:r>
    </w:p>
    <w:p w:rsidRPr="00000000" w:rsidR="00000000" w:rsidDel="00000000" w:rsidP="00000000" w:rsidRDefault="00000000" w14:paraId="00000037">
      <w:pPr>
        <w:rPr/>
      </w:pPr>
      <w:r w:rsidRPr="00000000" w:rsidDel="00000000" w:rsidR="00000000">
        <w:rPr>
          <w:rtl w:val="0"/>
        </w:rPr>
        <w:t xml:space="preserve">++ [Cmp (Reg r2) (Reg r1) ] // If I remember correctly its reversed for r1 op r2.</w:t>
      </w:r>
    </w:p>
    <w:p w:rsidRPr="00000000" w:rsidR="00000000" w:rsidDel="00000000" w:rsidP="00000000" w:rsidRDefault="00000000" w14:paraId="00000038">
      <w:pPr>
        <w:rPr/>
      </w:pPr>
      <w:r w:rsidRPr="00000000" w:rsidDel="00000000" w:rsidR="00000000">
        <w:rPr>
          <w:rtl w:val="0"/>
        </w:rPr>
        <w:t xml:space="preserve">++ [Bge label]</w:t>
      </w:r>
    </w:p>
    <w:p w:rsidRPr="00000000" w:rsidR="00000000" w:rsidDel="00000000" w:rsidP="00000000" w:rsidRDefault="00000000" w14:paraId="00000039">
      <w:pPr>
        <w:rPr/>
      </w:pPr>
      <w:r w:rsidRPr="00000000" w:rsidDel="00000000" w:rsidR="00000000">
        <w:rPr>
          <w:rtl w:val="0"/>
        </w:rPr>
      </w:r>
    </w:p>
    <w:p w:rsidRPr="00000000" w:rsidR="00000000" w:rsidDel="00000000" w:rsidP="00000000" w:rsidRDefault="00000000" w14:paraId="0000003A">
      <w:pPr>
        <w:rPr/>
      </w:pPr>
      <w:r w:rsidRPr="00000000" w:rsidDel="00000000" w:rsidR="00000000">
        <w:rPr>
          <w:rtl w:val="0"/>
        </w:rPr>
        <w:t xml:space="preserve">ii) </w:t>
      </w:r>
    </w:p>
    <w:p w:rsidRPr="00000000" w:rsidR="00000000" w:rsidDel="00000000" w:rsidP="00000000" w:rsidRDefault="00000000" w14:paraId="0000003B">
      <w:pPr>
        <w:rPr/>
      </w:pPr>
      <w:r w:rsidR="00000000">
        <w:rPr/>
        <w:t xml:space="preserve">Define auxiliary function log which outputs a [Instructions]. Then put that log in at top of Assign, If, TransBExp. It needs to save all overwritten values and then note down jumps (so we can reverse the control flow graph). </w:t>
      </w:r>
    </w:p>
    <w:p w:rsidR="7394A3D1" w:rsidP="7394A3D1" w:rsidRDefault="7394A3D1" w14:paraId="76DF3F02" w14:textId="47791EDA">
      <w:pPr>
        <w:pStyle w:val="Normal"/>
        <w:rPr>
          <w:rtl w:val="0"/>
        </w:rPr>
      </w:pPr>
    </w:p>
    <w:p w:rsidR="7394A3D1" w:rsidP="7394A3D1" w:rsidRDefault="7394A3D1" w14:paraId="64A5DE9B" w14:textId="518D4F3E">
      <w:pPr>
        <w:pStyle w:val="Normal"/>
        <w:bidi w:val="0"/>
        <w:spacing w:before="0" w:beforeAutospacing="off" w:after="0" w:afterAutospacing="off" w:line="276" w:lineRule="auto"/>
        <w:ind w:left="0" w:right="0"/>
        <w:jc w:val="left"/>
        <w:rPr>
          <w:rtl w:val="0"/>
        </w:rPr>
      </w:pPr>
      <w:r w:rsidR="7394A3D1">
        <w:rPr/>
        <w:t>I think the solution is a bit more intricate than above (^), because you don’t actually know the value of the condition in transBExp, or even at the top of the if-statement. We don’t have a way to ‘access’ the boolean. I’ve tried the following, although I don’t think it stores ‘enough’ information, but I’m not really sure how else to do it (e.g. how would you actually ‘note down jumps’ like the answer above suggests?)</w:t>
      </w:r>
    </w:p>
    <w:p w:rsidR="7394A3D1" w:rsidP="7394A3D1" w:rsidRDefault="7394A3D1" w14:paraId="077472DF" w14:textId="46858139">
      <w:pPr>
        <w:pStyle w:val="Normal"/>
        <w:bidi w:val="0"/>
        <w:spacing w:before="0" w:beforeAutospacing="off" w:after="0" w:afterAutospacing="off" w:line="276" w:lineRule="auto"/>
        <w:ind w:left="0" w:right="0"/>
        <w:jc w:val="left"/>
        <w:rPr>
          <w:rtl w:val="0"/>
        </w:rPr>
      </w:pPr>
    </w:p>
    <w:p w:rsidR="7394A3D1" w:rsidP="7394A3D1" w:rsidRDefault="7394A3D1" w14:paraId="7357EA19" w14:textId="38066EA0">
      <w:pPr>
        <w:pStyle w:val="Normal"/>
        <w:bidi w:val="0"/>
        <w:spacing w:before="0" w:beforeAutospacing="off" w:after="0" w:afterAutospacing="off" w:line="276" w:lineRule="auto"/>
        <w:ind w:left="0" w:right="0"/>
        <w:jc w:val="left"/>
        <w:rPr>
          <w:rtl w:val="0"/>
        </w:rPr>
      </w:pPr>
      <w:r w:rsidR="7394A3D1">
        <w:rPr/>
        <w:t>transStat :: Stat -&gt; [Register] -&gt; [Instr]</w:t>
      </w:r>
    </w:p>
    <w:p w:rsidR="7394A3D1" w:rsidP="7394A3D1" w:rsidRDefault="7394A3D1" w14:paraId="6E8DDB6F" w14:textId="717B7404">
      <w:pPr>
        <w:pStyle w:val="Normal"/>
        <w:bidi w:val="0"/>
        <w:spacing w:before="0" w:beforeAutospacing="off" w:after="0" w:afterAutospacing="off" w:line="276" w:lineRule="auto"/>
        <w:ind w:left="0" w:right="0"/>
        <w:jc w:val="left"/>
        <w:rPr>
          <w:rtl w:val="0"/>
        </w:rPr>
      </w:pPr>
      <w:r w:rsidR="7394A3D1">
        <w:rPr/>
        <w:t>transStat (Assign n e) dst:rs</w:t>
      </w:r>
    </w:p>
    <w:p w:rsidR="7394A3D1" w:rsidP="7394A3D1" w:rsidRDefault="7394A3D1" w14:paraId="678B2E5B" w14:textId="4DAB6610">
      <w:pPr>
        <w:pStyle w:val="Normal"/>
        <w:bidi w:val="0"/>
        <w:spacing w:before="0" w:beforeAutospacing="off" w:after="0" w:afterAutospacing="off" w:line="276" w:lineRule="auto"/>
        <w:ind w:left="0" w:right="0"/>
        <w:jc w:val="left"/>
        <w:rPr>
          <w:rtl w:val="0"/>
        </w:rPr>
      </w:pPr>
      <w:r w:rsidR="7394A3D1">
        <w:rPr/>
        <w:t>= transAExp e dst:rs ++</w:t>
      </w:r>
    </w:p>
    <w:p w:rsidR="7394A3D1" w:rsidP="7394A3D1" w:rsidRDefault="7394A3D1" w14:paraId="20D8D2C6" w14:textId="2CC5FA95">
      <w:pPr>
        <w:pStyle w:val="Normal"/>
        <w:bidi w:val="0"/>
        <w:spacing w:before="0" w:beforeAutospacing="off" w:after="0" w:afterAutospacing="off" w:line="276" w:lineRule="auto"/>
        <w:ind w:left="0" w:right="0"/>
        <w:jc w:val="left"/>
        <w:rPr>
          <w:color w:val="8064A2" w:themeColor="accent4" w:themeTint="FF" w:themeShade="FF"/>
          <w:rtl w:val="0"/>
        </w:rPr>
      </w:pPr>
      <w:r w:rsidRPr="7394A3D1" w:rsidR="7394A3D1">
        <w:rPr>
          <w:color w:val="8064A2" w:themeColor="accent4" w:themeTint="FF" w:themeShade="FF"/>
        </w:rPr>
        <w:t>[Mov (Abs n) (Ind (Reg A0))] ++ -- Store the value</w:t>
      </w:r>
    </w:p>
    <w:p w:rsidR="7394A3D1" w:rsidP="7394A3D1" w:rsidRDefault="7394A3D1" w14:paraId="269C08FE" w14:textId="0C455CD2">
      <w:pPr>
        <w:pStyle w:val="Normal"/>
        <w:bidi w:val="0"/>
        <w:spacing w:before="0" w:beforeAutospacing="off" w:after="0" w:afterAutospacing="off" w:line="276" w:lineRule="auto"/>
        <w:ind w:left="0" w:right="0"/>
        <w:jc w:val="left"/>
        <w:rPr>
          <w:color w:val="8064A2" w:themeColor="accent4" w:themeTint="FF" w:themeShade="FF"/>
          <w:rtl w:val="0"/>
        </w:rPr>
      </w:pPr>
      <w:r w:rsidRPr="7394A3D1" w:rsidR="7394A3D1">
        <w:rPr>
          <w:color w:val="8064A2" w:themeColor="accent4" w:themeTint="FF" w:themeShade="FF"/>
        </w:rPr>
        <w:t>[Add (ImmNum 4) (Reg A0)] ++ -- Move pointer alo</w:t>
      </w:r>
      <w:r w:rsidRPr="7394A3D1" w:rsidR="7394A3D1">
        <w:rPr>
          <w:color w:val="8064A2" w:themeColor="accent4" w:themeTint="FF" w:themeShade="FF"/>
        </w:rPr>
        <w:t>ng</w:t>
      </w:r>
    </w:p>
    <w:p w:rsidR="7394A3D1" w:rsidP="7394A3D1" w:rsidRDefault="7394A3D1" w14:paraId="527B36F6" w14:textId="17F8AF5D">
      <w:pPr>
        <w:pStyle w:val="Normal"/>
        <w:bidi w:val="0"/>
        <w:spacing w:before="0" w:beforeAutospacing="off" w:after="0" w:afterAutospacing="off" w:line="276" w:lineRule="auto"/>
        <w:ind w:left="0" w:right="0"/>
        <w:jc w:val="left"/>
        <w:rPr>
          <w:rtl w:val="0"/>
        </w:rPr>
      </w:pPr>
      <w:r w:rsidR="7394A3D1">
        <w:rPr/>
        <w:t>[Mov (Reg dst) (Abs n)]</w:t>
      </w:r>
    </w:p>
    <w:p w:rsidR="7394A3D1" w:rsidP="7394A3D1" w:rsidRDefault="7394A3D1" w14:paraId="04136ADB" w14:textId="0408B70F">
      <w:pPr>
        <w:pStyle w:val="Normal"/>
        <w:bidi w:val="0"/>
        <w:spacing w:before="0" w:beforeAutospacing="off" w:after="0" w:afterAutospacing="off" w:line="276" w:lineRule="auto"/>
        <w:ind w:left="0" w:right="0"/>
        <w:jc w:val="left"/>
        <w:rPr>
          <w:rtl w:val="0"/>
        </w:rPr>
      </w:pPr>
      <w:r w:rsidR="7394A3D1">
        <w:rPr/>
        <w:t>transStat (If c tss fss) rss@(dst:nxt:rs)</w:t>
      </w:r>
    </w:p>
    <w:p w:rsidR="7394A3D1" w:rsidP="7394A3D1" w:rsidRDefault="7394A3D1" w14:paraId="4C6D4259" w14:textId="0A6CF05E">
      <w:pPr>
        <w:pStyle w:val="Normal"/>
        <w:bidi w:val="0"/>
        <w:spacing w:before="0" w:beforeAutospacing="off" w:after="0" w:afterAutospacing="off" w:line="276" w:lineRule="auto"/>
        <w:ind w:left="0" w:right="0"/>
        <w:jc w:val="left"/>
        <w:rPr>
          <w:rtl w:val="0"/>
        </w:rPr>
      </w:pPr>
      <w:r w:rsidR="7394A3D1">
        <w:rPr/>
        <w:t>= transBExp c rss falseLabel ++</w:t>
      </w:r>
    </w:p>
    <w:p w:rsidR="7394A3D1" w:rsidP="7394A3D1" w:rsidRDefault="7394A3D1" w14:paraId="443F6366" w14:textId="44DAC97C">
      <w:pPr>
        <w:pStyle w:val="Normal"/>
        <w:bidi w:val="0"/>
        <w:spacing w:before="0" w:beforeAutospacing="off" w:after="0" w:afterAutospacing="off" w:line="276" w:lineRule="auto"/>
        <w:ind w:left="0" w:right="0"/>
        <w:jc w:val="left"/>
        <w:rPr>
          <w:color w:val="8064A2" w:themeColor="accent4" w:themeTint="FF" w:themeShade="FF"/>
          <w:rtl w:val="0"/>
        </w:rPr>
      </w:pPr>
      <w:r w:rsidRPr="7394A3D1" w:rsidR="7394A3D1">
        <w:rPr>
          <w:color w:val="8064A2" w:themeColor="accent4" w:themeTint="FF" w:themeShade="FF"/>
        </w:rPr>
        <w:t>[Mov (ImmNum 1) (Ind (Reg A0))] ++ -- Store 1 for true</w:t>
      </w:r>
    </w:p>
    <w:p w:rsidR="7394A3D1" w:rsidP="7394A3D1" w:rsidRDefault="7394A3D1" w14:paraId="0FCA58BD" w14:textId="5EDD6B17">
      <w:pPr>
        <w:pStyle w:val="Normal"/>
        <w:bidi w:val="0"/>
        <w:spacing w:before="0" w:beforeAutospacing="off" w:after="0" w:afterAutospacing="off" w:line="276" w:lineRule="auto"/>
        <w:ind w:left="0" w:right="0"/>
        <w:jc w:val="left"/>
        <w:rPr>
          <w:rtl w:val="0"/>
        </w:rPr>
      </w:pPr>
      <w:r w:rsidR="7394A3D1">
        <w:rPr/>
        <w:t>concatMap (\s -&gt; transStat s rss) tss ++</w:t>
      </w:r>
    </w:p>
    <w:p w:rsidR="7394A3D1" w:rsidP="7394A3D1" w:rsidRDefault="7394A3D1" w14:paraId="363F97D4" w14:textId="412083EC">
      <w:pPr>
        <w:pStyle w:val="Normal"/>
        <w:bidi w:val="0"/>
        <w:spacing w:before="0" w:beforeAutospacing="off" w:after="0" w:afterAutospacing="off" w:line="276" w:lineRule="auto"/>
        <w:ind w:left="0" w:right="0"/>
        <w:jc w:val="left"/>
        <w:rPr>
          <w:rtl w:val="0"/>
        </w:rPr>
      </w:pPr>
      <w:r w:rsidR="7394A3D1">
        <w:rPr/>
        <w:t>[Bra endLabel] ++</w:t>
      </w:r>
    </w:p>
    <w:p w:rsidR="7394A3D1" w:rsidP="7394A3D1" w:rsidRDefault="7394A3D1" w14:paraId="3023D6E8" w14:textId="42352675">
      <w:pPr>
        <w:pStyle w:val="Normal"/>
        <w:bidi w:val="0"/>
        <w:spacing w:before="0" w:beforeAutospacing="off" w:after="0" w:afterAutospacing="off" w:line="276" w:lineRule="auto"/>
        <w:ind w:left="0" w:right="0"/>
        <w:jc w:val="left"/>
        <w:rPr>
          <w:rtl w:val="0"/>
        </w:rPr>
      </w:pPr>
      <w:r w:rsidR="7394A3D1">
        <w:rPr/>
        <w:t>[Define falseLabel] ++</w:t>
      </w:r>
    </w:p>
    <w:p w:rsidR="7394A3D1" w:rsidP="7394A3D1" w:rsidRDefault="7394A3D1" w14:paraId="129AFC15" w14:textId="0B763457">
      <w:pPr>
        <w:pStyle w:val="Normal"/>
        <w:bidi w:val="0"/>
        <w:spacing w:before="0" w:beforeAutospacing="off" w:after="0" w:afterAutospacing="off" w:line="276" w:lineRule="auto"/>
        <w:ind w:left="0" w:right="0"/>
        <w:jc w:val="left"/>
        <w:rPr>
          <w:color w:val="8064A2" w:themeColor="accent4" w:themeTint="FF" w:themeShade="FF"/>
          <w:rtl w:val="0"/>
        </w:rPr>
      </w:pPr>
      <w:r w:rsidRPr="7394A3D1" w:rsidR="7394A3D1">
        <w:rPr>
          <w:color w:val="8064A2" w:themeColor="accent4" w:themeTint="FF" w:themeShade="FF"/>
        </w:rPr>
        <w:t>[Mov (ImmNum 0) (Ind (Reg A0))] ++ -- Store 0 for false</w:t>
      </w:r>
    </w:p>
    <w:p w:rsidR="7394A3D1" w:rsidP="7394A3D1" w:rsidRDefault="7394A3D1" w14:paraId="0CD8D3EB" w14:textId="21ABE49F">
      <w:pPr>
        <w:pStyle w:val="Normal"/>
        <w:bidi w:val="0"/>
        <w:spacing w:before="0" w:beforeAutospacing="off" w:after="0" w:afterAutospacing="off" w:line="276" w:lineRule="auto"/>
        <w:ind w:left="0" w:right="0"/>
        <w:jc w:val="left"/>
        <w:rPr>
          <w:rtl w:val="0"/>
        </w:rPr>
      </w:pPr>
      <w:r w:rsidR="7394A3D1">
        <w:rPr/>
        <w:t>concatMap (\s -&gt; transStat s rss) fss ++</w:t>
      </w:r>
    </w:p>
    <w:p w:rsidR="7394A3D1" w:rsidP="7394A3D1" w:rsidRDefault="7394A3D1" w14:paraId="2FF8BD43" w14:textId="3799369F">
      <w:pPr>
        <w:pStyle w:val="Normal"/>
        <w:bidi w:val="0"/>
        <w:spacing w:before="0" w:beforeAutospacing="off" w:after="0" w:afterAutospacing="off" w:line="276" w:lineRule="auto"/>
        <w:ind w:left="0" w:right="0"/>
        <w:jc w:val="left"/>
        <w:rPr>
          <w:rtl w:val="0"/>
        </w:rPr>
      </w:pPr>
      <w:r w:rsidR="7394A3D1">
        <w:rPr/>
        <w:t>[Define endLabel] ++</w:t>
      </w:r>
    </w:p>
    <w:p w:rsidR="7394A3D1" w:rsidP="7394A3D1" w:rsidRDefault="7394A3D1" w14:paraId="36AD0656" w14:textId="0C455CD2">
      <w:pPr>
        <w:pStyle w:val="Normal"/>
        <w:bidi w:val="0"/>
        <w:spacing w:before="0" w:beforeAutospacing="off" w:after="0" w:afterAutospacing="off" w:line="276" w:lineRule="auto"/>
        <w:ind w:left="0" w:right="0"/>
        <w:jc w:val="left"/>
        <w:rPr>
          <w:color w:val="8064A2" w:themeColor="accent4" w:themeTint="FF" w:themeShade="FF"/>
          <w:rtl w:val="0"/>
        </w:rPr>
      </w:pPr>
      <w:r w:rsidRPr="7394A3D1" w:rsidR="7394A3D1">
        <w:rPr>
          <w:color w:val="8064A2" w:themeColor="accent4" w:themeTint="FF" w:themeShade="FF"/>
        </w:rPr>
        <w:t>[Add (ImmNum 4) (Reg A0)] ++ -- Move pointer along</w:t>
      </w:r>
    </w:p>
    <w:p w:rsidR="7394A3D1" w:rsidP="7394A3D1" w:rsidRDefault="7394A3D1" w14:paraId="033FB14F" w14:textId="398635D1">
      <w:pPr>
        <w:pStyle w:val="Normal"/>
        <w:bidi w:val="0"/>
        <w:spacing w:before="0" w:beforeAutospacing="off" w:after="0" w:afterAutospacing="off" w:line="276" w:lineRule="auto"/>
        <w:ind w:left="0" w:right="0"/>
        <w:jc w:val="left"/>
        <w:rPr>
          <w:rtl w:val="0"/>
        </w:rPr>
      </w:pPr>
      <w:r w:rsidR="7394A3D1">
        <w:rPr/>
        <w:t>where</w:t>
      </w:r>
    </w:p>
    <w:p w:rsidR="7394A3D1" w:rsidP="7394A3D1" w:rsidRDefault="7394A3D1" w14:paraId="514CC7BD" w14:textId="488FA9BB">
      <w:pPr>
        <w:pStyle w:val="Normal"/>
        <w:bidi w:val="0"/>
        <w:spacing w:before="0" w:beforeAutospacing="off" w:after="0" w:afterAutospacing="off" w:line="276" w:lineRule="auto"/>
        <w:ind w:left="0" w:right="0"/>
        <w:jc w:val="left"/>
        <w:rPr>
          <w:rtl w:val="0"/>
        </w:rPr>
      </w:pPr>
      <w:r w:rsidR="7394A3D1">
        <w:rPr/>
        <w:t>endLabel = newlabel</w:t>
      </w:r>
    </w:p>
    <w:p w:rsidR="7394A3D1" w:rsidP="7394A3D1" w:rsidRDefault="7394A3D1" w14:paraId="0571AA84" w14:textId="720F17E3">
      <w:pPr>
        <w:pStyle w:val="Normal"/>
        <w:bidi w:val="0"/>
        <w:spacing w:before="0" w:beforeAutospacing="off" w:after="0" w:afterAutospacing="off" w:line="276" w:lineRule="auto"/>
        <w:ind w:left="0" w:right="0"/>
        <w:jc w:val="left"/>
        <w:rPr>
          <w:rtl w:val="0"/>
        </w:rPr>
      </w:pPr>
      <w:r w:rsidR="7394A3D1">
        <w:rPr/>
        <w:t>falseLabel = newlabel</w:t>
      </w:r>
    </w:p>
    <w:p w:rsidR="7394A3D1" w:rsidP="7394A3D1" w:rsidRDefault="7394A3D1" w14:paraId="7DC8F8D8" w14:textId="728CAE79">
      <w:pPr>
        <w:pStyle w:val="Normal"/>
        <w:bidi w:val="0"/>
        <w:spacing w:before="0" w:beforeAutospacing="off" w:after="0" w:afterAutospacing="off" w:line="276" w:lineRule="auto"/>
        <w:ind w:left="0" w:right="0"/>
        <w:jc w:val="left"/>
        <w:rPr>
          <w:rtl w:val="0"/>
        </w:rPr>
      </w:pPr>
    </w:p>
    <w:p w:rsidR="7394A3D1" w:rsidP="7394A3D1" w:rsidRDefault="7394A3D1" w14:paraId="2C55C2DD" w14:textId="30BE59FB">
      <w:pPr>
        <w:pStyle w:val="Normal"/>
        <w:bidi w:val="0"/>
        <w:spacing w:before="0" w:beforeAutospacing="off" w:after="0" w:afterAutospacing="off" w:line="276" w:lineRule="auto"/>
        <w:ind w:left="0" w:right="0"/>
        <w:jc w:val="left"/>
        <w:rPr>
          <w:rtl w:val="0"/>
        </w:rPr>
      </w:pPr>
      <w:r w:rsidR="7394A3D1">
        <w:rPr/>
        <w:t>transBExp :: BExp -&gt; [Register] -&gt; String -&gt; [Instr]</w:t>
      </w:r>
    </w:p>
    <w:p w:rsidR="7394A3D1" w:rsidP="7394A3D1" w:rsidRDefault="7394A3D1" w14:paraId="292B7938" w14:textId="5B2C9B70">
      <w:pPr>
        <w:pStyle w:val="Normal"/>
        <w:bidi w:val="0"/>
        <w:spacing w:before="0" w:beforeAutospacing="off" w:after="0" w:afterAutospacing="off" w:line="276" w:lineRule="auto"/>
        <w:ind w:left="0" w:right="0"/>
        <w:jc w:val="left"/>
        <w:rPr>
          <w:rtl w:val="0"/>
        </w:rPr>
      </w:pPr>
      <w:r w:rsidR="7394A3D1">
        <w:rPr/>
        <w:t>transBExp (LessThan e e’) rss@(dst:nxt:rs) label</w:t>
      </w:r>
    </w:p>
    <w:p w:rsidR="7394A3D1" w:rsidP="7394A3D1" w:rsidRDefault="7394A3D1" w14:paraId="19728A6A" w14:textId="2EC0A6B9">
      <w:pPr>
        <w:pStyle w:val="Normal"/>
        <w:bidi w:val="0"/>
        <w:spacing w:before="0" w:beforeAutospacing="off" w:after="0" w:afterAutospacing="off" w:line="276" w:lineRule="auto"/>
        <w:ind w:left="0" w:right="0"/>
        <w:jc w:val="left"/>
        <w:rPr>
          <w:rtl w:val="0"/>
        </w:rPr>
      </w:pPr>
      <w:r w:rsidR="7394A3D1">
        <w:rPr/>
        <w:t>= transExp e rss ++</w:t>
      </w:r>
    </w:p>
    <w:p w:rsidR="7394A3D1" w:rsidP="7394A3D1" w:rsidRDefault="7394A3D1" w14:paraId="1D904424" w14:textId="0EDA52F2">
      <w:pPr>
        <w:pStyle w:val="Normal"/>
        <w:bidi w:val="0"/>
        <w:spacing w:before="0" w:beforeAutospacing="off" w:after="0" w:afterAutospacing="off" w:line="276" w:lineRule="auto"/>
        <w:ind w:left="0" w:right="0"/>
        <w:jc w:val="left"/>
        <w:rPr>
          <w:rtl w:val="0"/>
        </w:rPr>
      </w:pPr>
      <w:r w:rsidR="7394A3D1">
        <w:rPr/>
        <w:t>transExp e’ nxt:rs ++</w:t>
      </w:r>
    </w:p>
    <w:p w:rsidR="7394A3D1" w:rsidP="7394A3D1" w:rsidRDefault="7394A3D1" w14:paraId="642CEFC3" w14:textId="70E3291B">
      <w:pPr>
        <w:pStyle w:val="Normal"/>
        <w:bidi w:val="0"/>
        <w:spacing w:before="0" w:beforeAutospacing="off" w:after="0" w:afterAutospacing="off" w:line="276" w:lineRule="auto"/>
        <w:ind w:left="0" w:right="0"/>
        <w:jc w:val="left"/>
        <w:rPr>
          <w:rtl w:val="0"/>
        </w:rPr>
      </w:pPr>
      <w:r w:rsidR="7394A3D1">
        <w:rPr/>
        <w:t>[Cmp (Reg dst) (Reg nxt)] ++</w:t>
      </w:r>
    </w:p>
    <w:p w:rsidR="7394A3D1" w:rsidP="7394A3D1" w:rsidRDefault="7394A3D1" w14:paraId="0EE59FCB" w14:textId="27286AFC">
      <w:pPr>
        <w:pStyle w:val="Normal"/>
        <w:bidi w:val="0"/>
        <w:spacing w:before="0" w:beforeAutospacing="off" w:after="0" w:afterAutospacing="off" w:line="276" w:lineRule="auto"/>
        <w:ind w:left="0" w:right="0"/>
        <w:jc w:val="left"/>
        <w:rPr>
          <w:rtl w:val="0"/>
        </w:rPr>
      </w:pPr>
      <w:r w:rsidR="7394A3D1">
        <w:rPr/>
        <w:t>[Bge label]</w:t>
      </w:r>
    </w:p>
    <w:p w:rsidR="7394A3D1" w:rsidP="7394A3D1" w:rsidRDefault="7394A3D1" w14:paraId="2081C382" w14:textId="62CA0089">
      <w:pPr>
        <w:pStyle w:val="Normal"/>
        <w:bidi w:val="0"/>
        <w:spacing w:before="0" w:beforeAutospacing="off" w:after="0" w:afterAutospacing="off" w:line="276" w:lineRule="auto"/>
        <w:ind w:left="0" w:right="0"/>
        <w:jc w:val="left"/>
        <w:rPr>
          <w:rtl w:val="0"/>
        </w:rPr>
      </w:pPr>
    </w:p>
    <w:p w:rsidR="7394A3D1" w:rsidP="7394A3D1" w:rsidRDefault="7394A3D1" w14:paraId="5F47595A" w14:textId="0BFA60DD">
      <w:pPr>
        <w:pStyle w:val="Normal"/>
        <w:bidi w:val="0"/>
        <w:spacing w:before="0" w:beforeAutospacing="off" w:after="0" w:afterAutospacing="off" w:line="276" w:lineRule="auto"/>
        <w:ind w:left="0" w:right="0"/>
        <w:jc w:val="left"/>
        <w:rPr>
          <w:rtl w:val="0"/>
        </w:rPr>
      </w:pPr>
      <w:r w:rsidR="7394A3D1">
        <w:rPr/>
        <w:t>Assumptions:</w:t>
      </w:r>
    </w:p>
    <w:p w:rsidR="7394A3D1" w:rsidP="7394A3D1" w:rsidRDefault="7394A3D1" w14:paraId="1C284AEF" w14:textId="0A1DE8CE">
      <w:pPr>
        <w:pStyle w:val="ListParagraph"/>
        <w:numPr>
          <w:ilvl w:val="0"/>
          <w:numId w:val="1"/>
        </w:numPr>
        <w:bidi w:val="0"/>
        <w:spacing w:before="0" w:beforeAutospacing="off" w:after="0" w:afterAutospacing="off" w:line="276" w:lineRule="auto"/>
        <w:ind w:right="0"/>
        <w:jc w:val="left"/>
        <w:rPr>
          <w:rFonts w:ascii="Arial" w:hAnsi="Arial" w:eastAsia="Arial" w:cs="Arial"/>
          <w:sz w:val="22"/>
          <w:szCs w:val="22"/>
          <w:rtl w:val="0"/>
        </w:rPr>
      </w:pPr>
      <w:r w:rsidR="7394A3D1">
        <w:rPr/>
        <w:t>Memory is byte addressable</w:t>
      </w:r>
    </w:p>
    <w:p w:rsidR="7394A3D1" w:rsidP="7394A3D1" w:rsidRDefault="7394A3D1" w14:paraId="0D5CA861" w14:textId="17059605">
      <w:pPr>
        <w:pStyle w:val="ListParagraph"/>
        <w:numPr>
          <w:ilvl w:val="0"/>
          <w:numId w:val="1"/>
        </w:numPr>
        <w:bidi w:val="0"/>
        <w:spacing w:before="0" w:beforeAutospacing="off" w:after="0" w:afterAutospacing="off" w:line="276" w:lineRule="auto"/>
        <w:ind w:right="0"/>
        <w:jc w:val="left"/>
        <w:rPr>
          <w:sz w:val="22"/>
          <w:szCs w:val="22"/>
          <w:rtl w:val="0"/>
        </w:rPr>
      </w:pPr>
      <w:r w:rsidR="7394A3D1">
        <w:rPr/>
        <w:t>Integers stored using 4 bytes</w:t>
      </w:r>
    </w:p>
    <w:p w:rsidR="7394A3D1" w:rsidP="7394A3D1" w:rsidRDefault="7394A3D1" w14:paraId="28C0E69F" w14:textId="4E9BBC1A">
      <w:pPr>
        <w:pStyle w:val="ListParagraph"/>
        <w:numPr>
          <w:ilvl w:val="0"/>
          <w:numId w:val="1"/>
        </w:numPr>
        <w:bidi w:val="0"/>
        <w:spacing w:before="0" w:beforeAutospacing="off" w:after="0" w:afterAutospacing="off" w:line="276" w:lineRule="auto"/>
        <w:ind w:right="0"/>
        <w:jc w:val="left"/>
        <w:rPr>
          <w:sz w:val="22"/>
          <w:szCs w:val="22"/>
          <w:rtl w:val="0"/>
        </w:rPr>
      </w:pPr>
      <w:r w:rsidR="7394A3D1">
        <w:rPr/>
        <w:t>True condition stored as 1, false as 0</w:t>
      </w:r>
    </w:p>
    <w:sectPr>
      <w:headerReference w:type="default" r:id="rId7"/>
      <w:pgSz w:w="11909" w:h="16834" w:orient="portrait"/>
      <w:pgMar w:top="1440" w:right="1440" w:bottom="1440" w:left="1440" w:header="720" w:footer="720"/>
      <w:pgNumType w:start="1"/>
      <w:footerReference w:type="default" r:id="Rdc8b3dc0958a4f1b"/>
      <w:cols w:num="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Hails" w:date="2019-05-12T18:05:29Z" w:id="0">
    <w:p w:rsidRPr="00000000" w:rsidR="00000000" w:rsidDel="00000000" w:rsidP="00000000" w:rsidRDefault="00000000" w14:paraId="0000003D">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First(A -&gt; B or A) and First(A -&gt; B) conflict, so this isn't LL(1)</w:t>
      </w:r>
    </w:p>
  </w:comment>
  <w:comment w:author="Daniel Hails" w:date="2019-05-12T18:07:21Z" w:id="1">
    <w:p w:rsidRPr="00000000" w:rsidR="00000000" w:rsidDel="00000000" w:rsidP="00000000" w:rsidRDefault="00000000" w14:paraId="0000003E">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doesn't this also have a flipped precedence, so the highest precedence is or, when it should be the lowest.</w:t>
      </w:r>
    </w:p>
  </w:comment>
  <w:comment w:author="Daniel Hails" w:date="2019-05-12T18:11:47Z" w:id="2">
    <w:p w:rsidRPr="00000000" w:rsidR="00000000" w:rsidDel="00000000" w:rsidP="00000000" w:rsidRDefault="00000000" w14:paraId="0000003F">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way I've always thought of it was the closer to the literals, the higher the precedence.</w:t>
      </w:r>
    </w:p>
  </w:comment>
  <w:comment w:author="Clovis PJ" w:date="2019-05-12T18:58:10Z" w:id="3">
    <w:p w:rsidRPr="00000000" w:rsidR="00000000" w:rsidDel="00000000" w:rsidP="00000000" w:rsidRDefault="00000000" w14:paraId="00000040">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oh whoops yeah was being stupid in many ways, should be all correct now</w:t>
      </w:r>
    </w:p>
  </w:comment>
  <w:comment w:author="Daniel Hails" w:date="2019-05-12T18:05:29Z" w:id="4">
    <w:p w:rsidRPr="00000000" w:rsidR="00000000" w:rsidDel="00000000" w:rsidP="00000000" w:rsidRDefault="00000000" w14:paraId="00000041">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First(A -&gt; B or A) and First(A -&gt; B) conflict, so this isn't LL(1)</w:t>
      </w:r>
    </w:p>
  </w:comment>
  <w:comment w:author="Daniel Hails" w:date="2019-05-12T18:07:21Z" w:id="5">
    <w:p w:rsidRPr="00000000" w:rsidR="00000000" w:rsidDel="00000000" w:rsidP="00000000" w:rsidRDefault="00000000" w14:paraId="00000042">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doesn't this also have a flipped precedence, so the highest precedence is or, when it should be the lowest.</w:t>
      </w:r>
    </w:p>
  </w:comment>
  <w:comment w:author="Daniel Hails" w:date="2019-05-12T18:11:47Z" w:id="6">
    <w:p w:rsidRPr="00000000" w:rsidR="00000000" w:rsidDel="00000000" w:rsidP="00000000" w:rsidRDefault="00000000" w14:paraId="00000043">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way I've always thought of it was the closer to the literals, the higher the precedence.</w:t>
      </w:r>
    </w:p>
  </w:comment>
  <w:comment w:author="Clovis PJ" w:date="2019-05-12T18:58:10Z" w:id="7">
    <w:p w:rsidRPr="00000000" w:rsidR="00000000" w:rsidDel="00000000" w:rsidP="00000000" w:rsidRDefault="00000000" w14:paraId="00000044">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oh whoops yeah was being stupid in many ways, should be all correct now</w:t>
      </w:r>
    </w:p>
  </w:comment>
  <w:comment w:initials="WA" w:author="Wong, Adrian" w:date="2022-04-23T17:41:05" w:id="202097837">
    <w:p w:rsidR="57B86E2E" w:rsidRDefault="57B86E2E" w14:paraId="7E4DE2A4" w14:textId="7BBAC04B">
      <w:pPr>
        <w:pStyle w:val="CommentText"/>
      </w:pPr>
      <w:r w:rsidR="57B86E2E">
        <w:rPr/>
        <w:t>Consecutive nots are not allowed though</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E4DE2A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07B476E" w16cex:dateUtc="2022-04-23T16:41:05.107Z"/>
</w16cex:commentsExtensible>
</file>

<file path=word/commentsIds.xml><?xml version="1.0" encoding="utf-8"?>
<w16cid:commentsIds xmlns:mc="http://schemas.openxmlformats.org/markup-compatibility/2006" xmlns:w16cid="http://schemas.microsoft.com/office/word/2016/wordml/cid" mc:Ignorable="w16cid">
  <w16cid:commentId w16cid:paraId="0000003D" w16cid:durableId="4A824471"/>
  <w16cid:commentId w16cid:paraId="0000003E" w16cid:durableId="72D7186B"/>
  <w16cid:commentId w16cid:paraId="0000003F" w16cid:durableId="4B8FC45F"/>
  <w16cid:commentId w16cid:paraId="00000040" w16cid:durableId="15C421B6"/>
  <w16cid:commentId w16cid:paraId="00000041" w16cid:durableId="5FE93F27"/>
  <w16cid:commentId w16cid:paraId="00000042" w16cid:durableId="7B7AE467"/>
  <w16cid:commentId w16cid:paraId="00000043" w16cid:durableId="56C99911"/>
  <w16cid:commentId w16cid:paraId="00000044" w16cid:durableId="18573874"/>
  <w16cid:commentId w16cid:paraId="7E4DE2A4" w16cid:durableId="207B476E"/>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Grid"/>
      <w:bidiVisual w:val="0"/>
      <w:tblW w:w="0" w:type="auto"/>
      <w:tblLayout w:type="fixed"/>
      <w:tblLook w:val="06A0" w:firstRow="1" w:lastRow="0" w:firstColumn="1" w:lastColumn="0" w:noHBand="1" w:noVBand="1"/>
    </w:tblPr>
    <w:tblGrid>
      <w:gridCol w:w="3005"/>
      <w:gridCol w:w="3005"/>
      <w:gridCol w:w="3005"/>
    </w:tblGrid>
    <w:tr w:rsidR="2894C84D" w:rsidTr="2894C84D" w14:paraId="2C1ED264">
      <w:tc>
        <w:tcPr>
          <w:tcW w:w="3005" w:type="dxa"/>
          <w:tcMar/>
        </w:tcPr>
        <w:p w:rsidR="2894C84D" w:rsidP="2894C84D" w:rsidRDefault="2894C84D" w14:paraId="643FC884" w14:textId="663CA550">
          <w:pPr>
            <w:pStyle w:val="Header"/>
            <w:bidi w:val="0"/>
            <w:ind w:left="-115"/>
            <w:jc w:val="left"/>
          </w:pPr>
        </w:p>
      </w:tc>
      <w:tc>
        <w:tcPr>
          <w:tcW w:w="3005" w:type="dxa"/>
          <w:tcMar/>
        </w:tcPr>
        <w:p w:rsidR="2894C84D" w:rsidP="2894C84D" w:rsidRDefault="2894C84D" w14:paraId="4A21456B" w14:textId="4CFB7E6F">
          <w:pPr>
            <w:pStyle w:val="Header"/>
            <w:bidi w:val="0"/>
            <w:jc w:val="center"/>
          </w:pPr>
        </w:p>
      </w:tc>
      <w:tc>
        <w:tcPr>
          <w:tcW w:w="3005" w:type="dxa"/>
          <w:tcMar/>
        </w:tcPr>
        <w:p w:rsidR="2894C84D" w:rsidP="2894C84D" w:rsidRDefault="2894C84D" w14:paraId="7557D111" w14:textId="517B5ACC">
          <w:pPr>
            <w:pStyle w:val="Header"/>
            <w:bidi w:val="0"/>
            <w:ind w:right="-115"/>
            <w:jc w:val="right"/>
          </w:pPr>
        </w:p>
      </w:tc>
    </w:tr>
  </w:tbl>
  <w:p w:rsidR="2894C84D" w:rsidP="2894C84D" w:rsidRDefault="2894C84D" w14:paraId="2E0D9649" w14:textId="0474AB3F">
    <w:pPr>
      <w:pStyle w:val="Footer"/>
      <w:bidi w:val="0"/>
    </w:pP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Pr="00000000" w:rsidR="00000000" w:rsidDel="00000000" w:rsidP="00000000" w:rsidRDefault="00000000" w14:paraId="0000003C">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nsid w:val="644b3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mc="http://schemas.openxmlformats.org/markup-compatibility/2006" xmlns:w15="http://schemas.microsoft.com/office/word/2012/wordml" mc:Ignorable="w15">
  <w15:person w15:author="Wong, Adrian">
    <w15:presenceInfo w15:providerId="AD" w15:userId="S::aw1620@ic.ac.uk::753ac317-66c5-4813-8b8a-a7eacc3320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trackRevisions w:val="false"/>
  <w:defaultTabStop w:val="720"/>
  <w:compat>
    <w:compatSetting w:val="15" w:name="compatibilityMode" w:uri="http://schemas.microsoft.com/office/word"/>
  </w:compat>
  <w:rsids>
    <w:rsidRoot w:val="57B86E2E"/>
    <w:rsid w:val="00000000"/>
    <w:rsid w:val="02D39D5D"/>
    <w:rsid w:val="09977110"/>
    <w:rsid w:val="0AF4A3B6"/>
    <w:rsid w:val="0C1DB618"/>
    <w:rsid w:val="1221D859"/>
    <w:rsid w:val="16B85B51"/>
    <w:rsid w:val="1A980981"/>
    <w:rsid w:val="205F3D97"/>
    <w:rsid w:val="20F04DB7"/>
    <w:rsid w:val="2894C84D"/>
    <w:rsid w:val="2BA1F03E"/>
    <w:rsid w:val="305C3904"/>
    <w:rsid w:val="34879CB9"/>
    <w:rsid w:val="3AF9094C"/>
    <w:rsid w:val="426EDF12"/>
    <w:rsid w:val="43F5B315"/>
    <w:rsid w:val="4E3367F2"/>
    <w:rsid w:val="519BE3C7"/>
    <w:rsid w:val="57B86E2E"/>
    <w:rsid w:val="5B11EAFA"/>
    <w:rsid w:val="5CADBB5B"/>
    <w:rsid w:val="5FE55C1D"/>
    <w:rsid w:val="631CFCDF"/>
    <w:rsid w:val="6461B219"/>
    <w:rsid w:val="6A66D8F9"/>
    <w:rsid w:val="6A66D8F9"/>
    <w:rsid w:val="6CB2A44E"/>
    <w:rsid w:val="70D61A7D"/>
    <w:rsid w:val="7394A3D1"/>
    <w:rsid w:val="742DC1B7"/>
    <w:rsid w:val="78751372"/>
    <w:rsid w:val="7D60FB75"/>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header" Target="header1.xml" Id="rId7" /><Relationship Type="http://schemas.microsoft.com/office/2011/relationships/people" Target="people.xml" Id="R8d3c3b427b9e4bf7" /><Relationship Type="http://schemas.microsoft.com/office/2011/relationships/commentsExtended" Target="commentsExtended.xml" Id="R133c1b10f8a34d95" /><Relationship Type="http://schemas.microsoft.com/office/2016/09/relationships/commentsIds" Target="commentsIds.xml" Id="R21d3122bb8ec4781" /><Relationship Type="http://schemas.microsoft.com/office/2018/08/relationships/commentsExtensible" Target="commentsExtensible.xml" Id="Rfa420910d9364ef4" /><Relationship Type="http://schemas.openxmlformats.org/officeDocument/2006/relationships/footer" Target="footer.xml" Id="Rdc8b3dc0958a4f1b" /><Relationship Type="http://schemas.openxmlformats.org/officeDocument/2006/relationships/image" Target="/media/image3.png" Id="R848b09a79c5e4af6" /><Relationship Type="http://schemas.openxmlformats.org/officeDocument/2006/relationships/image" Target="/media/image6.png" Id="R6bc835ddba954d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