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commentRangeStart w:id="0"/>
      <w:r w:rsidDel="00000000" w:rsidR="00000000" w:rsidRPr="00000000">
        <w:rPr>
          <w:rtl w:val="0"/>
        </w:rPr>
        <w:t xml:space="preserve">range space: span of the column vector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null space all x that satisfies Ax = 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prove the following properties: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0 vector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closed under scalar multiplication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closed under addition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range(A) = {[1,0,-1,2]^T,[-1,1,0,1]^T}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null(A^T) = {[1,1,1,0],[2,3,0,-1]}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dim(range(A)) = 2       plane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dim(range(A^T)) = 2   plane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dim(null(A)) = 1           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dim(null(A^T)) = 2       plane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iii)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range(A) orthgonal to null(A^T)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range(A^T) orthgonal to null(A)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Just show that the basis orthogonal to the basis of the corresponding space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Just show that the equation can’t be solved.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least square method normal equation.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trace(A) = 18 which is the sum of all eigenvalues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det(A) = 162 which is the product of all eigenvalues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part i we solve for the two eigenvalues which give us 6 and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iii)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calculate (A-9I)e1 = 0 give us [2,-2,1]^T and after normalizing, give us [2,-2,1]^T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Similarly for other eigenvectors, [2,1,-2]^T/3 and [1,2,2]/3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iv)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 = [[2,-2,1],[-2,1,2],[1,-2,2]] /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 inverse is the transpose of Q (since symmetric)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basis is the eigenvector calculated in iii and the diagonal matrix is diag(9,6,3)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positive definitiveness: for all non-zero vector x x^T A x &gt;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x^T A x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 x^T(QQ^T) A (QQ^T) 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 (Q^T x)^T (Q^T A Q) (Q^T x)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 (Q^T x)^T B (Q^T x)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B is the diagonal matrix.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same can be found in Abbas’ slide.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vii)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Yes, since it’s positive definitive. And the diagonal elements should all be positive.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 = [[1,0], [0,1]]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 = </w:t>
      </w:r>
      <w:commentRangeStart w:id="1"/>
      <w:r w:rsidDel="00000000" w:rsidR="00000000" w:rsidRPr="00000000">
        <w:rPr>
          <w:rtl w:val="0"/>
        </w:rPr>
        <w:t xml:space="preserve">[[1/sqrt(2), 0, 1/sqrt(2)], [0, 1, 0]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[-</w:t>
      </w:r>
      <w:r w:rsidDel="00000000" w:rsidR="00000000" w:rsidRPr="00000000">
        <w:rPr>
          <w:rtl w:val="0"/>
        </w:rPr>
        <w:t xml:space="preserve">1/sqrt(2)</w:t>
      </w:r>
      <w:r w:rsidDel="00000000" w:rsidR="00000000" w:rsidRPr="00000000">
        <w:rPr>
          <w:rtl w:val="0"/>
        </w:rPr>
        <w:t xml:space="preserve">, 0, 1/sqrt(2)]]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 = [[sqrt(2), 0], [0, 1] ,[0, 0]]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singular values are sqrt(2) and 1. l_2 norm is sqrt(2)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iii)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basis are [1,0] ^ T and [0,1]^T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basis are [1/sqrt(2) , 0, 1/sqrt(2)]^T [0,1,0]^T [-1/sqrt(2), 0, 1/sqrt(2)]^T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see Abbas slides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A^-1 = [[-2,2,6],[2,3,-1],[6,-1,-3]] / 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cond(A) = 1 * 4 =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d(x,x) =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d(x,y) &gt; 0 if x /= 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d(x, y) = d(y,x)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d(x,y) &lt;= d(x,z) + d(z,y)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And we can prove the above using the properties of norm.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details see tutorial 6 questions 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part a is all book work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a iii notice that the L(-s) is the mgf of the probability function. And the result follows.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 ii)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y1(t) = ⅔ e^(-t) + ⅓ e^(2t)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y2(t) =- ⅔ e^(-t) + 1/6 e^(2t)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Trew" w:id="0" w:date="2019-05-14T16:25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we give more literal meanings such as null(A) = {v: v.a1=0, v.a2=0} etc.</w:t>
      </w:r>
    </w:p>
  </w:comment>
  <w:comment w:author="Samuel Trew" w:id="1" w:date="2019-05-14T17:16:5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it be [1, 0, 1], [0, 1/sqrt(2), 0] 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