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61588" w:rsidP="4BC87EB7" w:rsidRDefault="007D77DE" w14:paraId="00000001" w14:textId="77777777">
      <w:pPr>
        <w:ind w:left="1440" w:firstLine="720"/>
        <w:rPr>
          <w:u w:val="single"/>
        </w:rPr>
      </w:pPr>
      <w:r w:rsidRPr="4BC87EB7">
        <w:rPr>
          <w:u w:val="single"/>
        </w:rPr>
        <w:t>Template Method PatternSED 2018</w:t>
      </w:r>
    </w:p>
    <w:p w:rsidR="00261588" w:rsidRDefault="00261588" w14:paraId="00000002" w14:textId="77777777">
      <w:pPr>
        <w:jc w:val="center"/>
      </w:pPr>
    </w:p>
    <w:p w:rsidR="00261588" w:rsidRDefault="007D77DE" w14:paraId="00000003" w14:textId="77777777">
      <w:pPr>
        <w:jc w:val="center"/>
      </w:pPr>
      <w:r>
        <w:t>** Comments and suggestions welcome (pls be kind)  **</w:t>
      </w:r>
    </w:p>
    <w:p w:rsidR="00261588" w:rsidRDefault="00261588" w14:paraId="00000004" w14:textId="77777777">
      <w:pPr>
        <w:rPr>
          <w:u w:val="single"/>
        </w:rPr>
      </w:pPr>
    </w:p>
    <w:p w:rsidR="00261588" w:rsidRDefault="007D77DE" w14:paraId="00000005" w14:textId="77777777">
      <w:pPr>
        <w:rPr>
          <w:u w:val="single"/>
        </w:rPr>
      </w:pPr>
      <w:r>
        <w:rPr>
          <w:u w:val="single"/>
        </w:rPr>
        <w:t>Question 1</w:t>
      </w:r>
    </w:p>
    <w:p w:rsidR="00261588" w:rsidRDefault="007D77DE" w14:paraId="00000006" w14:textId="77777777">
      <w:pPr>
        <w:rPr>
          <w:u w:val="single"/>
        </w:rPr>
      </w:pPr>
      <w:r>
        <w:rPr>
          <w:u w:val="single"/>
        </w:rPr>
        <w:t>Part A</w:t>
      </w:r>
    </w:p>
    <w:p w:rsidR="00261588" w:rsidRDefault="00261588" w14:paraId="00000008" w14:textId="488833F2">
      <w:r w:rsidR="007D77DE">
        <w:rPr/>
        <w:t>i</w:t>
      </w:r>
      <w:r w:rsidR="007D77DE">
        <w:rPr/>
        <w:t>) Template Method Pattern</w:t>
      </w:r>
    </w:p>
    <w:p w:rsidR="1DA024FC" w:rsidP="1DA024FC" w:rsidRDefault="1DA024FC" w14:paraId="3D2539AE" w14:textId="33C45242">
      <w:pPr>
        <w:pStyle w:val="Normal"/>
      </w:pPr>
    </w:p>
    <w:p w:rsidR="00261588" w:rsidRDefault="007D77DE" w14:paraId="00000009" w14:textId="77777777">
      <w:r>
        <w:t>ii) Strategy Pattern</w:t>
      </w:r>
    </w:p>
    <w:p w:rsidR="00261588" w:rsidRDefault="00261588" w14:paraId="0000000A" w14:textId="77777777"/>
    <w:p w:rsidR="00261588" w:rsidRDefault="007D77DE" w14:paraId="0000000B" w14:textId="77777777">
      <w:r>
        <w:t xml:space="preserve">iii) </w:t>
      </w:r>
    </w:p>
    <w:p w:rsidR="00261588" w:rsidRDefault="007D77DE" w14:paraId="0000000C" w14:textId="77777777">
      <w:commentRangeStart w:id="0"/>
      <w:commentRangeStart w:id="1"/>
      <w:r>
        <w:rPr>
          <w:noProof/>
        </w:rPr>
        <w:drawing>
          <wp:inline distT="114300" distB="114300" distL="114300" distR="114300" wp14:anchorId="523A5615" wp14:editId="07777777">
            <wp:extent cx="4074863" cy="2919618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4863" cy="2919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0"/>
      <w:r>
        <w:commentReference w:id="0"/>
      </w:r>
      <w:commentRangeEnd w:id="1"/>
      <w:r>
        <w:commentReference w:id="1"/>
      </w:r>
    </w:p>
    <w:p w:rsidR="00261588" w:rsidRDefault="00261588" w14:paraId="0000000D" w14:textId="77777777"/>
    <w:p w:rsidR="00261588" w:rsidRDefault="007D77DE" w14:paraId="0000000E" w14:textId="77777777">
      <w:pPr>
        <w:ind w:left="-141" w:right="-4"/>
        <w:rPr>
          <w:u w:val="single"/>
        </w:rPr>
      </w:pPr>
      <w:r>
        <w:rPr>
          <w:u w:val="single"/>
        </w:rPr>
        <w:t>Part B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61588" w:rsidRDefault="007D77DE" w14:paraId="0000000F" w14:textId="77777777">
      <w:r>
        <w:t>i) Builder Pattern</w:t>
      </w:r>
    </w:p>
    <w:p w:rsidR="00261588" w:rsidRDefault="00261588" w14:paraId="00000010" w14:textId="77777777"/>
    <w:p w:rsidR="00261588" w:rsidRDefault="007D77DE" w14:paraId="00000011" w14:textId="77777777">
      <w:r>
        <w:t xml:space="preserve">ii) </w:t>
      </w:r>
    </w:p>
    <w:p w:rsidR="00261588" w:rsidRDefault="007D77DE" w14:paraId="00000012" w14:textId="5AE8E7D3">
      <w:r>
        <w:rPr>
          <w:noProof/>
        </w:rPr>
        <w:drawing>
          <wp:inline distT="114300" distB="114300" distL="114300" distR="114300" wp14:anchorId="2FDCC2B0" wp14:editId="07777777">
            <wp:extent cx="4507430" cy="3532312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7430" cy="3532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58A993C7">
        <w:rPr/>
        <w:t xml:space="preserve">x</w:t>
      </w:r>
      <w:r>
        <w:tab/>
      </w:r>
      <w:r w:rsidR="295CC058">
        <w:rPr/>
        <w:t xml:space="preserve"> </w:t>
      </w:r>
    </w:p>
    <w:p w:rsidR="00261588" w:rsidRDefault="007D77DE" w14:paraId="00000013" w14:textId="77777777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URL and Method are necessary parameters so they should be required in the builder constructor</w:t>
      </w:r>
    </w:p>
    <w:p w:rsidR="00261588" w:rsidRDefault="007D77DE" w14:paraId="00000014" w14:textId="77777777">
      <w:pPr>
        <w:numPr>
          <w:ilvl w:val="0"/>
          <w:numId w:val="2"/>
        </w:numPr>
      </w:pPr>
      <w:r>
        <w:t>Params and Header can be added one at a time</w:t>
      </w:r>
    </w:p>
    <w:p w:rsidR="00261588" w:rsidRDefault="007D77DE" w14:paraId="00000015" w14:textId="77777777">
      <w:r>
        <w:t>(Using the builder above)</w:t>
      </w:r>
    </w:p>
    <w:p w:rsidR="00261588" w:rsidRDefault="007D77DE" w14:paraId="00000016" w14:textId="77777777">
      <w:r>
        <w:t>iii) aRequest(Method.GET, "</w:t>
      </w:r>
      <w:hyperlink r:id="rId13">
        <w:r>
          <w:rPr>
            <w:color w:val="1155CC"/>
            <w:u w:val="single"/>
          </w:rPr>
          <w:t>http://www.imperial.ac.uk</w:t>
        </w:r>
      </w:hyperlink>
      <w:r>
        <w:t>").build();</w:t>
      </w:r>
    </w:p>
    <w:p w:rsidR="00261588" w:rsidRDefault="007D77DE" w14:paraId="00000017" w14:textId="77777777">
      <w:r>
        <w:t>iv) aRequest(Method.POST, "</w:t>
      </w:r>
      <w:hyperlink r:id="rId14">
        <w:r>
          <w:rPr>
            <w:color w:val="1155CC"/>
            <w:u w:val="single"/>
          </w:rPr>
          <w:t>http://www.imperial.ac.uk</w:t>
        </w:r>
      </w:hyperlink>
      <w:r>
        <w:t>/220").withBody(“mark=100”).</w:t>
      </w:r>
      <w:commentRangeStart w:id="2"/>
      <w:r>
        <w:t>withHeaders(Arrays.asList(“Date=02-05-2018”))</w:t>
      </w:r>
      <w:commentRangeEnd w:id="2"/>
      <w:r>
        <w:commentReference w:id="2"/>
      </w:r>
      <w:r>
        <w:t>.build();</w:t>
      </w:r>
    </w:p>
    <w:p w:rsidR="00261588" w:rsidRDefault="00261588" w14:paraId="00000018" w14:textId="77777777">
      <w:pPr>
        <w:rPr>
          <w:u w:val="single"/>
        </w:rPr>
      </w:pPr>
    </w:p>
    <w:p w:rsidR="00261588" w:rsidRDefault="007D77DE" w14:paraId="00000019" w14:textId="2E65495D">
      <w:pPr>
        <w:rPr>
          <w:u w:val="single"/>
        </w:rPr>
      </w:pPr>
      <w:r w:rsidRPr="4BC87EB7">
        <w:rPr>
          <w:u w:val="single"/>
        </w:rPr>
        <w:t>NPart C</w:t>
      </w:r>
      <w:r>
        <w:tab/>
      </w:r>
    </w:p>
    <w:p w:rsidR="00261588" w:rsidRDefault="007D77DE" w14:paraId="0000001A" w14:textId="77777777">
      <w:r>
        <w:t>i) Adapter Pattern</w:t>
      </w:r>
    </w:p>
    <w:p w:rsidR="00261588" w:rsidRDefault="00261588" w14:paraId="0000001B" w14:textId="77777777"/>
    <w:p w:rsidR="00261588" w:rsidRDefault="007D77DE" w14:paraId="0000001C" w14:textId="77777777">
      <w:r>
        <w:t>ii) Hexagonal Architecture / Ports and Adapters</w:t>
      </w:r>
      <w:r>
        <w:tab/>
      </w:r>
    </w:p>
    <w:p w:rsidR="00261588" w:rsidRDefault="00261588" w14:paraId="0000001D" w14:textId="77777777"/>
    <w:p w:rsidR="00261588" w:rsidRDefault="007D77DE" w14:paraId="0000001E" w14:textId="77777777">
      <w:r>
        <w:t xml:space="preserve">iii) </w:t>
      </w:r>
    </w:p>
    <w:p w:rsidR="00261588" w:rsidRDefault="007D77DE" w14:paraId="0000001F" w14:textId="585EE086">
      <w:pPr>
        <w:ind w:firstLine="720"/>
      </w:pPr>
      <w:commentRangeStart w:id="3"/>
      <w:commentRangeStart w:id="4"/>
      <w:commentRangeStart w:id="5"/>
      <w:commentRangeStart w:id="6"/>
      <w:r>
        <w:rPr>
          <w:noProof/>
        </w:rPr>
        <w:drawing>
          <wp:inline distT="114300" distB="114300" distL="114300" distR="114300" wp14:anchorId="3D9DB096" wp14:editId="07777777">
            <wp:extent cx="5338763" cy="4018739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l="-891" t="1658" r="891" b="-1658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4018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"/>
      <w:r>
        <w:commentReference w:id="3"/>
      </w:r>
      <w:commentRangeEnd w:id="4"/>
      <w:r>
        <w:commentReference w:id="4"/>
      </w:r>
      <w:commentRangeEnd w:id="5"/>
      <w:r>
        <w:commentReference w:id="5"/>
      </w:r>
      <w:commentRangeEnd w:id="6"/>
      <w:r>
        <w:commentReference w:id="6"/>
      </w:r>
      <w:r>
        <w:tab/>
      </w:r>
    </w:p>
    <w:p w:rsidR="00261588" w:rsidRDefault="00261588" w14:paraId="00000020" w14:textId="77777777"/>
    <w:p w:rsidR="00261588" w:rsidRDefault="007D77DE" w14:paraId="00000021" w14:textId="77777777">
      <w:pPr>
        <w:ind w:firstLine="720"/>
      </w:pPr>
      <w:r>
        <w:br w:type="page"/>
      </w:r>
    </w:p>
    <w:p w:rsidR="00261588" w:rsidRDefault="007D77DE" w14:paraId="00000022" w14:textId="023712BA">
      <w:r>
        <w:t>Question 2</w:t>
      </w:r>
      <w:r>
        <w:tab/>
      </w:r>
    </w:p>
    <w:p w:rsidR="00261588" w:rsidRDefault="007D77DE" w14:paraId="00000023" w14:textId="77777777">
      <w:r>
        <w:t>Part A</w:t>
      </w:r>
    </w:p>
    <w:p w:rsidR="00261588" w:rsidRDefault="007D77DE" w14:paraId="00000024" w14:textId="77777777">
      <w:r>
        <w:t xml:space="preserve">i) </w:t>
      </w:r>
    </w:p>
    <w:p w:rsidR="00261588" w:rsidRDefault="007D77DE" w14:paraId="00000025" w14:textId="77777777">
      <w:pPr>
        <w:ind w:firstLine="720"/>
      </w:pPr>
      <w:commentRangeStart w:id="7"/>
      <w:commentRangeStart w:id="8"/>
      <w:commentRangeStart w:id="9"/>
      <w:r>
        <w:rPr>
          <w:noProof/>
        </w:rPr>
        <w:drawing>
          <wp:inline distT="114300" distB="114300" distL="114300" distR="114300" wp14:anchorId="6FA901E6" wp14:editId="07777777">
            <wp:extent cx="3334908" cy="159543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908" cy="1595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7"/>
      <w:r>
        <w:commentReference w:id="7"/>
      </w:r>
      <w:commentRangeEnd w:id="8"/>
      <w:r>
        <w:commentReference w:id="8"/>
      </w:r>
      <w:commentRangeEnd w:id="9"/>
      <w:r>
        <w:commentReference w:id="9"/>
      </w:r>
    </w:p>
    <w:p w:rsidR="00261588" w:rsidRDefault="00261588" w14:paraId="00000026" w14:textId="77777777"/>
    <w:p w:rsidR="00261588" w:rsidRDefault="007D77DE" w14:paraId="00000027" w14:textId="77777777">
      <w:r>
        <w:rPr>
          <w:noProof/>
        </w:rPr>
        <w:drawing>
          <wp:inline distT="114300" distB="114300" distL="114300" distR="114300" wp14:anchorId="4350CC53" wp14:editId="07777777">
            <wp:extent cx="2500313" cy="716522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71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1588" w:rsidRDefault="00261588" w14:paraId="00000028" w14:textId="77777777"/>
    <w:p w:rsidR="00261588" w:rsidRDefault="007D77DE" w14:paraId="00000029" w14:textId="77777777">
      <w:r>
        <w:t xml:space="preserve">ii) </w:t>
      </w:r>
    </w:p>
    <w:p w:rsidR="00261588" w:rsidRDefault="007D77DE" w14:paraId="0000002A" w14:textId="77777777">
      <w:r>
        <w:rPr>
          <w:noProof/>
        </w:rPr>
        <w:drawing>
          <wp:inline distT="114300" distB="114300" distL="114300" distR="114300" wp14:anchorId="5C19996B" wp14:editId="07777777">
            <wp:extent cx="2624531" cy="2424113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531" cy="2424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1588" w:rsidRDefault="007D77DE" w14:paraId="0000002B" w14:textId="77777777">
      <w:r>
        <w:t>(16 digits - fixed later)</w:t>
      </w:r>
    </w:p>
    <w:p w:rsidR="00261588" w:rsidRDefault="00261588" w14:paraId="0000002C" w14:textId="77777777"/>
    <w:p w:rsidR="00261588" w:rsidRDefault="007D77DE" w14:paraId="0000002D" w14:textId="3000DDFF">
      <w:r>
        <w:rPr>
          <w:noProof/>
        </w:rPr>
        <w:drawing>
          <wp:anchor distT="0" distB="0" distL="114300" distR="114300" simplePos="0" relativeHeight="251658240" behindDoc="0" locked="0" layoutInCell="1" allowOverlap="1" wp14:anchorId="2845A811" wp14:editId="271371C8">
            <wp:simplePos x="542260" y="7060019"/>
            <wp:positionH relativeFrom="column">
              <wp:align>left</wp:align>
            </wp:positionH>
            <wp:positionV relativeFrom="paragraph">
              <wp:align>top</wp:align>
            </wp:positionV>
            <wp:extent cx="2921290" cy="1395413"/>
            <wp:effectExtent l="0" t="0" r="0" b="1905"/>
            <wp:wrapSquare wrapText="bothSides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290" cy="1395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61588" w:rsidRDefault="00261588" w14:paraId="0000002E" w14:textId="77777777"/>
    <w:p w:rsidR="00261588" w:rsidRDefault="007D77DE" w14:paraId="0000002F" w14:textId="77777777">
      <w:r>
        <w:br w:type="page"/>
      </w:r>
    </w:p>
    <w:p w:rsidR="00261588" w:rsidRDefault="007D77DE" w14:paraId="00000030" w14:textId="77777777">
      <w:r>
        <w:t xml:space="preserve">iii) </w:t>
      </w:r>
    </w:p>
    <w:p w:rsidR="00261588" w:rsidRDefault="007D77DE" w14:paraId="00000031" w14:textId="77777777">
      <w:commentRangeStart w:id="1556700678"/>
      <w:r>
        <w:rPr>
          <w:noProof/>
        </w:rPr>
        <w:drawing>
          <wp:inline distT="114300" distB="114300" distL="114300" distR="114300" wp14:anchorId="16162809" wp14:editId="07777777">
            <wp:extent cx="3090863" cy="135175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351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556700678"/>
      <w:r>
        <w:rPr>
          <w:rStyle w:val="CommentReference"/>
        </w:rPr>
        <w:commentReference w:id="1556700678"/>
      </w:r>
    </w:p>
    <w:p w:rsidR="00261588" w:rsidRDefault="00261588" w14:paraId="00000032" w14:textId="77777777"/>
    <w:p w:rsidR="00261588" w:rsidRDefault="007D77DE" w14:paraId="00000033" w14:textId="77777777">
      <w:r>
        <w:rPr>
          <w:noProof/>
        </w:rPr>
        <w:drawing>
          <wp:inline distT="114300" distB="114300" distL="114300" distR="114300" wp14:anchorId="576A1FCC" wp14:editId="07777777">
            <wp:extent cx="2852355" cy="214788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2355" cy="2147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1588" w:rsidRDefault="00261588" w14:paraId="00000034" w14:textId="77777777"/>
    <w:p w:rsidR="00261588" w:rsidRDefault="007D77DE" w14:paraId="00000035" w14:textId="77777777">
      <w:pPr>
        <w:rPr>
          <w:u w:val="single"/>
        </w:rPr>
      </w:pPr>
      <w:r>
        <w:rPr>
          <w:u w:val="single"/>
        </w:rPr>
        <w:t>Part B</w:t>
      </w:r>
    </w:p>
    <w:p w:rsidR="00261588" w:rsidRDefault="007D77DE" w14:paraId="00000036" w14:textId="77777777">
      <w:r>
        <w:t>i) boxOffice.getCustomerDatabase().getCustomer(customer).getTickets().add(ticketId);</w:t>
      </w:r>
    </w:p>
    <w:p w:rsidR="00261588" w:rsidRDefault="007D77DE" w14:paraId="00000037" w14:textId="77777777">
      <w:r>
        <w:t>This is a ‘Train Wreck’ and shouldn’t occur if the Law of Demeter is followed</w:t>
      </w:r>
    </w:p>
    <w:p w:rsidR="00261588" w:rsidRDefault="00261588" w14:paraId="00000038" w14:textId="77777777"/>
    <w:p w:rsidR="00261588" w:rsidRDefault="007D77DE" w14:paraId="00000039" w14:textId="77777777">
      <w:r>
        <w:t xml:space="preserve">ii) </w:t>
      </w:r>
    </w:p>
    <w:p w:rsidR="00261588" w:rsidRDefault="00261588" w14:paraId="0000003A" w14:textId="77777777"/>
    <w:p w:rsidR="00261588" w:rsidRDefault="007D77DE" w14:paraId="0000003B" w14:textId="77777777">
      <w:r>
        <w:t xml:space="preserve">Not following the Law of Demeter risk making code more fragile. By allowing classes to interact with those ‘far’ away we introduce long reaching dependencies and tighter coupling. Changing a class can cause another unit to stop working. </w:t>
      </w:r>
    </w:p>
    <w:p w:rsidR="00261588" w:rsidRDefault="00261588" w14:paraId="0000003C" w14:textId="77777777"/>
    <w:p w:rsidR="00261588" w:rsidRDefault="00261588" w14:paraId="0000003D" w14:textId="77777777"/>
    <w:p w:rsidR="00261588" w:rsidRDefault="007D77DE" w14:paraId="0000003E" w14:textId="77777777">
      <w:r>
        <w:t xml:space="preserve">iii) </w:t>
      </w:r>
    </w:p>
    <w:p w:rsidR="00261588" w:rsidRDefault="007D77DE" w14:paraId="0000003F" w14:textId="77777777">
      <w:r>
        <w:rPr>
          <w:noProof/>
        </w:rPr>
        <w:drawing>
          <wp:inline distT="114300" distB="114300" distL="114300" distR="114300" wp14:anchorId="098D1137" wp14:editId="07777777">
            <wp:extent cx="4431109" cy="966788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109" cy="966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1588" w:rsidRDefault="00261588" w14:paraId="00000040" w14:textId="77777777"/>
    <w:p w:rsidR="00261588" w:rsidRDefault="007D77DE" w14:paraId="00000041" w14:textId="77777777">
      <w:r>
        <w:rPr>
          <w:noProof/>
        </w:rPr>
        <w:drawing>
          <wp:inline distT="114300" distB="114300" distL="114300" distR="114300" wp14:anchorId="1A60760E" wp14:editId="07777777">
            <wp:extent cx="5094143" cy="1262063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4143" cy="1262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1588" w:rsidRDefault="00261588" w14:paraId="00000042" w14:textId="77777777"/>
    <w:p w:rsidR="00261588" w:rsidRDefault="007D77DE" w14:paraId="00000043" w14:textId="77777777">
      <w:r>
        <w:t>And so on ….</w:t>
      </w:r>
    </w:p>
    <w:p w:rsidR="00261588" w:rsidRDefault="00261588" w14:paraId="00000044" w14:textId="77777777"/>
    <w:p w:rsidR="00261588" w:rsidRDefault="007D77DE" w14:paraId="00000045" w14:textId="77777777">
      <w:r>
        <w:t xml:space="preserve">iv) </w:t>
      </w:r>
    </w:p>
    <w:p w:rsidR="00261588" w:rsidRDefault="007D77DE" w14:paraId="00000046" w14:textId="77777777">
      <w:r>
        <w:t>“Tell, Don’t Ask”</w:t>
      </w:r>
    </w:p>
    <w:p w:rsidR="00261588" w:rsidRDefault="007D77DE" w14:paraId="00000047" w14:textId="77777777">
      <w:r>
        <w:t>Classes should tell other classes to do something rather than asking for the information to do it themselves</w:t>
      </w:r>
    </w:p>
    <w:sectPr w:rsidR="00261588">
      <w:headerReference w:type="default" r:id="rId24"/>
      <w:footerReference w:type="default" r:id="rId25"/>
      <w:pgSz w:w="11909" w:h="16834" w:orient="portrait"/>
      <w:pgMar w:top="425" w:right="566" w:bottom="692" w:left="85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Neil S" w:date="2019-04-29T10:32:00Z" w:id="0">
    <w:p w:rsidR="00261588" w:rsidRDefault="007D77DE" w14:paraId="0000004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 think formatHeader, formatItem and formatFooter should be in their own 'protected' methods that then call the formatter's version of them. </w:t>
      </w:r>
    </w:p>
    <w:p w:rsidR="00261588" w:rsidRDefault="00261588" w14:paraId="0000004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261588" w:rsidRDefault="007D77DE" w14:paraId="0000004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otherwise u've changed the visibility of these methods: u've made them inaccessible to other classes within the package, which is not what the code had under the Template pattern that we began with.</w:t>
      </w:r>
    </w:p>
  </w:comment>
  <w:comment w:initials="" w:author="Ali Ghachem" w:date="2019-04-30T07:06:00Z" w:id="1">
    <w:p w:rsidR="00261588" w:rsidRDefault="007D77DE" w14:paraId="0000004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followed the method shown here and the feedback from coursework did not penalise me for doing so, and since the methods are only used by this class anyway I don't think it matters. I think the main focus is that the formatter's methods are called so the functionality of print() stays the same.</w:t>
      </w:r>
    </w:p>
  </w:comment>
  <w:comment w:initials="" w:author="Tiger Cross" w:date="2019-04-29T07:16:00Z" w:id="2">
    <w:p w:rsidR="00261588" w:rsidRDefault="007D77DE" w14:paraId="0000005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Probably best not to restrict it so the user has to  pass in a list. I'd have two methods, withHeader(String header) and withHeaders(List&lt;String&gt; headers) which both add to the Arraylist of headers in  the builder.</w:t>
      </w:r>
    </w:p>
  </w:comment>
  <w:comment w:initials="" w:author="Ghusharib Chohan" w:date="2020-04-30T11:16:00Z" w:id="3">
    <w:p w:rsidR="00261588" w:rsidRDefault="007D77DE" w14:paraId="0000004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Is it equivalent to make an Article Class with a timestamp and headline? Instead of this inlined class. Cos I can't wrap my head around this :)</w:t>
      </w:r>
    </w:p>
  </w:comment>
  <w:comment w:initials="" w:author="Ghusharib Chohan" w:date="2020-04-30T11:17:00Z" w:id="4">
    <w:p w:rsidR="00261588" w:rsidRDefault="007D77DE" w14:paraId="0000005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And you feed the fields of the Article class with the DMArticle's values. (e.g. new Article(timestamp, hline)</w:t>
      </w:r>
    </w:p>
  </w:comment>
  <w:comment w:initials="" w:author="Howard Yang" w:date="2020-04-30T20:58:00Z" w:id="5">
    <w:p w:rsidR="00261588" w:rsidRDefault="007D77DE" w14:paraId="0000005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 believe that it's essentially an anonymous inner class, though I'm not entirely sure where it's inheriting timeStamp and headLine from </w:t>
      </w:r>
    </w:p>
    <w:p w:rsidR="00261588" w:rsidRDefault="007D77DE" w14:paraId="0000005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https://www.geeksforgeeks.org/anonymous-inner-class-java/</w:t>
      </w:r>
    </w:p>
  </w:comment>
  <w:comment w:initials="PR" w:author="Patel, Raul" w:date="2021-05-02T10:19:00Z" w:id="6">
    <w:p w:rsidR="45790483" w:rsidRDefault="45790483" w14:paraId="7FE46A25" w14:textId="4561CC9C">
      <w:r>
        <w:t>I think you could alternatively just create two adapters, One for the DailyMail  and another for the DailyMailArticle.</w:t>
      </w:r>
      <w:r>
        <w:annotationRef/>
      </w:r>
    </w:p>
  </w:comment>
  <w:comment w:initials="" w:author="Tiger Cross" w:date="2019-04-29T07:33:00Z" w:id="7">
    <w:p w:rsidR="00261588" w:rsidRDefault="007D77DE" w14:paraId="0000004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How does this test that we can add observers? surely it just tests that we can call a method called addObserver?</w:t>
      </w:r>
    </w:p>
  </w:comment>
  <w:comment w:initials="" w:author="Joe Rackham" w:date="2019-04-29T07:52:00Z" w:id="8">
    <w:p w:rsidR="00261588" w:rsidRDefault="007D77DE" w14:paraId="0000004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was trying to follow TDD really strictly (perhaps too far). Remember the very first exercise when we created a list using TDD. The first point on the specification was that we could insert elements so we wrote a test that did just that. The minimal code to make this pass was of course, empty methods</w:t>
      </w:r>
    </w:p>
  </w:comment>
  <w:comment w:initials="" w:author="Tiger Cross" w:date="2019-04-29T08:21:00Z" w:id="9">
    <w:p w:rsidR="00261588" w:rsidRDefault="007D77DE" w14:paraId="0000004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Ah ok. Makes sense and I guess it wouldn't pass without the AddObserver method. I was just looking at a behavioural point of view of the tests being correct.</w:t>
      </w:r>
    </w:p>
  </w:comment>
  <w:comment w:initials="JY" w:author="Jiang, Yutong" w:date="2022-05-11T14:29:22" w:id="1556700678">
    <w:p w:rsidR="0DB7900D" w:rsidRDefault="0DB7900D" w14:paraId="3B214863" w14:textId="12611DFE">
      <w:pPr>
        <w:pStyle w:val="CommentText"/>
      </w:pPr>
      <w:r w:rsidR="0DB7900D">
        <w:rPr/>
        <w:t>what about testing removeObserver would alert second observer then?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000004A"/>
  <w15:commentEx w15:done="0" w15:paraId="0000004B"/>
  <w15:commentEx w15:done="0" w15:paraId="00000053"/>
  <w15:commentEx w15:done="0" w15:paraId="0000004F"/>
  <w15:commentEx w15:done="0" w15:paraId="00000050"/>
  <w15:commentEx w15:done="0" w15:paraId="00000052"/>
  <w15:commentEx w15:done="0" w15:paraId="7FE46A25"/>
  <w15:commentEx w15:done="0" w15:paraId="0000004C"/>
  <w15:commentEx w15:done="0" w15:paraId="0000004D"/>
  <w15:commentEx w15:done="0" w15:paraId="0000004E"/>
  <w15:commentEx w15:done="0" w15:paraId="3B21486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5298B3D" w16cex:dateUtc="2019-04-29T17:32:00Z"/>
  <w16cex:commentExtensible w16cex:durableId="3BB76CEB" w16cex:dateUtc="2019-04-30T14:06:00Z"/>
  <w16cex:commentExtensible w16cex:durableId="4A4D83AB" w16cex:dateUtc="2019-04-29T14:16:00Z"/>
  <w16cex:commentExtensible w16cex:durableId="342F6242" w16cex:dateUtc="2020-04-30T18:16:00Z"/>
  <w16cex:commentExtensible w16cex:durableId="2D3E280B" w16cex:dateUtc="2020-04-30T18:17:00Z"/>
  <w16cex:commentExtensible w16cex:durableId="65E433B0" w16cex:dateUtc="2020-05-01T03:58:00Z"/>
  <w16cex:commentExtensible w16cex:durableId="74A53875" w16cex:dateUtc="2021-05-02T17:19:00Z"/>
  <w16cex:commentExtensible w16cex:durableId="1CB821FB" w16cex:dateUtc="2019-04-29T14:33:00Z"/>
  <w16cex:commentExtensible w16cex:durableId="1113DC63" w16cex:dateUtc="2019-04-29T14:52:00Z"/>
  <w16cex:commentExtensible w16cex:durableId="3BBFEDF6" w16cex:dateUtc="2019-04-29T15:21:00Z"/>
  <w16cex:commentExtensible w16cex:durableId="56434DE1" w16cex:dateUtc="2022-05-11T13:29:22.04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4A" w16cid:durableId="15298B3D"/>
  <w16cid:commentId w16cid:paraId="0000004B" w16cid:durableId="3BB76CEB"/>
  <w16cid:commentId w16cid:paraId="00000053" w16cid:durableId="4A4D83AB"/>
  <w16cid:commentId w16cid:paraId="0000004F" w16cid:durableId="342F6242"/>
  <w16cid:commentId w16cid:paraId="00000050" w16cid:durableId="2D3E280B"/>
  <w16cid:commentId w16cid:paraId="00000052" w16cid:durableId="65E433B0"/>
  <w16cid:commentId w16cid:paraId="7FE46A25" w16cid:durableId="74A53875"/>
  <w16cid:commentId w16cid:paraId="0000004C" w16cid:durableId="1CB821FB"/>
  <w16cid:commentId w16cid:paraId="0000004D" w16cid:durableId="1113DC63"/>
  <w16cid:commentId w16cid:paraId="0000004E" w16cid:durableId="3BBFEDF6"/>
  <w16cid:commentId w16cid:paraId="3B214863" w16cid:durableId="56434D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77DE" w:rsidRDefault="007D77DE" w14:paraId="7E9C536C" w14:textId="77777777">
      <w:pPr>
        <w:spacing w:line="240" w:lineRule="auto"/>
      </w:pPr>
      <w:r>
        <w:separator/>
      </w:r>
    </w:p>
  </w:endnote>
  <w:endnote w:type="continuationSeparator" w:id="0">
    <w:p w:rsidR="007D77DE" w:rsidRDefault="007D77DE" w14:paraId="50C77954" w14:textId="77777777">
      <w:pPr>
        <w:spacing w:line="240" w:lineRule="auto"/>
      </w:pPr>
      <w:r>
        <w:continuationSeparator/>
      </w:r>
    </w:p>
  </w:endnote>
  <w:endnote w:type="continuationNotice" w:id="1">
    <w:p w:rsidR="00BF5688" w:rsidRDefault="00BF5688" w14:paraId="41B28FE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95"/>
      <w:gridCol w:w="3495"/>
      <w:gridCol w:w="3495"/>
    </w:tblGrid>
    <w:tr w:rsidR="2C7CE03D" w:rsidTr="2C7CE03D" w14:paraId="303A08AE" w14:textId="77777777">
      <w:tc>
        <w:tcPr>
          <w:tcW w:w="3495" w:type="dxa"/>
        </w:tcPr>
        <w:p w:rsidR="2C7CE03D" w:rsidP="2C7CE03D" w:rsidRDefault="2C7CE03D" w14:paraId="501E2429" w14:textId="49AA9953">
          <w:pPr>
            <w:pStyle w:val="Header"/>
            <w:ind w:left="-115"/>
          </w:pPr>
        </w:p>
      </w:tc>
      <w:tc>
        <w:tcPr>
          <w:tcW w:w="3495" w:type="dxa"/>
        </w:tcPr>
        <w:p w:rsidR="2C7CE03D" w:rsidP="2C7CE03D" w:rsidRDefault="2C7CE03D" w14:paraId="4D5BA4EA" w14:textId="2C633722">
          <w:pPr>
            <w:pStyle w:val="Header"/>
            <w:jc w:val="center"/>
          </w:pPr>
        </w:p>
      </w:tc>
      <w:tc>
        <w:tcPr>
          <w:tcW w:w="3495" w:type="dxa"/>
        </w:tcPr>
        <w:p w:rsidR="2C7CE03D" w:rsidP="2C7CE03D" w:rsidRDefault="2C7CE03D" w14:paraId="0EFF0E0D" w14:textId="757F95BE">
          <w:pPr>
            <w:pStyle w:val="Header"/>
            <w:ind w:right="-115"/>
            <w:jc w:val="right"/>
          </w:pPr>
        </w:p>
      </w:tc>
    </w:tr>
  </w:tbl>
  <w:p w:rsidR="2C7CE03D" w:rsidP="2C7CE03D" w:rsidRDefault="2C7CE03D" w14:paraId="48751044" w14:textId="422FC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77DE" w:rsidRDefault="007D77DE" w14:paraId="6053C8C7" w14:textId="77777777">
      <w:pPr>
        <w:spacing w:line="240" w:lineRule="auto"/>
      </w:pPr>
      <w:r>
        <w:separator/>
      </w:r>
    </w:p>
  </w:footnote>
  <w:footnote w:type="continuationSeparator" w:id="0">
    <w:p w:rsidR="007D77DE" w:rsidRDefault="007D77DE" w14:paraId="275C924B" w14:textId="77777777">
      <w:pPr>
        <w:spacing w:line="240" w:lineRule="auto"/>
      </w:pPr>
      <w:r>
        <w:continuationSeparator/>
      </w:r>
    </w:p>
  </w:footnote>
  <w:footnote w:type="continuationNotice" w:id="1">
    <w:p w:rsidR="00BF5688" w:rsidRDefault="00BF5688" w14:paraId="3E8B49F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95"/>
      <w:gridCol w:w="3495"/>
      <w:gridCol w:w="3495"/>
    </w:tblGrid>
    <w:tr w:rsidR="2C7CE03D" w:rsidTr="2C7CE03D" w14:paraId="787570F6" w14:textId="77777777">
      <w:tc>
        <w:tcPr>
          <w:tcW w:w="3495" w:type="dxa"/>
        </w:tcPr>
        <w:p w:rsidR="2C7CE03D" w:rsidP="2C7CE03D" w:rsidRDefault="2C7CE03D" w14:paraId="4453E955" w14:textId="18326648">
          <w:pPr>
            <w:pStyle w:val="Header"/>
            <w:ind w:left="-115"/>
          </w:pPr>
        </w:p>
      </w:tc>
      <w:tc>
        <w:tcPr>
          <w:tcW w:w="3495" w:type="dxa"/>
        </w:tcPr>
        <w:p w:rsidR="2C7CE03D" w:rsidP="2C7CE03D" w:rsidRDefault="2C7CE03D" w14:paraId="18E14B79" w14:textId="2F28BA17">
          <w:pPr>
            <w:pStyle w:val="Header"/>
            <w:jc w:val="center"/>
          </w:pPr>
        </w:p>
      </w:tc>
      <w:tc>
        <w:tcPr>
          <w:tcW w:w="3495" w:type="dxa"/>
        </w:tcPr>
        <w:p w:rsidR="2C7CE03D" w:rsidP="2C7CE03D" w:rsidRDefault="2C7CE03D" w14:paraId="07EC8682" w14:textId="6A69E40B">
          <w:pPr>
            <w:pStyle w:val="Header"/>
            <w:ind w:right="-115"/>
            <w:jc w:val="right"/>
          </w:pPr>
        </w:p>
      </w:tc>
    </w:tr>
  </w:tbl>
  <w:p w:rsidR="2C7CE03D" w:rsidP="2C7CE03D" w:rsidRDefault="2C7CE03D" w14:paraId="0C6E210D" w14:textId="125D9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A04"/>
    <w:multiLevelType w:val="multilevel"/>
    <w:tmpl w:val="943C5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ED2B2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tel, Raul">
    <w15:presenceInfo w15:providerId="AD" w15:userId="S::rp519@ic.ac.uk::dcb37ab0-dd22-4cb3-a1f6-88df80482f03"/>
  </w15:person>
  <w15:person w15:author="Jiang, Yutong">
    <w15:presenceInfo w15:providerId="AD" w15:userId="S::yj1920@ic.ac.uk::e4ee6b46-f659-4e21-87ce-d25f0abdbd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7CE03D"/>
    <w:rsid w:val="0007291F"/>
    <w:rsid w:val="00261588"/>
    <w:rsid w:val="00512E81"/>
    <w:rsid w:val="007D77DE"/>
    <w:rsid w:val="008EA760"/>
    <w:rsid w:val="00B2607E"/>
    <w:rsid w:val="00BF5688"/>
    <w:rsid w:val="00D06F21"/>
    <w:rsid w:val="0DB7900D"/>
    <w:rsid w:val="0E9B077F"/>
    <w:rsid w:val="1250AEE8"/>
    <w:rsid w:val="13326A76"/>
    <w:rsid w:val="1DA024FC"/>
    <w:rsid w:val="1F91EAE2"/>
    <w:rsid w:val="228449B7"/>
    <w:rsid w:val="295CC058"/>
    <w:rsid w:val="2BDB7E30"/>
    <w:rsid w:val="2C7CE03D"/>
    <w:rsid w:val="2E7D930A"/>
    <w:rsid w:val="3575AAC7"/>
    <w:rsid w:val="405A5883"/>
    <w:rsid w:val="4198D2A8"/>
    <w:rsid w:val="4406C383"/>
    <w:rsid w:val="456E225D"/>
    <w:rsid w:val="45790483"/>
    <w:rsid w:val="4BC87EB7"/>
    <w:rsid w:val="501538F3"/>
    <w:rsid w:val="50927D42"/>
    <w:rsid w:val="58A993C7"/>
    <w:rsid w:val="59CD18A7"/>
    <w:rsid w:val="5D6310AA"/>
    <w:rsid w:val="5DC00106"/>
    <w:rsid w:val="69462DE0"/>
    <w:rsid w:val="6E1FD684"/>
    <w:rsid w:val="70DAD6F1"/>
    <w:rsid w:val="76BEC3BF"/>
    <w:rsid w:val="7819E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FB0A4"/>
  <w15:docId w15:val="{A65F7F03-AB29-471C-BB89-A65B12AC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imperial.ac.uk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www.imperial.ac.uk" TargetMode="External"/><Relationship Id="rId22" Type="http://schemas.openxmlformats.org/officeDocument/2006/relationships/image" Target="media/image10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Singh, Siddhant</dc:creator>
  <keywords/>
  <lastModifiedBy>Dharmadhikari, Aaryan</lastModifiedBy>
  <revision>7</revision>
  <dcterms:created xsi:type="dcterms:W3CDTF">2021-11-30T06:23:00.0000000Z</dcterms:created>
  <dcterms:modified xsi:type="dcterms:W3CDTF">2023-04-12T21:17:26.3131493Z</dcterms:modified>
</coreProperties>
</file>